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841" w:rsidRDefault="00941841" w:rsidP="00ED420E">
      <w:pPr>
        <w:ind w:left="709" w:hanging="709"/>
      </w:pPr>
      <w:bookmarkStart w:id="0" w:name="_GoBack"/>
      <w:bookmarkEnd w:id="0"/>
      <w:r>
        <w:t xml:space="preserve">  </w:t>
      </w:r>
    </w:p>
    <w:sdt>
      <w:sdtPr>
        <w:id w:val="264496967"/>
        <w:docPartObj>
          <w:docPartGallery w:val="Cover Pages"/>
          <w:docPartUnique/>
        </w:docPartObj>
      </w:sdtPr>
      <w:sdtEndPr>
        <w:rPr>
          <w:lang w:val="es-ES"/>
        </w:rPr>
      </w:sdtEndPr>
      <w:sdtContent>
        <w:p w:rsidR="00901366" w:rsidRDefault="00A15E32" w:rsidP="00ED420E">
          <w:pPr>
            <w:ind w:left="709" w:hanging="709"/>
          </w:pPr>
          <w:r>
            <w:rPr>
              <w:noProof/>
              <w:lang w:eastAsia="es-MX"/>
            </w:rPr>
            <mc:AlternateContent>
              <mc:Choice Requires="wps">
                <w:drawing>
                  <wp:anchor distT="0" distB="0" distL="114300" distR="114300" simplePos="0" relativeHeight="251658240" behindDoc="0" locked="0" layoutInCell="1" allowOverlap="1" wp14:anchorId="3917E4C4">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2660" cy="3651250"/>
                    <wp:effectExtent l="0" t="0" r="0" b="0"/>
                    <wp:wrapSquare wrapText="bothSides"/>
                    <wp:docPr id="154" name="Cuadro de texto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2660"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1307" w:rsidRPr="00901366" w:rsidRDefault="00C41307">
                                <w:pPr>
                                  <w:jc w:val="right"/>
                                  <w:rPr>
                                    <w:color w:val="5B9BD5" w:themeColor="accent1"/>
                                    <w:sz w:val="40"/>
                                    <w:szCs w:val="40"/>
                                  </w:rPr>
                                </w:pPr>
                                <w:sdt>
                                  <w:sdtPr>
                                    <w:rPr>
                                      <w:caps/>
                                      <w:sz w:val="40"/>
                                      <w:szCs w:val="40"/>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901366">
                                      <w:rPr>
                                        <w:caps/>
                                        <w:sz w:val="40"/>
                                        <w:szCs w:val="40"/>
                                      </w:rPr>
                                      <w:t xml:space="preserve">DOCUMENTO DE autoevaluación del programa academico ingeniero </w:t>
                                    </w:r>
                                    <w:r>
                                      <w:rPr>
                                        <w:caps/>
                                        <w:sz w:val="40"/>
                                        <w:szCs w:val="40"/>
                                      </w:rPr>
                                      <w:t>AGRÍCOLA Y AMBIENTAL</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rsidR="00C41307" w:rsidRDefault="00C41307">
                                    <w:pPr>
                                      <w:jc w:val="right"/>
                                      <w:rPr>
                                        <w:smallCaps/>
                                        <w:color w:val="404040" w:themeColor="text1" w:themeTint="BF"/>
                                        <w:sz w:val="36"/>
                                        <w:szCs w:val="36"/>
                                      </w:rPr>
                                    </w:pPr>
                                    <w:r>
                                      <w:rPr>
                                        <w:color w:val="404040" w:themeColor="text1" w:themeTint="BF"/>
                                        <w:sz w:val="36"/>
                                        <w:szCs w:val="36"/>
                                      </w:rPr>
                                      <w:t>Octubre de 2017</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917E4C4" id="_x0000_t202" coordsize="21600,21600" o:spt="202" path="m,l,21600r21600,l21600,xe">
                    <v:stroke joinstyle="miter"/>
                    <v:path gradientshapeok="t" o:connecttype="rect"/>
                  </v:shapetype>
                  <v:shape id="Cuadro de texto 154" o:spid="_x0000_s1026" type="#_x0000_t202" style="position:absolute;left:0;text-align:left;margin-left:0;margin-top:0;width:575.8pt;height:287.5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" filled="f" stroked="f" strokeweight=".5pt">
                    <v:path arrowok="t"/>
                    <v:textbox inset="126pt,0,54pt,0">
                      <w:txbxContent>
                        <w:p w:rsidR="00C41307" w:rsidRPr="00901366" w:rsidRDefault="00C41307">
                          <w:pPr>
                            <w:jc w:val="right"/>
                            <w:rPr>
                              <w:color w:val="5B9BD5" w:themeColor="accent1"/>
                              <w:sz w:val="40"/>
                              <w:szCs w:val="40"/>
                            </w:rPr>
                          </w:pPr>
                          <w:sdt>
                            <w:sdtPr>
                              <w:rPr>
                                <w:caps/>
                                <w:sz w:val="40"/>
                                <w:szCs w:val="40"/>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901366">
                                <w:rPr>
                                  <w:caps/>
                                  <w:sz w:val="40"/>
                                  <w:szCs w:val="40"/>
                                </w:rPr>
                                <w:t xml:space="preserve">DOCUMENTO DE autoevaluación del programa academico ingeniero </w:t>
                              </w:r>
                              <w:r>
                                <w:rPr>
                                  <w:caps/>
                                  <w:sz w:val="40"/>
                                  <w:szCs w:val="40"/>
                                </w:rPr>
                                <w:t>AGRÍCOLA Y AMBIENTAL</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rsidR="00C41307" w:rsidRDefault="00C41307">
                              <w:pPr>
                                <w:jc w:val="right"/>
                                <w:rPr>
                                  <w:smallCaps/>
                                  <w:color w:val="404040" w:themeColor="text1" w:themeTint="BF"/>
                                  <w:sz w:val="36"/>
                                  <w:szCs w:val="36"/>
                                </w:rPr>
                              </w:pPr>
                              <w:r>
                                <w:rPr>
                                  <w:color w:val="404040" w:themeColor="text1" w:themeTint="BF"/>
                                  <w:sz w:val="36"/>
                                  <w:szCs w:val="36"/>
                                </w:rPr>
                                <w:t>Octubre de 2017</w:t>
                              </w:r>
                            </w:p>
                          </w:sdtContent>
                        </w:sdt>
                      </w:txbxContent>
                    </v:textbox>
                    <w10:wrap type="square" anchorx="page" anchory="page"/>
                  </v:shape>
                </w:pict>
              </mc:Fallback>
            </mc:AlternateContent>
          </w:r>
        </w:p>
        <w:p w:rsidR="00901366" w:rsidRDefault="00901366">
          <w:pPr>
            <w:spacing w:after="160" w:line="259" w:lineRule="auto"/>
            <w:rPr>
              <w:rFonts w:asciiTheme="majorHAnsi" w:eastAsiaTheme="majorEastAsia" w:hAnsiTheme="majorHAnsi" w:cstheme="majorBidi"/>
              <w:color w:val="2E74B5" w:themeColor="accent1" w:themeShade="BF"/>
              <w:sz w:val="32"/>
              <w:szCs w:val="32"/>
              <w:lang w:val="es-ES" w:eastAsia="es-MX"/>
            </w:rPr>
          </w:pPr>
          <w:r>
            <w:rPr>
              <w:noProof/>
              <w:lang w:eastAsia="es-MX"/>
            </w:rPr>
            <w:drawing>
              <wp:anchor distT="0" distB="0" distL="114300" distR="114300" simplePos="0" relativeHeight="251663360" behindDoc="0" locked="0" layoutInCell="1" allowOverlap="1">
                <wp:simplePos x="0" y="0"/>
                <wp:positionH relativeFrom="column">
                  <wp:posOffset>-3810</wp:posOffset>
                </wp:positionH>
                <wp:positionV relativeFrom="paragraph">
                  <wp:posOffset>-3810</wp:posOffset>
                </wp:positionV>
                <wp:extent cx="5612130" cy="146685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cudouaaan.png"/>
                        <pic:cNvPicPr/>
                      </pic:nvPicPr>
                      <pic:blipFill>
                        <a:blip r:embed="rId8">
                          <a:extLst>
                            <a:ext uri="{28A0092B-C50C-407E-A947-70E740481C1C}">
                              <a14:useLocalDpi xmlns:a14="http://schemas.microsoft.com/office/drawing/2010/main" val="0"/>
                            </a:ext>
                          </a:extLst>
                        </a:blip>
                        <a:stretch>
                          <a:fillRect/>
                        </a:stretch>
                      </pic:blipFill>
                      <pic:spPr>
                        <a:xfrm>
                          <a:off x="0" y="0"/>
                          <a:ext cx="5612130" cy="1466850"/>
                        </a:xfrm>
                        <a:prstGeom prst="rect">
                          <a:avLst/>
                        </a:prstGeom>
                      </pic:spPr>
                    </pic:pic>
                  </a:graphicData>
                </a:graphic>
              </wp:anchor>
            </w:drawing>
          </w:r>
          <w:r>
            <w:rPr>
              <w:lang w:val="es-ES"/>
            </w:rPr>
            <w:br w:type="page"/>
          </w:r>
        </w:p>
      </w:sdtContent>
    </w:sdt>
    <w:sdt>
      <w:sdtPr>
        <w:rPr>
          <w:rFonts w:asciiTheme="minorHAnsi" w:eastAsiaTheme="minorHAnsi" w:hAnsiTheme="minorHAnsi" w:cstheme="minorBidi"/>
          <w:color w:val="auto"/>
          <w:sz w:val="22"/>
          <w:szCs w:val="22"/>
          <w:lang w:val="es-ES" w:eastAsia="en-US"/>
        </w:rPr>
        <w:id w:val="1061838204"/>
        <w:docPartObj>
          <w:docPartGallery w:val="Table of Contents"/>
          <w:docPartUnique/>
        </w:docPartObj>
      </w:sdtPr>
      <w:sdtEndPr>
        <w:rPr>
          <w:b/>
          <w:bCs/>
        </w:rPr>
      </w:sdtEndPr>
      <w:sdtContent>
        <w:p w:rsidR="00467551" w:rsidRPr="00E53059" w:rsidRDefault="00467551" w:rsidP="00E53059">
          <w:pPr>
            <w:pStyle w:val="TtuloTDC"/>
            <w:jc w:val="center"/>
            <w:rPr>
              <w:lang w:val="es-ES"/>
            </w:rPr>
          </w:pPr>
          <w:r w:rsidRPr="00E53059">
            <w:rPr>
              <w:rFonts w:ascii="Georgia" w:hAnsi="Georgia"/>
              <w:b/>
              <w:color w:val="auto"/>
              <w:sz w:val="22"/>
              <w:szCs w:val="22"/>
              <w:lang w:val="es-ES"/>
            </w:rPr>
            <w:t>Contenido</w:t>
          </w:r>
        </w:p>
        <w:p w:rsidR="00E53059" w:rsidRPr="00E53059" w:rsidRDefault="00E53059" w:rsidP="00E53059">
          <w:pPr>
            <w:jc w:val="center"/>
            <w:rPr>
              <w:b/>
              <w:lang w:val="es-ES" w:eastAsia="es-MX"/>
            </w:rPr>
          </w:pPr>
        </w:p>
        <w:p w:rsidR="00CD5455" w:rsidRDefault="00322E84" w:rsidP="00632FEC">
          <w:pPr>
            <w:pStyle w:val="TDC1"/>
            <w:rPr>
              <w:rFonts w:eastAsiaTheme="minorEastAsia"/>
              <w:noProof/>
              <w:lang w:eastAsia="es-MX"/>
            </w:rPr>
          </w:pPr>
          <w:r w:rsidRPr="00E53059">
            <w:fldChar w:fldCharType="begin"/>
          </w:r>
          <w:r w:rsidR="00467551" w:rsidRPr="00E53059">
            <w:instrText xml:space="preserve"> TOC \o "1-3" \h \z \u </w:instrText>
          </w:r>
          <w:r w:rsidRPr="00E53059">
            <w:fldChar w:fldCharType="separate"/>
          </w:r>
          <w:hyperlink w:anchor="_Toc491696029" w:history="1">
            <w:r w:rsidR="00CD5455" w:rsidRPr="00CD5455">
              <w:rPr>
                <w:rStyle w:val="Hipervnculo"/>
                <w:rFonts w:ascii="Georgia" w:hAnsi="Georgia"/>
                <w:b/>
                <w:noProof/>
              </w:rPr>
              <w:t>EVALUACION DE PROGRAMAS ACADEMICOS PARA SU ACREDITACION Y/O REFRENDO</w:t>
            </w:r>
            <w:r w:rsidR="00CD5455" w:rsidRPr="00CD5455">
              <w:rPr>
                <w:rStyle w:val="Hipervnculo"/>
                <w:noProof/>
                <w:webHidden/>
              </w:rPr>
              <w:tab/>
            </w:r>
            <w:r w:rsidRPr="00CD5455">
              <w:rPr>
                <w:rStyle w:val="Hipervnculo"/>
                <w:noProof/>
                <w:webHidden/>
              </w:rPr>
              <w:fldChar w:fldCharType="begin"/>
            </w:r>
            <w:r w:rsidR="00CD5455" w:rsidRPr="00CD5455">
              <w:rPr>
                <w:rStyle w:val="Hipervnculo"/>
                <w:noProof/>
                <w:webHidden/>
              </w:rPr>
              <w:instrText xml:space="preserve"> PAGEREF _Toc491696029 \h </w:instrText>
            </w:r>
            <w:r w:rsidRPr="00CD5455">
              <w:rPr>
                <w:rStyle w:val="Hipervnculo"/>
                <w:noProof/>
                <w:webHidden/>
              </w:rPr>
            </w:r>
            <w:r w:rsidRPr="00CD5455">
              <w:rPr>
                <w:rStyle w:val="Hipervnculo"/>
                <w:noProof/>
                <w:webHidden/>
              </w:rPr>
              <w:fldChar w:fldCharType="separate"/>
            </w:r>
            <w:r w:rsidR="00A15E32">
              <w:rPr>
                <w:rStyle w:val="Hipervnculo"/>
                <w:noProof/>
                <w:webHidden/>
              </w:rPr>
              <w:t>2</w:t>
            </w:r>
            <w:r w:rsidRPr="00CD5455">
              <w:rPr>
                <w:rStyle w:val="Hipervnculo"/>
                <w:noProof/>
                <w:webHidden/>
              </w:rPr>
              <w:fldChar w:fldCharType="end"/>
            </w:r>
          </w:hyperlink>
        </w:p>
        <w:p w:rsidR="00CD5455" w:rsidRDefault="00C41307">
          <w:pPr>
            <w:pStyle w:val="TDC2"/>
            <w:tabs>
              <w:tab w:val="right" w:leader="dot" w:pos="8828"/>
            </w:tabs>
            <w:rPr>
              <w:rFonts w:eastAsiaTheme="minorEastAsia"/>
              <w:noProof/>
              <w:lang w:eastAsia="es-MX"/>
            </w:rPr>
          </w:pPr>
          <w:hyperlink w:anchor="_Toc491696030" w:history="1">
            <w:r w:rsidR="00CD5455" w:rsidRPr="000D4239">
              <w:rPr>
                <w:rStyle w:val="Hipervnculo"/>
                <w:noProof/>
              </w:rPr>
              <w:t>Antecedentes</w:t>
            </w:r>
            <w:r w:rsidR="00CD5455">
              <w:rPr>
                <w:noProof/>
                <w:webHidden/>
              </w:rPr>
              <w:tab/>
            </w:r>
            <w:r w:rsidR="00322E84">
              <w:rPr>
                <w:noProof/>
                <w:webHidden/>
              </w:rPr>
              <w:fldChar w:fldCharType="begin"/>
            </w:r>
            <w:r w:rsidR="00CD5455">
              <w:rPr>
                <w:noProof/>
                <w:webHidden/>
              </w:rPr>
              <w:instrText xml:space="preserve"> PAGEREF _Toc491696030 \h </w:instrText>
            </w:r>
            <w:r w:rsidR="00322E84">
              <w:rPr>
                <w:noProof/>
                <w:webHidden/>
              </w:rPr>
            </w:r>
            <w:r w:rsidR="00322E84">
              <w:rPr>
                <w:noProof/>
                <w:webHidden/>
              </w:rPr>
              <w:fldChar w:fldCharType="separate"/>
            </w:r>
            <w:r w:rsidR="00A15E32">
              <w:rPr>
                <w:noProof/>
                <w:webHidden/>
              </w:rPr>
              <w:t>2</w:t>
            </w:r>
            <w:r w:rsidR="00322E84">
              <w:rPr>
                <w:noProof/>
                <w:webHidden/>
              </w:rPr>
              <w:fldChar w:fldCharType="end"/>
            </w:r>
          </w:hyperlink>
        </w:p>
        <w:p w:rsidR="00CD5455" w:rsidRDefault="00C41307">
          <w:pPr>
            <w:pStyle w:val="TDC2"/>
            <w:tabs>
              <w:tab w:val="right" w:leader="dot" w:pos="8828"/>
            </w:tabs>
            <w:rPr>
              <w:rFonts w:eastAsiaTheme="minorEastAsia"/>
              <w:noProof/>
              <w:lang w:eastAsia="es-MX"/>
            </w:rPr>
          </w:pPr>
          <w:hyperlink w:anchor="_Toc491696031" w:history="1">
            <w:r w:rsidR="00CD5455" w:rsidRPr="000D4239">
              <w:rPr>
                <w:rStyle w:val="Hipervnculo"/>
                <w:noProof/>
              </w:rPr>
              <w:t>Organización de las actividades de la Universidad</w:t>
            </w:r>
            <w:r w:rsidR="00CD5455">
              <w:rPr>
                <w:noProof/>
                <w:webHidden/>
              </w:rPr>
              <w:tab/>
            </w:r>
            <w:r w:rsidR="00322E84">
              <w:rPr>
                <w:noProof/>
                <w:webHidden/>
              </w:rPr>
              <w:fldChar w:fldCharType="begin"/>
            </w:r>
            <w:r w:rsidR="00CD5455">
              <w:rPr>
                <w:noProof/>
                <w:webHidden/>
              </w:rPr>
              <w:instrText xml:space="preserve"> PAGEREF _Toc491696031 \h </w:instrText>
            </w:r>
            <w:r w:rsidR="00322E84">
              <w:rPr>
                <w:noProof/>
                <w:webHidden/>
              </w:rPr>
            </w:r>
            <w:r w:rsidR="00322E84">
              <w:rPr>
                <w:noProof/>
                <w:webHidden/>
              </w:rPr>
              <w:fldChar w:fldCharType="separate"/>
            </w:r>
            <w:r w:rsidR="00A15E32">
              <w:rPr>
                <w:noProof/>
                <w:webHidden/>
              </w:rPr>
              <w:t>2</w:t>
            </w:r>
            <w:r w:rsidR="00322E84">
              <w:rPr>
                <w:noProof/>
                <w:webHidden/>
              </w:rPr>
              <w:fldChar w:fldCharType="end"/>
            </w:r>
          </w:hyperlink>
        </w:p>
        <w:p w:rsidR="00CD5455" w:rsidRDefault="00C41307">
          <w:pPr>
            <w:pStyle w:val="TDC2"/>
            <w:tabs>
              <w:tab w:val="right" w:leader="dot" w:pos="8828"/>
            </w:tabs>
            <w:rPr>
              <w:rFonts w:eastAsiaTheme="minorEastAsia"/>
              <w:noProof/>
              <w:lang w:eastAsia="es-MX"/>
            </w:rPr>
          </w:pPr>
          <w:hyperlink w:anchor="_Toc491696032" w:history="1">
            <w:r w:rsidR="00CD5455" w:rsidRPr="000D4239">
              <w:rPr>
                <w:rStyle w:val="Hipervnculo"/>
                <w:noProof/>
              </w:rPr>
              <w:t>Documentos para la evaluación de los programas docentes</w:t>
            </w:r>
            <w:r w:rsidR="00CD5455">
              <w:rPr>
                <w:noProof/>
                <w:webHidden/>
              </w:rPr>
              <w:tab/>
            </w:r>
            <w:r w:rsidR="00322E84">
              <w:rPr>
                <w:noProof/>
                <w:webHidden/>
              </w:rPr>
              <w:fldChar w:fldCharType="begin"/>
            </w:r>
            <w:r w:rsidR="00CD5455">
              <w:rPr>
                <w:noProof/>
                <w:webHidden/>
              </w:rPr>
              <w:instrText xml:space="preserve"> PAGEREF _Toc491696032 \h </w:instrText>
            </w:r>
            <w:r w:rsidR="00322E84">
              <w:rPr>
                <w:noProof/>
                <w:webHidden/>
              </w:rPr>
            </w:r>
            <w:r w:rsidR="00322E84">
              <w:rPr>
                <w:noProof/>
                <w:webHidden/>
              </w:rPr>
              <w:fldChar w:fldCharType="separate"/>
            </w:r>
            <w:r w:rsidR="00A15E32">
              <w:rPr>
                <w:noProof/>
                <w:webHidden/>
              </w:rPr>
              <w:t>3</w:t>
            </w:r>
            <w:r w:rsidR="00322E84">
              <w:rPr>
                <w:noProof/>
                <w:webHidden/>
              </w:rPr>
              <w:fldChar w:fldCharType="end"/>
            </w:r>
          </w:hyperlink>
        </w:p>
        <w:p w:rsidR="00CD5455" w:rsidRDefault="00C41307" w:rsidP="00632FEC">
          <w:pPr>
            <w:pStyle w:val="TDC1"/>
            <w:rPr>
              <w:rFonts w:eastAsiaTheme="minorEastAsia"/>
              <w:noProof/>
              <w:lang w:eastAsia="es-MX"/>
            </w:rPr>
          </w:pPr>
          <w:hyperlink w:anchor="_Toc491696033" w:history="1">
            <w:r w:rsidR="00CD5455" w:rsidRPr="000D4239">
              <w:rPr>
                <w:rStyle w:val="Hipervnculo"/>
                <w:rFonts w:ascii="Georgia" w:hAnsi="Georgia"/>
                <w:b/>
                <w:noProof/>
              </w:rPr>
              <w:t>Categoría 1. Personal Académico</w:t>
            </w:r>
            <w:r w:rsidR="00CD5455">
              <w:rPr>
                <w:noProof/>
                <w:webHidden/>
              </w:rPr>
              <w:tab/>
            </w:r>
            <w:r w:rsidR="00322E84">
              <w:rPr>
                <w:noProof/>
                <w:webHidden/>
              </w:rPr>
              <w:fldChar w:fldCharType="begin"/>
            </w:r>
            <w:r w:rsidR="00CD5455">
              <w:rPr>
                <w:noProof/>
                <w:webHidden/>
              </w:rPr>
              <w:instrText xml:space="preserve"> PAGEREF _Toc491696033 \h </w:instrText>
            </w:r>
            <w:r w:rsidR="00322E84">
              <w:rPr>
                <w:noProof/>
                <w:webHidden/>
              </w:rPr>
            </w:r>
            <w:r w:rsidR="00322E84">
              <w:rPr>
                <w:noProof/>
                <w:webHidden/>
              </w:rPr>
              <w:fldChar w:fldCharType="separate"/>
            </w:r>
            <w:r w:rsidR="00A15E32">
              <w:rPr>
                <w:noProof/>
                <w:webHidden/>
              </w:rPr>
              <w:t>5</w:t>
            </w:r>
            <w:r w:rsidR="00322E84">
              <w:rPr>
                <w:noProof/>
                <w:webHidden/>
              </w:rPr>
              <w:fldChar w:fldCharType="end"/>
            </w:r>
          </w:hyperlink>
        </w:p>
        <w:p w:rsidR="00CD5455" w:rsidRDefault="00C41307" w:rsidP="00632FEC">
          <w:pPr>
            <w:pStyle w:val="TDC1"/>
            <w:rPr>
              <w:rFonts w:eastAsiaTheme="minorEastAsia"/>
              <w:noProof/>
              <w:lang w:eastAsia="es-MX"/>
            </w:rPr>
          </w:pPr>
          <w:hyperlink w:anchor="_Toc491696039" w:history="1">
            <w:r w:rsidR="00CD5455" w:rsidRPr="000D4239">
              <w:rPr>
                <w:rStyle w:val="Hipervnculo"/>
                <w:rFonts w:ascii="Georgia" w:hAnsi="Georgia"/>
                <w:b/>
                <w:noProof/>
              </w:rPr>
              <w:t>Categoría 3. Plan de Estudios</w:t>
            </w:r>
            <w:r w:rsidR="00CD5455">
              <w:rPr>
                <w:noProof/>
                <w:webHidden/>
              </w:rPr>
              <w:tab/>
            </w:r>
            <w:r w:rsidR="00322E84">
              <w:rPr>
                <w:noProof/>
                <w:webHidden/>
              </w:rPr>
              <w:fldChar w:fldCharType="begin"/>
            </w:r>
            <w:r w:rsidR="00CD5455">
              <w:rPr>
                <w:noProof/>
                <w:webHidden/>
              </w:rPr>
              <w:instrText xml:space="preserve"> PAGEREF _Toc491696039 \h </w:instrText>
            </w:r>
            <w:r w:rsidR="00322E84">
              <w:rPr>
                <w:noProof/>
                <w:webHidden/>
              </w:rPr>
            </w:r>
            <w:r w:rsidR="00322E84">
              <w:rPr>
                <w:noProof/>
                <w:webHidden/>
              </w:rPr>
              <w:fldChar w:fldCharType="separate"/>
            </w:r>
            <w:r w:rsidR="00A15E32">
              <w:rPr>
                <w:noProof/>
                <w:webHidden/>
              </w:rPr>
              <w:t>47</w:t>
            </w:r>
            <w:r w:rsidR="00322E84">
              <w:rPr>
                <w:noProof/>
                <w:webHidden/>
              </w:rPr>
              <w:fldChar w:fldCharType="end"/>
            </w:r>
          </w:hyperlink>
        </w:p>
        <w:p w:rsidR="00CD5455" w:rsidRDefault="00C41307" w:rsidP="00632FEC">
          <w:pPr>
            <w:pStyle w:val="TDC1"/>
            <w:rPr>
              <w:rFonts w:eastAsiaTheme="minorEastAsia"/>
              <w:noProof/>
              <w:lang w:eastAsia="es-MX"/>
            </w:rPr>
          </w:pPr>
          <w:hyperlink w:anchor="_Toc491696040" w:history="1">
            <w:r w:rsidR="00CD5455" w:rsidRPr="000D4239">
              <w:rPr>
                <w:rStyle w:val="Hipervnculo"/>
                <w:rFonts w:ascii="Georgia" w:hAnsi="Georgia"/>
                <w:b/>
                <w:noProof/>
              </w:rPr>
              <w:t>Categoría 4. Evaluación del aprendizaje</w:t>
            </w:r>
            <w:r w:rsidR="00CD5455">
              <w:rPr>
                <w:noProof/>
                <w:webHidden/>
              </w:rPr>
              <w:tab/>
            </w:r>
            <w:r w:rsidR="00322E84">
              <w:rPr>
                <w:noProof/>
                <w:webHidden/>
              </w:rPr>
              <w:fldChar w:fldCharType="begin"/>
            </w:r>
            <w:r w:rsidR="00CD5455">
              <w:rPr>
                <w:noProof/>
                <w:webHidden/>
              </w:rPr>
              <w:instrText xml:space="preserve"> PAGEREF _Toc491696040 \h </w:instrText>
            </w:r>
            <w:r w:rsidR="00322E84">
              <w:rPr>
                <w:noProof/>
                <w:webHidden/>
              </w:rPr>
            </w:r>
            <w:r w:rsidR="00322E84">
              <w:rPr>
                <w:noProof/>
                <w:webHidden/>
              </w:rPr>
              <w:fldChar w:fldCharType="separate"/>
            </w:r>
            <w:r w:rsidR="00A15E32">
              <w:rPr>
                <w:noProof/>
                <w:webHidden/>
              </w:rPr>
              <w:t>87</w:t>
            </w:r>
            <w:r w:rsidR="00322E84">
              <w:rPr>
                <w:noProof/>
                <w:webHidden/>
              </w:rPr>
              <w:fldChar w:fldCharType="end"/>
            </w:r>
          </w:hyperlink>
        </w:p>
        <w:p w:rsidR="00CD5455" w:rsidRDefault="00C41307" w:rsidP="00632FEC">
          <w:pPr>
            <w:pStyle w:val="TDC1"/>
            <w:rPr>
              <w:rFonts w:eastAsiaTheme="minorEastAsia"/>
              <w:noProof/>
              <w:lang w:eastAsia="es-MX"/>
            </w:rPr>
          </w:pPr>
          <w:hyperlink w:anchor="_Toc491696042" w:history="1">
            <w:r w:rsidR="00CD5455" w:rsidRPr="000D4239">
              <w:rPr>
                <w:rStyle w:val="Hipervnculo"/>
                <w:rFonts w:ascii="Georgia" w:hAnsi="Georgia"/>
                <w:b/>
                <w:noProof/>
              </w:rPr>
              <w:t>Categoría 5. Formación integral</w:t>
            </w:r>
            <w:r w:rsidR="00CD5455">
              <w:rPr>
                <w:noProof/>
                <w:webHidden/>
              </w:rPr>
              <w:tab/>
            </w:r>
            <w:r w:rsidR="00322E84">
              <w:rPr>
                <w:noProof/>
                <w:webHidden/>
              </w:rPr>
              <w:fldChar w:fldCharType="begin"/>
            </w:r>
            <w:r w:rsidR="00CD5455">
              <w:rPr>
                <w:noProof/>
                <w:webHidden/>
              </w:rPr>
              <w:instrText xml:space="preserve"> PAGEREF _Toc491696042 \h </w:instrText>
            </w:r>
            <w:r w:rsidR="00322E84">
              <w:rPr>
                <w:noProof/>
                <w:webHidden/>
              </w:rPr>
            </w:r>
            <w:r w:rsidR="00322E84">
              <w:rPr>
                <w:noProof/>
                <w:webHidden/>
              </w:rPr>
              <w:fldChar w:fldCharType="separate"/>
            </w:r>
            <w:r w:rsidR="00A15E32">
              <w:rPr>
                <w:noProof/>
                <w:webHidden/>
              </w:rPr>
              <w:t>93</w:t>
            </w:r>
            <w:r w:rsidR="00322E84">
              <w:rPr>
                <w:noProof/>
                <w:webHidden/>
              </w:rPr>
              <w:fldChar w:fldCharType="end"/>
            </w:r>
          </w:hyperlink>
        </w:p>
        <w:p w:rsidR="00CD5455" w:rsidRDefault="00C41307" w:rsidP="00632FEC">
          <w:pPr>
            <w:pStyle w:val="TDC1"/>
            <w:rPr>
              <w:rFonts w:eastAsiaTheme="minorEastAsia"/>
              <w:noProof/>
              <w:lang w:eastAsia="es-MX"/>
            </w:rPr>
          </w:pPr>
          <w:hyperlink w:anchor="_Toc491696045" w:history="1">
            <w:r w:rsidR="00CD5455" w:rsidRPr="000D4239">
              <w:rPr>
                <w:rStyle w:val="Hipervnculo"/>
                <w:rFonts w:ascii="Georgia" w:hAnsi="Georgia" w:cs="Times New Roman"/>
                <w:b/>
                <w:noProof/>
              </w:rPr>
              <w:t>Categoría 6. Servicios de apoyo para el aprendizaje.</w:t>
            </w:r>
            <w:r w:rsidR="00CD5455">
              <w:rPr>
                <w:noProof/>
                <w:webHidden/>
              </w:rPr>
              <w:tab/>
            </w:r>
            <w:r w:rsidR="00322E84">
              <w:rPr>
                <w:noProof/>
                <w:webHidden/>
              </w:rPr>
              <w:fldChar w:fldCharType="begin"/>
            </w:r>
            <w:r w:rsidR="00CD5455">
              <w:rPr>
                <w:noProof/>
                <w:webHidden/>
              </w:rPr>
              <w:instrText xml:space="preserve"> PAGEREF _Toc491696045 \h </w:instrText>
            </w:r>
            <w:r w:rsidR="00322E84">
              <w:rPr>
                <w:noProof/>
                <w:webHidden/>
              </w:rPr>
            </w:r>
            <w:r w:rsidR="00322E84">
              <w:rPr>
                <w:noProof/>
                <w:webHidden/>
              </w:rPr>
              <w:fldChar w:fldCharType="separate"/>
            </w:r>
            <w:r w:rsidR="00A15E32">
              <w:rPr>
                <w:noProof/>
                <w:webHidden/>
              </w:rPr>
              <w:t>109</w:t>
            </w:r>
            <w:r w:rsidR="00322E84">
              <w:rPr>
                <w:noProof/>
                <w:webHidden/>
              </w:rPr>
              <w:fldChar w:fldCharType="end"/>
            </w:r>
          </w:hyperlink>
        </w:p>
        <w:p w:rsidR="00CD5455" w:rsidRDefault="00C41307" w:rsidP="00632FEC">
          <w:pPr>
            <w:pStyle w:val="TDC1"/>
            <w:rPr>
              <w:rFonts w:eastAsiaTheme="minorEastAsia"/>
              <w:noProof/>
              <w:lang w:eastAsia="es-MX"/>
            </w:rPr>
          </w:pPr>
          <w:hyperlink w:anchor="_Toc491696048" w:history="1">
            <w:r w:rsidR="00CD5455" w:rsidRPr="000D4239">
              <w:rPr>
                <w:rStyle w:val="Hipervnculo"/>
                <w:rFonts w:ascii="Georgia" w:hAnsi="Georgia"/>
                <w:b/>
                <w:noProof/>
              </w:rPr>
              <w:t>Categoría 7. Vinculación – Extensión</w:t>
            </w:r>
            <w:r w:rsidR="00CD5455">
              <w:rPr>
                <w:noProof/>
                <w:webHidden/>
              </w:rPr>
              <w:tab/>
            </w:r>
            <w:r w:rsidR="00322E84">
              <w:rPr>
                <w:noProof/>
                <w:webHidden/>
              </w:rPr>
              <w:fldChar w:fldCharType="begin"/>
            </w:r>
            <w:r w:rsidR="00CD5455">
              <w:rPr>
                <w:noProof/>
                <w:webHidden/>
              </w:rPr>
              <w:instrText xml:space="preserve"> PAGEREF _Toc491696048 \h </w:instrText>
            </w:r>
            <w:r w:rsidR="00322E84">
              <w:rPr>
                <w:noProof/>
                <w:webHidden/>
              </w:rPr>
            </w:r>
            <w:r w:rsidR="00322E84">
              <w:rPr>
                <w:noProof/>
                <w:webHidden/>
              </w:rPr>
              <w:fldChar w:fldCharType="separate"/>
            </w:r>
            <w:r w:rsidR="00A15E32">
              <w:rPr>
                <w:noProof/>
                <w:webHidden/>
              </w:rPr>
              <w:t>132</w:t>
            </w:r>
            <w:r w:rsidR="00322E84">
              <w:rPr>
                <w:noProof/>
                <w:webHidden/>
              </w:rPr>
              <w:fldChar w:fldCharType="end"/>
            </w:r>
          </w:hyperlink>
        </w:p>
        <w:p w:rsidR="00CD5455" w:rsidRDefault="00C41307" w:rsidP="00632FEC">
          <w:pPr>
            <w:pStyle w:val="TDC1"/>
            <w:rPr>
              <w:rFonts w:eastAsiaTheme="minorEastAsia"/>
              <w:noProof/>
              <w:lang w:eastAsia="es-MX"/>
            </w:rPr>
          </w:pPr>
          <w:hyperlink w:anchor="_Toc491696050" w:history="1">
            <w:r w:rsidR="00CD5455" w:rsidRPr="000D4239">
              <w:rPr>
                <w:rStyle w:val="Hipervnculo"/>
                <w:rFonts w:ascii="Georgia" w:hAnsi="Georgia"/>
                <w:b/>
                <w:noProof/>
              </w:rPr>
              <w:t>Categoría 8. Investigación.</w:t>
            </w:r>
            <w:r w:rsidR="00CD5455">
              <w:rPr>
                <w:noProof/>
                <w:webHidden/>
              </w:rPr>
              <w:tab/>
            </w:r>
            <w:r w:rsidR="00322E84">
              <w:rPr>
                <w:noProof/>
                <w:webHidden/>
              </w:rPr>
              <w:fldChar w:fldCharType="begin"/>
            </w:r>
            <w:r w:rsidR="00CD5455">
              <w:rPr>
                <w:noProof/>
                <w:webHidden/>
              </w:rPr>
              <w:instrText xml:space="preserve"> PAGEREF _Toc491696050 \h </w:instrText>
            </w:r>
            <w:r w:rsidR="00322E84">
              <w:rPr>
                <w:noProof/>
                <w:webHidden/>
              </w:rPr>
            </w:r>
            <w:r w:rsidR="00322E84">
              <w:rPr>
                <w:noProof/>
                <w:webHidden/>
              </w:rPr>
              <w:fldChar w:fldCharType="separate"/>
            </w:r>
            <w:r w:rsidR="00A15E32">
              <w:rPr>
                <w:noProof/>
                <w:webHidden/>
              </w:rPr>
              <w:t>146</w:t>
            </w:r>
            <w:r w:rsidR="00322E84">
              <w:rPr>
                <w:noProof/>
                <w:webHidden/>
              </w:rPr>
              <w:fldChar w:fldCharType="end"/>
            </w:r>
          </w:hyperlink>
        </w:p>
        <w:p w:rsidR="00CD5455" w:rsidRDefault="00C41307" w:rsidP="00632FEC">
          <w:pPr>
            <w:pStyle w:val="TDC1"/>
            <w:rPr>
              <w:rFonts w:eastAsiaTheme="minorEastAsia"/>
              <w:noProof/>
              <w:lang w:eastAsia="es-MX"/>
            </w:rPr>
          </w:pPr>
          <w:hyperlink w:anchor="_Toc491696051" w:history="1">
            <w:r w:rsidR="00CD5455" w:rsidRPr="000D4239">
              <w:rPr>
                <w:rStyle w:val="Hipervnculo"/>
                <w:rFonts w:ascii="Georgia" w:hAnsi="Georgia"/>
                <w:b/>
                <w:noProof/>
              </w:rPr>
              <w:t>Categoría 9. Infraestructura y Equipamiento.</w:t>
            </w:r>
            <w:r w:rsidR="00CD5455">
              <w:rPr>
                <w:noProof/>
                <w:webHidden/>
              </w:rPr>
              <w:tab/>
            </w:r>
            <w:r w:rsidR="00322E84">
              <w:rPr>
                <w:noProof/>
                <w:webHidden/>
              </w:rPr>
              <w:fldChar w:fldCharType="begin"/>
            </w:r>
            <w:r w:rsidR="00CD5455">
              <w:rPr>
                <w:noProof/>
                <w:webHidden/>
              </w:rPr>
              <w:instrText xml:space="preserve"> PAGEREF _Toc491696051 \h </w:instrText>
            </w:r>
            <w:r w:rsidR="00322E84">
              <w:rPr>
                <w:noProof/>
                <w:webHidden/>
              </w:rPr>
            </w:r>
            <w:r w:rsidR="00322E84">
              <w:rPr>
                <w:noProof/>
                <w:webHidden/>
              </w:rPr>
              <w:fldChar w:fldCharType="separate"/>
            </w:r>
            <w:r w:rsidR="00A15E32">
              <w:rPr>
                <w:noProof/>
                <w:webHidden/>
              </w:rPr>
              <w:t>157</w:t>
            </w:r>
            <w:r w:rsidR="00322E84">
              <w:rPr>
                <w:noProof/>
                <w:webHidden/>
              </w:rPr>
              <w:fldChar w:fldCharType="end"/>
            </w:r>
          </w:hyperlink>
        </w:p>
        <w:p w:rsidR="00CD5455" w:rsidRDefault="00C41307" w:rsidP="00632FEC">
          <w:pPr>
            <w:pStyle w:val="TDC1"/>
            <w:rPr>
              <w:rFonts w:eastAsiaTheme="minorEastAsia"/>
              <w:noProof/>
              <w:lang w:eastAsia="es-MX"/>
            </w:rPr>
          </w:pPr>
          <w:hyperlink w:anchor="_Toc491696052" w:history="1">
            <w:r w:rsidR="00CD5455" w:rsidRPr="000D4239">
              <w:rPr>
                <w:rStyle w:val="Hipervnculo"/>
                <w:rFonts w:ascii="Georgia" w:hAnsi="Georgia"/>
                <w:b/>
                <w:noProof/>
              </w:rPr>
              <w:t>Categoría 10. Gestión administrativa y financiamiento.</w:t>
            </w:r>
            <w:r w:rsidR="00CD5455">
              <w:rPr>
                <w:noProof/>
                <w:webHidden/>
              </w:rPr>
              <w:tab/>
            </w:r>
            <w:r w:rsidR="00322E84">
              <w:rPr>
                <w:noProof/>
                <w:webHidden/>
              </w:rPr>
              <w:fldChar w:fldCharType="begin"/>
            </w:r>
            <w:r w:rsidR="00CD5455">
              <w:rPr>
                <w:noProof/>
                <w:webHidden/>
              </w:rPr>
              <w:instrText xml:space="preserve"> PAGEREF _Toc491696052 \h </w:instrText>
            </w:r>
            <w:r w:rsidR="00322E84">
              <w:rPr>
                <w:noProof/>
                <w:webHidden/>
              </w:rPr>
            </w:r>
            <w:r w:rsidR="00322E84">
              <w:rPr>
                <w:noProof/>
                <w:webHidden/>
              </w:rPr>
              <w:fldChar w:fldCharType="separate"/>
            </w:r>
            <w:r w:rsidR="00A15E32">
              <w:rPr>
                <w:noProof/>
                <w:webHidden/>
              </w:rPr>
              <w:t>179</w:t>
            </w:r>
            <w:r w:rsidR="00322E84">
              <w:rPr>
                <w:noProof/>
                <w:webHidden/>
              </w:rPr>
              <w:fldChar w:fldCharType="end"/>
            </w:r>
          </w:hyperlink>
        </w:p>
        <w:p w:rsidR="00467551" w:rsidRDefault="00322E84">
          <w:r w:rsidRPr="00E53059">
            <w:rPr>
              <w:rFonts w:ascii="Georgia" w:hAnsi="Georgia"/>
              <w:bCs/>
              <w:lang w:val="es-ES"/>
            </w:rPr>
            <w:fldChar w:fldCharType="end"/>
          </w:r>
        </w:p>
      </w:sdtContent>
    </w:sdt>
    <w:p w:rsidR="00467551" w:rsidRDefault="00467551" w:rsidP="00233FE3">
      <w:pPr>
        <w:pStyle w:val="Ttulo1"/>
        <w:rPr>
          <w:rFonts w:ascii="Georgia" w:hAnsi="Georgia"/>
          <w:b/>
          <w:color w:val="auto"/>
          <w:sz w:val="22"/>
          <w:szCs w:val="22"/>
        </w:rPr>
      </w:pPr>
    </w:p>
    <w:p w:rsidR="00467551" w:rsidRDefault="00467551" w:rsidP="00467551"/>
    <w:p w:rsidR="00E53059" w:rsidRDefault="00E53059">
      <w:pPr>
        <w:spacing w:after="160" w:line="259" w:lineRule="auto"/>
      </w:pPr>
      <w:r>
        <w:br w:type="page"/>
      </w:r>
    </w:p>
    <w:p w:rsidR="00CD5455" w:rsidRDefault="00CD5455" w:rsidP="00CD5455">
      <w:pPr>
        <w:pStyle w:val="Ttulo1"/>
        <w:rPr>
          <w:rFonts w:ascii="Georgia" w:hAnsi="Georgia"/>
          <w:color w:val="auto"/>
          <w:sz w:val="22"/>
          <w:szCs w:val="22"/>
        </w:rPr>
      </w:pPr>
    </w:p>
    <w:p w:rsidR="00CD5455" w:rsidRDefault="00CD5455" w:rsidP="00CD5455">
      <w:pPr>
        <w:pStyle w:val="Ttulo1"/>
        <w:rPr>
          <w:rFonts w:ascii="Georgia" w:hAnsi="Georgia"/>
          <w:color w:val="auto"/>
          <w:sz w:val="22"/>
          <w:szCs w:val="22"/>
        </w:rPr>
      </w:pPr>
    </w:p>
    <w:p w:rsidR="00CD5455" w:rsidRPr="00CD5455" w:rsidRDefault="00CD5455" w:rsidP="00C41307">
      <w:pPr>
        <w:pStyle w:val="Ttulo1"/>
        <w:jc w:val="both"/>
        <w:rPr>
          <w:rFonts w:ascii="Georgia" w:hAnsi="Georgia"/>
          <w:color w:val="auto"/>
          <w:sz w:val="22"/>
          <w:szCs w:val="22"/>
        </w:rPr>
      </w:pPr>
      <w:bookmarkStart w:id="1" w:name="_Toc491696029"/>
      <w:r w:rsidRPr="00CD5455">
        <w:rPr>
          <w:rFonts w:ascii="Georgia" w:hAnsi="Georgia"/>
          <w:color w:val="auto"/>
          <w:sz w:val="22"/>
          <w:szCs w:val="22"/>
        </w:rPr>
        <w:t>EVALUACION DE PROGRAMAS ACADEMICOS PARA SU ACREDITACION Y/O REFRENDO</w:t>
      </w:r>
      <w:bookmarkEnd w:id="1"/>
    </w:p>
    <w:p w:rsidR="00CD5455" w:rsidRPr="00CD5455" w:rsidRDefault="00CD5455" w:rsidP="00CD5455">
      <w:pPr>
        <w:pStyle w:val="Default"/>
        <w:spacing w:line="360" w:lineRule="auto"/>
        <w:jc w:val="both"/>
        <w:rPr>
          <w:rFonts w:ascii="Georgia" w:hAnsi="Georgia"/>
          <w:b/>
          <w:sz w:val="22"/>
          <w:szCs w:val="22"/>
        </w:rPr>
      </w:pPr>
    </w:p>
    <w:p w:rsidR="00CD5455" w:rsidRPr="00CD5455" w:rsidRDefault="00CD5455" w:rsidP="00CD5455">
      <w:pPr>
        <w:pStyle w:val="Ttulo2"/>
        <w:numPr>
          <w:ilvl w:val="0"/>
          <w:numId w:val="0"/>
        </w:numPr>
        <w:ind w:left="340" w:hanging="340"/>
      </w:pPr>
      <w:bookmarkStart w:id="2" w:name="_Toc491696030"/>
      <w:r w:rsidRPr="00CD5455">
        <w:t>Antecedentes</w:t>
      </w:r>
      <w:bookmarkEnd w:id="2"/>
    </w:p>
    <w:p w:rsidR="00CD5455" w:rsidRPr="00CD5455" w:rsidRDefault="00CD5455" w:rsidP="00CD5455">
      <w:pPr>
        <w:pStyle w:val="Default"/>
        <w:spacing w:line="360" w:lineRule="auto"/>
        <w:jc w:val="both"/>
        <w:rPr>
          <w:rFonts w:ascii="Georgia" w:hAnsi="Georgia"/>
          <w:bCs/>
          <w:color w:val="auto"/>
          <w:sz w:val="22"/>
          <w:szCs w:val="22"/>
        </w:rPr>
      </w:pPr>
    </w:p>
    <w:p w:rsidR="00CD5455" w:rsidRPr="00CD5455" w:rsidRDefault="00CD5455" w:rsidP="00CD5455">
      <w:pPr>
        <w:pStyle w:val="Default"/>
        <w:spacing w:line="360" w:lineRule="auto"/>
        <w:jc w:val="both"/>
        <w:rPr>
          <w:rFonts w:ascii="Georgia" w:hAnsi="Georgia"/>
          <w:bCs/>
          <w:color w:val="auto"/>
          <w:sz w:val="22"/>
          <w:szCs w:val="22"/>
        </w:rPr>
      </w:pPr>
      <w:r w:rsidRPr="00CD5455">
        <w:rPr>
          <w:rFonts w:ascii="Georgia" w:hAnsi="Georgia"/>
          <w:bCs/>
          <w:color w:val="auto"/>
          <w:sz w:val="22"/>
          <w:szCs w:val="22"/>
        </w:rPr>
        <w:t>En la Universidad Autónoma Agraria Antonio Narro (UAAAN), la evaluación de la calidad de programas académicos de licenciatura, inicio en forma diagnostica en 1999 por los Comités Interinstitucionales para la Evaluación de la Educación Superior CIEES.  En octubre de 2002, el Consejo para la Acreditación de la Educación Superior, A.C. (COPAES) reconoce al Comité Mexicano de Acreditación de la Educación Agronómica A.C. (COMEAA), como organismo acreditador no gubernamental de programas</w:t>
      </w:r>
      <w:r w:rsidR="00B147E6">
        <w:rPr>
          <w:rFonts w:ascii="Georgia" w:hAnsi="Georgia"/>
          <w:bCs/>
          <w:color w:val="auto"/>
          <w:sz w:val="22"/>
          <w:szCs w:val="22"/>
        </w:rPr>
        <w:t xml:space="preserve"> </w:t>
      </w:r>
      <w:r w:rsidRPr="00CD5455">
        <w:rPr>
          <w:rFonts w:ascii="Georgia" w:hAnsi="Georgia"/>
          <w:bCs/>
          <w:color w:val="auto"/>
          <w:sz w:val="22"/>
          <w:szCs w:val="22"/>
        </w:rPr>
        <w:t>educativos para la educación agrícola superior en México en los niveles</w:t>
      </w:r>
      <w:r w:rsidR="00B147E6">
        <w:rPr>
          <w:rFonts w:ascii="Georgia" w:hAnsi="Georgia"/>
          <w:bCs/>
          <w:color w:val="auto"/>
          <w:sz w:val="22"/>
          <w:szCs w:val="22"/>
        </w:rPr>
        <w:t xml:space="preserve"> </w:t>
      </w:r>
      <w:r w:rsidRPr="00CD5455">
        <w:rPr>
          <w:rFonts w:ascii="Georgia" w:hAnsi="Georgia"/>
          <w:bCs/>
          <w:color w:val="auto"/>
          <w:sz w:val="22"/>
          <w:szCs w:val="22"/>
        </w:rPr>
        <w:t xml:space="preserve">de Licenciatura, Técnico Superior Universitario o Profesional Asociado en las ciencias agrícolas, forestales, ambientales, </w:t>
      </w:r>
      <w:r w:rsidR="001A1A03" w:rsidRPr="00CD5455">
        <w:rPr>
          <w:rFonts w:ascii="Georgia" w:hAnsi="Georgia"/>
          <w:bCs/>
          <w:color w:val="auto"/>
          <w:sz w:val="22"/>
          <w:szCs w:val="22"/>
        </w:rPr>
        <w:t>agro negocios</w:t>
      </w:r>
      <w:r w:rsidRPr="00CD5455">
        <w:rPr>
          <w:rFonts w:ascii="Georgia" w:hAnsi="Georgia"/>
          <w:bCs/>
          <w:color w:val="auto"/>
          <w:sz w:val="22"/>
          <w:szCs w:val="22"/>
        </w:rPr>
        <w:t>, zootecnia, desarrollo rural, y de agroindustria. A partir de entonces el COMEAA ha evaluado y otorgado la acreditación y el refrendo de la misma a los programas académicos de licenciatura de la UAAAN.</w:t>
      </w:r>
    </w:p>
    <w:p w:rsidR="00CD5455" w:rsidRPr="00CD5455" w:rsidRDefault="00CD5455" w:rsidP="00CD5455">
      <w:pPr>
        <w:pStyle w:val="Default"/>
        <w:spacing w:line="360" w:lineRule="auto"/>
        <w:jc w:val="both"/>
        <w:rPr>
          <w:rFonts w:ascii="Georgia" w:hAnsi="Georgia"/>
          <w:bCs/>
          <w:color w:val="auto"/>
          <w:sz w:val="22"/>
          <w:szCs w:val="22"/>
        </w:rPr>
      </w:pPr>
    </w:p>
    <w:p w:rsidR="00CD5455" w:rsidRPr="00CD5455" w:rsidRDefault="00CD5455" w:rsidP="00CD5455">
      <w:pPr>
        <w:pStyle w:val="Ttulo2"/>
        <w:numPr>
          <w:ilvl w:val="0"/>
          <w:numId w:val="0"/>
        </w:numPr>
        <w:ind w:left="340" w:hanging="340"/>
      </w:pPr>
      <w:bookmarkStart w:id="3" w:name="_Toc491696031"/>
      <w:r w:rsidRPr="00CD5455">
        <w:t>Organización de las actividades de la Universidad</w:t>
      </w:r>
      <w:bookmarkEnd w:id="3"/>
    </w:p>
    <w:p w:rsidR="00CD5455" w:rsidRPr="00CD5455" w:rsidRDefault="00CD5455" w:rsidP="00CD5455">
      <w:pPr>
        <w:pStyle w:val="Default"/>
        <w:spacing w:line="360" w:lineRule="auto"/>
        <w:jc w:val="both"/>
        <w:rPr>
          <w:rFonts w:ascii="Georgia" w:hAnsi="Georgia"/>
          <w:bCs/>
          <w:color w:val="auto"/>
          <w:sz w:val="22"/>
          <w:szCs w:val="22"/>
        </w:rPr>
      </w:pPr>
    </w:p>
    <w:p w:rsidR="00CD5455" w:rsidRPr="00CD5455" w:rsidRDefault="00CD5455" w:rsidP="00CD5455">
      <w:pPr>
        <w:pStyle w:val="Default"/>
        <w:spacing w:line="360" w:lineRule="auto"/>
        <w:jc w:val="both"/>
        <w:rPr>
          <w:rFonts w:ascii="Georgia" w:hAnsi="Georgia"/>
          <w:bCs/>
          <w:color w:val="auto"/>
          <w:sz w:val="22"/>
          <w:szCs w:val="22"/>
        </w:rPr>
      </w:pPr>
      <w:r w:rsidRPr="00CD5455">
        <w:rPr>
          <w:rFonts w:ascii="Georgia" w:hAnsi="Georgia"/>
          <w:bCs/>
          <w:color w:val="auto"/>
          <w:sz w:val="22"/>
          <w:szCs w:val="22"/>
        </w:rPr>
        <w:t>De acuerdo a su estatuto vigente, la UAAAN tiene tres objetivos fundamentales:</w:t>
      </w:r>
    </w:p>
    <w:p w:rsidR="00CD5455" w:rsidRPr="00CD5455" w:rsidRDefault="00CD5455" w:rsidP="00CD5455">
      <w:pPr>
        <w:pStyle w:val="Default"/>
        <w:spacing w:line="360" w:lineRule="auto"/>
        <w:jc w:val="both"/>
        <w:rPr>
          <w:rFonts w:ascii="Georgia" w:hAnsi="Georgia"/>
          <w:bCs/>
          <w:color w:val="auto"/>
          <w:sz w:val="22"/>
          <w:szCs w:val="22"/>
        </w:rPr>
      </w:pPr>
    </w:p>
    <w:p w:rsidR="00CD5455" w:rsidRPr="00CD5455" w:rsidRDefault="00CD5455" w:rsidP="00CD5455">
      <w:pPr>
        <w:pStyle w:val="Default"/>
        <w:numPr>
          <w:ilvl w:val="0"/>
          <w:numId w:val="143"/>
        </w:numPr>
        <w:spacing w:line="360" w:lineRule="auto"/>
        <w:jc w:val="both"/>
        <w:rPr>
          <w:rFonts w:ascii="Georgia" w:hAnsi="Georgia"/>
          <w:bCs/>
          <w:color w:val="auto"/>
          <w:sz w:val="22"/>
          <w:szCs w:val="22"/>
        </w:rPr>
      </w:pPr>
      <w:r w:rsidRPr="00CD5455">
        <w:rPr>
          <w:rFonts w:ascii="Georgia" w:hAnsi="Georgia"/>
          <w:bCs/>
          <w:color w:val="auto"/>
          <w:sz w:val="22"/>
          <w:szCs w:val="22"/>
        </w:rPr>
        <w:t xml:space="preserve">Impartir educación y formar recursos humanos en las diferentes áreas y niveles, en el campo de las ciencias agrarias y en otras que la sociedad requiera, buscando que desarrollen el juicio crítico, la vocación humanista, los valores democráticos y los principios nacionalistas y que resulten capaces de contribuir a la solución de los problemas del país en general y de su medio rural, en particular; </w:t>
      </w:r>
    </w:p>
    <w:p w:rsidR="00CD5455" w:rsidRPr="00CD5455" w:rsidRDefault="00CD5455" w:rsidP="00CD5455">
      <w:pPr>
        <w:pStyle w:val="Default"/>
        <w:spacing w:line="360" w:lineRule="auto"/>
        <w:ind w:left="720"/>
        <w:jc w:val="both"/>
        <w:rPr>
          <w:rFonts w:ascii="Georgia" w:hAnsi="Georgia"/>
          <w:bCs/>
          <w:color w:val="auto"/>
          <w:sz w:val="22"/>
          <w:szCs w:val="22"/>
        </w:rPr>
      </w:pPr>
    </w:p>
    <w:p w:rsidR="00CD5455" w:rsidRPr="00CD5455" w:rsidRDefault="00CD5455" w:rsidP="00CD5455">
      <w:pPr>
        <w:pStyle w:val="Default"/>
        <w:numPr>
          <w:ilvl w:val="0"/>
          <w:numId w:val="143"/>
        </w:numPr>
        <w:spacing w:line="360" w:lineRule="auto"/>
        <w:jc w:val="both"/>
        <w:rPr>
          <w:rFonts w:ascii="Georgia" w:hAnsi="Georgia"/>
          <w:bCs/>
          <w:color w:val="auto"/>
          <w:sz w:val="22"/>
          <w:szCs w:val="22"/>
        </w:rPr>
      </w:pPr>
      <w:r w:rsidRPr="00CD5455">
        <w:rPr>
          <w:rFonts w:ascii="Georgia" w:hAnsi="Georgia"/>
          <w:bCs/>
          <w:color w:val="auto"/>
          <w:sz w:val="22"/>
          <w:szCs w:val="22"/>
        </w:rPr>
        <w:t xml:space="preserve">Realizar investigación en las áreas de su competencia, cuyos resultados favorezcan al desarrollo sustentable - tecnológico, social, económico y ecológico del país -, atendiendo a las especificidades regionales; y </w:t>
      </w:r>
    </w:p>
    <w:p w:rsidR="00CD5455" w:rsidRPr="00CD5455" w:rsidRDefault="00CD5455" w:rsidP="00CD5455">
      <w:pPr>
        <w:pStyle w:val="Default"/>
        <w:spacing w:line="360" w:lineRule="auto"/>
        <w:jc w:val="both"/>
        <w:rPr>
          <w:rFonts w:ascii="Georgia" w:hAnsi="Georgia"/>
          <w:bCs/>
          <w:color w:val="auto"/>
          <w:sz w:val="22"/>
          <w:szCs w:val="22"/>
        </w:rPr>
      </w:pPr>
    </w:p>
    <w:p w:rsidR="00CD5455" w:rsidRPr="00CD5455" w:rsidRDefault="00CD5455" w:rsidP="00CD5455">
      <w:pPr>
        <w:pStyle w:val="Default"/>
        <w:numPr>
          <w:ilvl w:val="0"/>
          <w:numId w:val="143"/>
        </w:numPr>
        <w:spacing w:line="360" w:lineRule="auto"/>
        <w:jc w:val="both"/>
        <w:rPr>
          <w:rFonts w:ascii="Georgia" w:hAnsi="Georgia"/>
          <w:bCs/>
          <w:color w:val="auto"/>
          <w:sz w:val="22"/>
          <w:szCs w:val="22"/>
        </w:rPr>
      </w:pPr>
      <w:r w:rsidRPr="00CD5455">
        <w:rPr>
          <w:rFonts w:ascii="Georgia" w:hAnsi="Georgia"/>
          <w:bCs/>
          <w:color w:val="auto"/>
          <w:sz w:val="22"/>
          <w:szCs w:val="22"/>
        </w:rPr>
        <w:t xml:space="preserve">Preservar, promover, investigar y acrecentar la cultura, la ciencia y la tecnología en general, y en forma particular las que se relacionan directamente con su naturaleza </w:t>
      </w:r>
      <w:r w:rsidRPr="00CD5455">
        <w:rPr>
          <w:rFonts w:ascii="Georgia" w:hAnsi="Georgia"/>
          <w:bCs/>
          <w:color w:val="auto"/>
          <w:sz w:val="22"/>
          <w:szCs w:val="22"/>
        </w:rPr>
        <w:lastRenderedPageBreak/>
        <w:t xml:space="preserve">y misión de servicio, dentro de un proceso de intercambio sistemático con la sociedad, para contribuir al desarrollo sustentable.  </w:t>
      </w:r>
    </w:p>
    <w:p w:rsidR="00CD5455" w:rsidRPr="00CD5455" w:rsidRDefault="00CD5455" w:rsidP="00CD5455">
      <w:pPr>
        <w:pStyle w:val="Default"/>
        <w:spacing w:line="360" w:lineRule="auto"/>
        <w:jc w:val="both"/>
        <w:rPr>
          <w:rFonts w:ascii="Georgia" w:hAnsi="Georgia"/>
          <w:bCs/>
          <w:color w:val="auto"/>
          <w:sz w:val="22"/>
          <w:szCs w:val="22"/>
        </w:rPr>
      </w:pPr>
    </w:p>
    <w:p w:rsidR="00CD5455" w:rsidRPr="00CD5455" w:rsidRDefault="00CD5455" w:rsidP="00CD5455">
      <w:pPr>
        <w:pStyle w:val="Default"/>
        <w:spacing w:line="360" w:lineRule="auto"/>
        <w:jc w:val="both"/>
        <w:rPr>
          <w:rFonts w:ascii="Georgia" w:hAnsi="Georgia"/>
          <w:bCs/>
          <w:color w:val="auto"/>
          <w:sz w:val="22"/>
          <w:szCs w:val="22"/>
        </w:rPr>
      </w:pPr>
      <w:r w:rsidRPr="00CD5455">
        <w:rPr>
          <w:rFonts w:ascii="Georgia" w:hAnsi="Georgia"/>
          <w:bCs/>
          <w:color w:val="auto"/>
          <w:sz w:val="22"/>
          <w:szCs w:val="22"/>
        </w:rPr>
        <w:t>Para desarrollar sus actividades y cumplir los objetivos, la Universidad tiene una organización matricial en el que los programas académicos institucionales son atendidos en forma transversal  con los servicios de las tres funciones sustantivas de docencia, investigación y vinculación por los departamentos que pertenecen a divisiones académicas por áreas de conocimiento bajo los lineamientos y directrices de las direcciones de las funciones sustantivas Docencia, Investigación, Comunicaciones y Desarrollo Coordinadas por la Dirección General Académica.</w:t>
      </w:r>
    </w:p>
    <w:p w:rsidR="00CD5455" w:rsidRPr="00CD5455" w:rsidRDefault="00CD5455" w:rsidP="00CD5455">
      <w:pPr>
        <w:pStyle w:val="Default"/>
        <w:spacing w:line="360" w:lineRule="auto"/>
        <w:jc w:val="both"/>
        <w:rPr>
          <w:rFonts w:ascii="Georgia" w:hAnsi="Georgia"/>
          <w:bCs/>
          <w:color w:val="auto"/>
          <w:sz w:val="22"/>
          <w:szCs w:val="22"/>
        </w:rPr>
      </w:pPr>
    </w:p>
    <w:p w:rsidR="00CD5455" w:rsidRPr="00CD5455" w:rsidRDefault="00CD5455" w:rsidP="00CD5455">
      <w:pPr>
        <w:pStyle w:val="Default"/>
        <w:spacing w:line="360" w:lineRule="auto"/>
        <w:jc w:val="both"/>
        <w:rPr>
          <w:rFonts w:ascii="Georgia" w:hAnsi="Georgia"/>
          <w:bCs/>
          <w:color w:val="auto"/>
          <w:sz w:val="22"/>
          <w:szCs w:val="22"/>
        </w:rPr>
      </w:pPr>
      <w:r w:rsidRPr="00CD5455">
        <w:rPr>
          <w:rFonts w:ascii="Georgia" w:hAnsi="Georgia"/>
          <w:bCs/>
          <w:color w:val="auto"/>
          <w:sz w:val="22"/>
          <w:szCs w:val="22"/>
        </w:rPr>
        <w:t>Los programas académicos institucionales son atendidos también en forma transversal por las direcciones de función adjetiva y sus dependencias como son la Dirección de Planeación y la Dirección General Administrativa</w:t>
      </w:r>
    </w:p>
    <w:p w:rsidR="00CD5455" w:rsidRPr="00CD5455" w:rsidRDefault="00CD5455" w:rsidP="00CD5455">
      <w:pPr>
        <w:pStyle w:val="Default"/>
        <w:spacing w:line="360" w:lineRule="auto"/>
        <w:jc w:val="both"/>
        <w:rPr>
          <w:rFonts w:ascii="Georgia" w:hAnsi="Georgia"/>
          <w:bCs/>
          <w:color w:val="auto"/>
          <w:sz w:val="22"/>
          <w:szCs w:val="22"/>
        </w:rPr>
      </w:pPr>
    </w:p>
    <w:p w:rsidR="00CD5455" w:rsidRPr="00CD5455" w:rsidRDefault="00CD5455" w:rsidP="00CD5455">
      <w:pPr>
        <w:pStyle w:val="Default"/>
        <w:spacing w:line="360" w:lineRule="auto"/>
        <w:jc w:val="both"/>
        <w:rPr>
          <w:rFonts w:ascii="Georgia" w:hAnsi="Georgia"/>
          <w:bCs/>
          <w:color w:val="auto"/>
          <w:sz w:val="22"/>
          <w:szCs w:val="22"/>
        </w:rPr>
      </w:pPr>
      <w:r w:rsidRPr="00CD5455">
        <w:rPr>
          <w:rFonts w:ascii="Georgia" w:hAnsi="Georgia"/>
          <w:bCs/>
          <w:color w:val="auto"/>
          <w:sz w:val="22"/>
          <w:szCs w:val="22"/>
        </w:rPr>
        <w:t>La organización descrita anteriormente permite que la normatividad institucional y todos los procedimientos y procesos de docencia, investigación, desarrollo y vinculación, culturales, deportivos, así como servicios de apoyo e infraestructura, procesos de planeación y administrativos tengan una aplicación transversal a todas las actividades desarrolladas en los programas académicos de licenciatura.</w:t>
      </w:r>
    </w:p>
    <w:p w:rsidR="00CD5455" w:rsidRPr="00CD5455" w:rsidRDefault="00CD5455" w:rsidP="00CD5455">
      <w:pPr>
        <w:pStyle w:val="Default"/>
        <w:spacing w:line="360" w:lineRule="auto"/>
        <w:jc w:val="both"/>
        <w:rPr>
          <w:rFonts w:ascii="Georgia" w:hAnsi="Georgia"/>
          <w:bCs/>
          <w:color w:val="auto"/>
          <w:sz w:val="22"/>
          <w:szCs w:val="22"/>
        </w:rPr>
      </w:pPr>
    </w:p>
    <w:p w:rsidR="00CD5455" w:rsidRPr="00CD5455" w:rsidRDefault="00CD5455" w:rsidP="00CD5455">
      <w:pPr>
        <w:pStyle w:val="Default"/>
        <w:spacing w:line="360" w:lineRule="auto"/>
        <w:jc w:val="both"/>
        <w:rPr>
          <w:rFonts w:ascii="Georgia" w:hAnsi="Georgia"/>
          <w:bCs/>
          <w:color w:val="auto"/>
          <w:sz w:val="22"/>
          <w:szCs w:val="22"/>
        </w:rPr>
      </w:pPr>
      <w:r w:rsidRPr="00CD5455">
        <w:rPr>
          <w:rFonts w:ascii="Georgia" w:hAnsi="Georgia"/>
          <w:bCs/>
          <w:color w:val="auto"/>
          <w:sz w:val="22"/>
          <w:szCs w:val="22"/>
        </w:rPr>
        <w:t>Cada instancia de la estructura de la administración de la Universidad cuenta con manuales de procedimientos y/o documentos en el que se plasman los procesos aplicados para el funcionamiento de los programas académicos. La información generada por cada actividad o proceso de las diferentes dependencias Universitarias está disponible en el Sistema Integral de Información Académica y administrativa (SIIAA) con la que se puede calcular indicadores para el análisis de los resultados de los procesos en la calidad de los programas.</w:t>
      </w:r>
    </w:p>
    <w:p w:rsidR="00CD5455" w:rsidRPr="00CD5455" w:rsidRDefault="00CD5455" w:rsidP="00CD5455">
      <w:pPr>
        <w:pStyle w:val="Default"/>
        <w:spacing w:line="360" w:lineRule="auto"/>
        <w:jc w:val="both"/>
        <w:rPr>
          <w:rFonts w:ascii="Georgia" w:hAnsi="Georgia"/>
          <w:bCs/>
          <w:color w:val="auto"/>
          <w:sz w:val="22"/>
          <w:szCs w:val="22"/>
        </w:rPr>
      </w:pPr>
    </w:p>
    <w:p w:rsidR="00CD5455" w:rsidRPr="00CD5455" w:rsidRDefault="00CD5455" w:rsidP="00CD5455">
      <w:pPr>
        <w:pStyle w:val="Ttulo2"/>
        <w:numPr>
          <w:ilvl w:val="0"/>
          <w:numId w:val="0"/>
        </w:numPr>
        <w:ind w:left="340" w:hanging="340"/>
      </w:pPr>
      <w:bookmarkStart w:id="4" w:name="_Toc491696032"/>
      <w:r w:rsidRPr="00CD5455">
        <w:t>Documentos para la evaluación de los programas docentes</w:t>
      </w:r>
      <w:bookmarkEnd w:id="4"/>
    </w:p>
    <w:p w:rsidR="00CD5455" w:rsidRPr="00CD5455" w:rsidRDefault="00CD5455" w:rsidP="00CD5455">
      <w:pPr>
        <w:pStyle w:val="Default"/>
        <w:spacing w:line="360" w:lineRule="auto"/>
        <w:jc w:val="both"/>
        <w:rPr>
          <w:rFonts w:ascii="Georgia" w:hAnsi="Georgia"/>
          <w:bCs/>
          <w:color w:val="auto"/>
          <w:sz w:val="22"/>
          <w:szCs w:val="22"/>
        </w:rPr>
      </w:pPr>
    </w:p>
    <w:p w:rsidR="00CD5455" w:rsidRPr="00CD5455" w:rsidRDefault="00CD5455" w:rsidP="00CD5455">
      <w:pPr>
        <w:pStyle w:val="Default"/>
        <w:spacing w:line="360" w:lineRule="auto"/>
        <w:jc w:val="both"/>
        <w:rPr>
          <w:rFonts w:ascii="Georgia" w:hAnsi="Georgia"/>
          <w:bCs/>
          <w:color w:val="auto"/>
          <w:sz w:val="22"/>
          <w:szCs w:val="22"/>
        </w:rPr>
      </w:pPr>
      <w:r w:rsidRPr="00CD5455">
        <w:rPr>
          <w:rFonts w:ascii="Georgia" w:hAnsi="Georgia"/>
          <w:bCs/>
          <w:color w:val="auto"/>
          <w:sz w:val="22"/>
          <w:szCs w:val="22"/>
        </w:rPr>
        <w:t xml:space="preserve">Considerando la particular organización de la UAAAN, se presenta al COMEAA los documentos institucionales para la evaluación de cada programa, considerando la normatividad y procesos de las distintas instancias universitarias descritos en manuales de procedimientos u otros documentos (en el SIIAA), la infraestructura y servicios de apoyo </w:t>
      </w:r>
      <w:r w:rsidRPr="00CD5455">
        <w:rPr>
          <w:rFonts w:ascii="Georgia" w:hAnsi="Georgia"/>
          <w:bCs/>
          <w:color w:val="auto"/>
          <w:sz w:val="22"/>
          <w:szCs w:val="22"/>
        </w:rPr>
        <w:lastRenderedPageBreak/>
        <w:t>por cada instancia administrativa. De los resultados de aplicar los procesos institucionales a cada programa académico se genera información para cada uno de ellos, con la que de acuerdo al instrumento de evaluación se realiza el cálculo de indicadores, así como el análisis y discusión de los mismos.</w:t>
      </w:r>
    </w:p>
    <w:p w:rsidR="00CD5455" w:rsidRPr="00CD5455" w:rsidRDefault="00CD5455" w:rsidP="00CD5455">
      <w:pPr>
        <w:pStyle w:val="Default"/>
        <w:spacing w:line="360" w:lineRule="auto"/>
        <w:jc w:val="both"/>
        <w:rPr>
          <w:rFonts w:ascii="Georgia" w:hAnsi="Georgia"/>
          <w:bCs/>
          <w:color w:val="auto"/>
          <w:sz w:val="22"/>
          <w:szCs w:val="22"/>
        </w:rPr>
      </w:pPr>
    </w:p>
    <w:p w:rsidR="00CD5455" w:rsidRPr="00CD5455" w:rsidRDefault="00CD5455" w:rsidP="00CD5455">
      <w:pPr>
        <w:pStyle w:val="Default"/>
        <w:spacing w:line="360" w:lineRule="auto"/>
        <w:jc w:val="both"/>
        <w:rPr>
          <w:rFonts w:ascii="Georgia" w:hAnsi="Georgia"/>
          <w:bCs/>
          <w:color w:val="auto"/>
          <w:sz w:val="22"/>
          <w:szCs w:val="22"/>
        </w:rPr>
      </w:pPr>
      <w:r w:rsidRPr="00CD5455">
        <w:rPr>
          <w:rFonts w:ascii="Georgia" w:hAnsi="Georgia"/>
          <w:bCs/>
          <w:color w:val="auto"/>
          <w:sz w:val="22"/>
          <w:szCs w:val="22"/>
        </w:rPr>
        <w:t xml:space="preserve"> De acuerdo a los resultados obtenidos de la evaluación, el comité de calidad institucional (operado por las direcciones de función sustantiva y adjetiva) dará seguimiento a cada instancia responsable dentro de la estructura administrativa para que ajuste, mejore sus procedimientos, servicios e infraestructura en un programa de mejora continua con objetivos y metas a cumplir en un tiempo oportuno  de acuerdo a los programas de desarrollo de cada programa académico que a su vez son parte integrante del Plan de Desarrollo Institucional, de esta manera se asegura que existan recursos humanos y financieros que operen las actividades de mejora para el alcance de objetivos y metas en un tiempo pertinente.</w:t>
      </w:r>
    </w:p>
    <w:p w:rsidR="00CD5455" w:rsidRPr="00CD5455" w:rsidRDefault="00CD5455" w:rsidP="00CD5455">
      <w:pPr>
        <w:pStyle w:val="Default"/>
        <w:spacing w:line="360" w:lineRule="auto"/>
        <w:jc w:val="both"/>
        <w:rPr>
          <w:rFonts w:ascii="Georgia" w:hAnsi="Georgia"/>
          <w:bCs/>
          <w:color w:val="auto"/>
          <w:sz w:val="22"/>
          <w:szCs w:val="22"/>
        </w:rPr>
      </w:pPr>
    </w:p>
    <w:p w:rsidR="00CD5455" w:rsidRDefault="00CD5455" w:rsidP="00233FE3">
      <w:pPr>
        <w:pStyle w:val="Ttulo1"/>
        <w:rPr>
          <w:rFonts w:ascii="Georgia" w:hAnsi="Georgia"/>
          <w:b/>
          <w:color w:val="auto"/>
          <w:sz w:val="22"/>
          <w:szCs w:val="22"/>
        </w:rPr>
      </w:pPr>
    </w:p>
    <w:p w:rsidR="00CD5455" w:rsidRDefault="00CD5455" w:rsidP="00233FE3">
      <w:pPr>
        <w:pStyle w:val="Ttulo1"/>
        <w:rPr>
          <w:rFonts w:ascii="Georgia" w:hAnsi="Georgia"/>
          <w:b/>
          <w:color w:val="auto"/>
          <w:sz w:val="22"/>
          <w:szCs w:val="22"/>
        </w:rPr>
      </w:pPr>
    </w:p>
    <w:p w:rsidR="00CD5455" w:rsidRDefault="00CD5455">
      <w:pPr>
        <w:spacing w:after="160" w:line="259" w:lineRule="auto"/>
        <w:rPr>
          <w:rFonts w:ascii="Georgia" w:eastAsiaTheme="majorEastAsia" w:hAnsi="Georgia" w:cstheme="majorBidi"/>
          <w:b/>
        </w:rPr>
      </w:pPr>
      <w:bookmarkStart w:id="5" w:name="_Toc491696033"/>
      <w:r>
        <w:rPr>
          <w:rFonts w:ascii="Georgia" w:hAnsi="Georgia"/>
          <w:b/>
        </w:rPr>
        <w:br w:type="page"/>
      </w:r>
    </w:p>
    <w:p w:rsidR="00027258" w:rsidRPr="00233FE3" w:rsidRDefault="00027258" w:rsidP="00233FE3">
      <w:pPr>
        <w:pStyle w:val="Ttulo1"/>
        <w:rPr>
          <w:rFonts w:ascii="Georgia" w:hAnsi="Georgia"/>
          <w:b/>
          <w:sz w:val="22"/>
          <w:szCs w:val="22"/>
        </w:rPr>
      </w:pPr>
      <w:r w:rsidRPr="00233FE3">
        <w:rPr>
          <w:rFonts w:ascii="Georgia" w:hAnsi="Georgia"/>
          <w:b/>
          <w:color w:val="auto"/>
          <w:sz w:val="22"/>
          <w:szCs w:val="22"/>
        </w:rPr>
        <w:lastRenderedPageBreak/>
        <w:t>Categoría 1. Personal Académico</w:t>
      </w:r>
      <w:bookmarkEnd w:id="5"/>
    </w:p>
    <w:p w:rsidR="008B2CD8" w:rsidRPr="00467551" w:rsidRDefault="008B2CD8" w:rsidP="00467551">
      <w:pPr>
        <w:spacing w:line="360" w:lineRule="auto"/>
        <w:rPr>
          <w:rFonts w:ascii="Georgia" w:hAnsi="Georgia"/>
        </w:rPr>
      </w:pPr>
      <w:r w:rsidRPr="00467551">
        <w:rPr>
          <w:rFonts w:ascii="Georgia" w:hAnsi="Georgia"/>
        </w:rPr>
        <w:t xml:space="preserve">Criterios: </w:t>
      </w:r>
    </w:p>
    <w:p w:rsidR="008B2CD8" w:rsidRPr="00467551" w:rsidRDefault="008B2CD8" w:rsidP="000050AB">
      <w:pPr>
        <w:spacing w:line="360" w:lineRule="auto"/>
        <w:jc w:val="both"/>
        <w:rPr>
          <w:rFonts w:ascii="Georgia" w:hAnsi="Georgia"/>
        </w:rPr>
      </w:pPr>
      <w:r w:rsidRPr="00E42ABB">
        <w:rPr>
          <w:rFonts w:ascii="Georgia" w:hAnsi="Georgia"/>
          <w:b/>
        </w:rPr>
        <w:t>1.1 Reclutamiento</w:t>
      </w:r>
      <w:r w:rsidR="00467551">
        <w:rPr>
          <w:rStyle w:val="Ttulo2Car"/>
          <w:rFonts w:eastAsiaTheme="minorHAnsi"/>
        </w:rPr>
        <w:t>.</w:t>
      </w:r>
      <w:r w:rsidRPr="00467551">
        <w:rPr>
          <w:rFonts w:ascii="Georgia" w:hAnsi="Georgia"/>
        </w:rPr>
        <w:t xml:space="preserve"> Se evalúa si la institución tiene un proceso de reclutamiento abierto, por medio de convocatorias públicas o instrumentos equivalentes para que sea transparente y permita atraer a un mayor número de candidatos.</w:t>
      </w:r>
    </w:p>
    <w:p w:rsidR="008B2CD8" w:rsidRPr="00467551" w:rsidRDefault="008B2CD8" w:rsidP="000050AB">
      <w:pPr>
        <w:spacing w:line="360" w:lineRule="auto"/>
        <w:jc w:val="both"/>
        <w:rPr>
          <w:rFonts w:ascii="Georgia" w:hAnsi="Georgia"/>
        </w:rPr>
      </w:pPr>
      <w:r w:rsidRPr="00E42ABB">
        <w:rPr>
          <w:rFonts w:ascii="Georgia" w:hAnsi="Georgia"/>
          <w:b/>
        </w:rPr>
        <w:t>1.2 Selección</w:t>
      </w:r>
      <w:r w:rsidR="00467551" w:rsidRPr="00E42ABB">
        <w:rPr>
          <w:rFonts w:ascii="Georgia" w:hAnsi="Georgia"/>
          <w:b/>
        </w:rPr>
        <w:t>.</w:t>
      </w:r>
      <w:r w:rsidRPr="00467551">
        <w:rPr>
          <w:rFonts w:ascii="Georgia" w:hAnsi="Georgia"/>
        </w:rPr>
        <w:t xml:space="preserve"> Se evalúa si para la selección de los profesores se toma en consideración la experiencia laboral, docente y de investigación; y se efectúan exámenes de oposición, clases modelo o equivalentes, con el propósito de que la planta docente responda a los perfiles requeridos por el plan de estudios. </w:t>
      </w:r>
    </w:p>
    <w:p w:rsidR="008B2CD8" w:rsidRPr="00467551" w:rsidRDefault="008B2CD8" w:rsidP="000050AB">
      <w:pPr>
        <w:spacing w:line="360" w:lineRule="auto"/>
        <w:jc w:val="both"/>
        <w:rPr>
          <w:rFonts w:ascii="Georgia" w:hAnsi="Georgia"/>
        </w:rPr>
      </w:pPr>
      <w:r w:rsidRPr="00E42ABB">
        <w:rPr>
          <w:rFonts w:ascii="Georgia" w:hAnsi="Georgia"/>
          <w:b/>
        </w:rPr>
        <w:t>1.3 Contratación</w:t>
      </w:r>
      <w:r w:rsidR="00467551" w:rsidRPr="00E42ABB">
        <w:rPr>
          <w:rFonts w:ascii="Georgia" w:hAnsi="Georgia"/>
          <w:b/>
        </w:rPr>
        <w:t>.</w:t>
      </w:r>
      <w:r w:rsidRPr="00467551">
        <w:rPr>
          <w:rFonts w:ascii="Georgia" w:hAnsi="Georgia"/>
        </w:rPr>
        <w:t xml:space="preserve"> Se evalúa si la contratación de docentes cubre los requerimientos para el cumplimiento del plan de estudios y si en la misma participan los cuerpos colegiados. </w:t>
      </w:r>
    </w:p>
    <w:p w:rsidR="008B2CD8" w:rsidRPr="000C7AC0" w:rsidRDefault="008B2CD8" w:rsidP="000C7AC0">
      <w:pPr>
        <w:pStyle w:val="Default"/>
        <w:spacing w:line="360" w:lineRule="auto"/>
        <w:jc w:val="both"/>
        <w:rPr>
          <w:rFonts w:ascii="Georgia" w:hAnsi="Georgia"/>
          <w:sz w:val="22"/>
          <w:szCs w:val="22"/>
        </w:rPr>
      </w:pPr>
    </w:p>
    <w:p w:rsidR="008B2CD8" w:rsidRPr="000C7AC0" w:rsidRDefault="008B2CD8"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rsidR="008B2CD8" w:rsidRPr="000C7AC0" w:rsidRDefault="008B2CD8"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4A0" w:firstRow="1" w:lastRow="0" w:firstColumn="1" w:lastColumn="0" w:noHBand="0" w:noVBand="1"/>
      </w:tblPr>
      <w:tblGrid>
        <w:gridCol w:w="8790"/>
      </w:tblGrid>
      <w:tr w:rsidR="008B2CD8" w:rsidRPr="000C7AC0" w:rsidTr="00570CC0">
        <w:trPr>
          <w:trHeight w:val="253"/>
        </w:trPr>
        <w:tc>
          <w:tcPr>
            <w:tcW w:w="5000" w:type="pct"/>
            <w:shd w:val="clear" w:color="auto" w:fill="BFBFBF" w:themeFill="background1" w:themeFillShade="BF"/>
          </w:tcPr>
          <w:p w:rsidR="008B2CD8" w:rsidRPr="000C7AC0" w:rsidRDefault="008B2CD8" w:rsidP="000C7AC0">
            <w:pPr>
              <w:pStyle w:val="Default"/>
              <w:spacing w:line="360" w:lineRule="auto"/>
              <w:ind w:left="176"/>
              <w:jc w:val="both"/>
              <w:rPr>
                <w:rFonts w:ascii="Georgia" w:hAnsi="Georgia"/>
                <w:sz w:val="22"/>
                <w:szCs w:val="22"/>
              </w:rPr>
            </w:pPr>
          </w:p>
          <w:p w:rsidR="008B2CD8" w:rsidRPr="00B13F08" w:rsidRDefault="008B2CD8" w:rsidP="000C7AC0">
            <w:pPr>
              <w:pStyle w:val="Default"/>
              <w:shd w:val="clear" w:color="auto" w:fill="BFBFBF" w:themeFill="background1" w:themeFillShade="BF"/>
              <w:spacing w:line="360" w:lineRule="auto"/>
              <w:ind w:left="176"/>
              <w:jc w:val="both"/>
              <w:rPr>
                <w:rFonts w:ascii="Georgia" w:hAnsi="Georgia"/>
                <w:color w:val="FF0000"/>
                <w:sz w:val="22"/>
                <w:szCs w:val="22"/>
              </w:rPr>
            </w:pPr>
            <w:r w:rsidRPr="000C7AC0">
              <w:rPr>
                <w:rFonts w:ascii="Georgia" w:hAnsi="Georgia"/>
                <w:b/>
                <w:sz w:val="22"/>
                <w:szCs w:val="22"/>
              </w:rPr>
              <w:t>La institución deberá</w:t>
            </w:r>
            <w:r w:rsidRPr="000C7AC0">
              <w:rPr>
                <w:rFonts w:ascii="Georgia" w:hAnsi="Georgia"/>
                <w:sz w:val="22"/>
                <w:szCs w:val="22"/>
              </w:rPr>
              <w:t xml:space="preserve"> contar en su marco normativo con un proceso para el </w:t>
            </w:r>
            <w:r w:rsidRPr="000C7AC0">
              <w:rPr>
                <w:rFonts w:ascii="Georgia" w:hAnsi="Georgia"/>
                <w:b/>
                <w:color w:val="auto"/>
                <w:sz w:val="22"/>
                <w:szCs w:val="22"/>
              </w:rPr>
              <w:t>reclutamiento, selección y contratación</w:t>
            </w:r>
            <w:r w:rsidRPr="000C7AC0">
              <w:rPr>
                <w:rFonts w:ascii="Georgia" w:hAnsi="Georgia"/>
                <w:sz w:val="22"/>
                <w:szCs w:val="22"/>
              </w:rPr>
              <w:t xml:space="preserve"> de su personal acad</w:t>
            </w:r>
            <w:r w:rsidR="00CD5455">
              <w:rPr>
                <w:rFonts w:ascii="Georgia" w:hAnsi="Georgia"/>
                <w:sz w:val="22"/>
                <w:szCs w:val="22"/>
              </w:rPr>
              <w:t>émico y de apoyo, considerando:</w:t>
            </w:r>
          </w:p>
          <w:p w:rsidR="008B2CD8" w:rsidRPr="000C7AC0" w:rsidRDefault="008B2CD8" w:rsidP="000C7AC0">
            <w:pPr>
              <w:pStyle w:val="Default"/>
              <w:shd w:val="clear" w:color="auto" w:fill="BFBFBF" w:themeFill="background1" w:themeFillShade="BF"/>
              <w:spacing w:line="360" w:lineRule="auto"/>
              <w:ind w:left="176"/>
              <w:jc w:val="both"/>
              <w:rPr>
                <w:rFonts w:ascii="Georgia" w:hAnsi="Georgia"/>
                <w:sz w:val="22"/>
                <w:szCs w:val="22"/>
              </w:rPr>
            </w:pPr>
          </w:p>
          <w:p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Convocatoria (Difusión),</w:t>
            </w:r>
          </w:p>
          <w:p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Forma de selección,</w:t>
            </w:r>
          </w:p>
          <w:p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Afinidad profesional en la disciplina, preferentemente con posgrado</w:t>
            </w:r>
          </w:p>
          <w:p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Experiencia laboral y/o perfil en el área de la asignatura o asignaturas en que se pretende contratar. </w:t>
            </w:r>
          </w:p>
          <w:p w:rsidR="008B2CD8" w:rsidRPr="000C7AC0" w:rsidRDefault="008B2CD8" w:rsidP="000C7AC0">
            <w:pPr>
              <w:pStyle w:val="Default"/>
              <w:shd w:val="clear" w:color="auto" w:fill="BFBFBF" w:themeFill="background1" w:themeFillShade="BF"/>
              <w:spacing w:line="360" w:lineRule="auto"/>
              <w:ind w:left="176"/>
              <w:jc w:val="both"/>
              <w:rPr>
                <w:rFonts w:ascii="Georgia" w:hAnsi="Georgia"/>
                <w:sz w:val="22"/>
                <w:szCs w:val="22"/>
              </w:rPr>
            </w:pPr>
          </w:p>
          <w:p w:rsidR="008B2CD8" w:rsidRPr="000C7AC0" w:rsidRDefault="008B2CD8" w:rsidP="000C7AC0">
            <w:pPr>
              <w:pStyle w:val="Default"/>
              <w:spacing w:line="360" w:lineRule="auto"/>
              <w:ind w:left="176"/>
              <w:jc w:val="both"/>
              <w:rPr>
                <w:rFonts w:ascii="Georgia" w:hAnsi="Georgia"/>
                <w:sz w:val="22"/>
                <w:szCs w:val="22"/>
              </w:rPr>
            </w:pPr>
          </w:p>
        </w:tc>
      </w:tr>
      <w:tr w:rsidR="008B2CD8" w:rsidRPr="000C7AC0" w:rsidTr="00741640">
        <w:trPr>
          <w:trHeight w:val="253"/>
        </w:trPr>
        <w:tc>
          <w:tcPr>
            <w:tcW w:w="5000" w:type="pct"/>
            <w:shd w:val="clear" w:color="auto" w:fill="F3F3F3"/>
          </w:tcPr>
          <w:p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b/>
                <w:sz w:val="22"/>
                <w:szCs w:val="22"/>
              </w:rPr>
              <w:t>Nivel de Cumplimiento</w:t>
            </w:r>
            <w:r w:rsidRPr="000C7AC0">
              <w:rPr>
                <w:rFonts w:ascii="Georgia" w:hAnsi="Georgia"/>
                <w:sz w:val="22"/>
                <w:szCs w:val="22"/>
              </w:rPr>
              <w:t>:</w:t>
            </w:r>
          </w:p>
          <w:p w:rsidR="008B2CD8" w:rsidRPr="000C7AC0" w:rsidRDefault="00B147E6" w:rsidP="000C7AC0">
            <w:pPr>
              <w:pStyle w:val="Default"/>
              <w:spacing w:line="360" w:lineRule="auto"/>
              <w:ind w:left="176"/>
              <w:jc w:val="both"/>
              <w:rPr>
                <w:rFonts w:ascii="Georgia" w:hAnsi="Georgia"/>
                <w:sz w:val="22"/>
                <w:szCs w:val="22"/>
              </w:rPr>
            </w:pPr>
            <w:r>
              <w:rPr>
                <w:rFonts w:ascii="Georgia" w:hAnsi="Georgia"/>
                <w:sz w:val="22"/>
                <w:szCs w:val="22"/>
              </w:rPr>
              <w:t>Cumple totalmente_______</w:t>
            </w:r>
            <w:r w:rsidR="008B2CD8" w:rsidRPr="000C7AC0">
              <w:rPr>
                <w:rFonts w:ascii="Georgia" w:hAnsi="Georgia"/>
                <w:sz w:val="22"/>
                <w:szCs w:val="22"/>
              </w:rPr>
              <w:t>__                  Cumple parcialmente_____%                 No cumple_____</w:t>
            </w:r>
          </w:p>
        </w:tc>
      </w:tr>
      <w:tr w:rsidR="008B2CD8" w:rsidRPr="000C7AC0" w:rsidTr="00FA74DA">
        <w:trPr>
          <w:trHeight w:val="253"/>
        </w:trPr>
        <w:tc>
          <w:tcPr>
            <w:tcW w:w="5000" w:type="pct"/>
            <w:shd w:val="clear" w:color="auto" w:fill="auto"/>
          </w:tcPr>
          <w:p w:rsidR="008B2CD8" w:rsidRPr="000C7AC0" w:rsidRDefault="00D54054" w:rsidP="00467551">
            <w:pPr>
              <w:pStyle w:val="Default"/>
              <w:spacing w:line="360" w:lineRule="auto"/>
              <w:ind w:left="201"/>
              <w:jc w:val="both"/>
              <w:rPr>
                <w:rFonts w:ascii="Georgia" w:hAnsi="Georgia"/>
                <w:sz w:val="22"/>
                <w:szCs w:val="22"/>
              </w:rPr>
            </w:pPr>
            <w:r w:rsidRPr="000C7AC0">
              <w:rPr>
                <w:rFonts w:ascii="Georgia" w:hAnsi="Georgia"/>
                <w:sz w:val="22"/>
                <w:szCs w:val="22"/>
              </w:rPr>
              <w:t xml:space="preserve">La universidad cuenta con procedimientos definidos y acordes a la normatividad  para el reclutamiento, selección y contratación del personal académico, los cuales se describen en el </w:t>
            </w:r>
            <w:hyperlink r:id="rId9" w:history="1">
              <w:r w:rsidRPr="00E253D0">
                <w:rPr>
                  <w:rStyle w:val="Hipervnculo"/>
                  <w:rFonts w:ascii="Georgia" w:hAnsi="Georgia"/>
                  <w:sz w:val="22"/>
                  <w:szCs w:val="22"/>
                </w:rPr>
                <w:t xml:space="preserve">Manual para el Procedimiento de Selección y Contratación del </w:t>
              </w:r>
              <w:r w:rsidRPr="00E253D0">
                <w:rPr>
                  <w:rStyle w:val="Hipervnculo"/>
                  <w:rFonts w:ascii="Georgia" w:hAnsi="Georgia"/>
                  <w:sz w:val="22"/>
                  <w:szCs w:val="22"/>
                </w:rPr>
                <w:lastRenderedPageBreak/>
                <w:t>Personal Académico de la UAAAN</w:t>
              </w:r>
            </w:hyperlink>
            <w:r w:rsidR="00E253D0">
              <w:rPr>
                <w:rFonts w:ascii="Georgia" w:hAnsi="Georgia"/>
                <w:color w:val="auto"/>
                <w:sz w:val="22"/>
                <w:szCs w:val="22"/>
              </w:rPr>
              <w:t>.</w:t>
            </w:r>
          </w:p>
        </w:tc>
      </w:tr>
    </w:tbl>
    <w:p w:rsidR="008B2CD8" w:rsidRPr="000C7AC0" w:rsidRDefault="008B2CD8" w:rsidP="000C7AC0">
      <w:pPr>
        <w:pStyle w:val="Default"/>
        <w:spacing w:line="360" w:lineRule="auto"/>
        <w:jc w:val="both"/>
        <w:rPr>
          <w:rFonts w:ascii="Georgia" w:hAnsi="Georgia"/>
          <w:sz w:val="22"/>
          <w:szCs w:val="22"/>
          <w:highlight w:val="yellow"/>
        </w:rPr>
      </w:pPr>
    </w:p>
    <w:p w:rsidR="008B2CD8" w:rsidRDefault="008B2CD8" w:rsidP="000C7AC0">
      <w:pPr>
        <w:pStyle w:val="Default"/>
        <w:spacing w:line="360" w:lineRule="auto"/>
        <w:jc w:val="both"/>
        <w:rPr>
          <w:rFonts w:ascii="Georgia" w:hAnsi="Georgia"/>
          <w:sz w:val="22"/>
          <w:szCs w:val="22"/>
        </w:rPr>
      </w:pPr>
      <w:r w:rsidRPr="00E42ABB">
        <w:rPr>
          <w:rFonts w:ascii="Georgia" w:hAnsi="Georgia"/>
          <w:b/>
          <w:sz w:val="22"/>
          <w:szCs w:val="22"/>
        </w:rPr>
        <w:t>1.4 Desarrollo</w:t>
      </w:r>
      <w:r w:rsidR="00554B30">
        <w:rPr>
          <w:rFonts w:ascii="Georgia" w:hAnsi="Georgia"/>
          <w:b/>
          <w:sz w:val="22"/>
          <w:szCs w:val="22"/>
        </w:rPr>
        <w:t xml:space="preserve"> </w:t>
      </w:r>
      <w:r w:rsidRPr="000C7AC0">
        <w:rPr>
          <w:rFonts w:ascii="Georgia" w:hAnsi="Georgia"/>
          <w:sz w:val="22"/>
          <w:szCs w:val="22"/>
        </w:rPr>
        <w:t xml:space="preserve">Se evalúan los diferentes mecanismos para la superación de la planta docente. </w:t>
      </w:r>
    </w:p>
    <w:p w:rsidR="00E42ABB" w:rsidRPr="000C7AC0" w:rsidRDefault="00E42ABB" w:rsidP="000C7AC0">
      <w:pPr>
        <w:pStyle w:val="Default"/>
        <w:spacing w:line="360" w:lineRule="auto"/>
        <w:jc w:val="both"/>
        <w:rPr>
          <w:rFonts w:ascii="Georgia" w:hAnsi="Georgia"/>
          <w:sz w:val="22"/>
          <w:szCs w:val="22"/>
        </w:rPr>
      </w:pPr>
    </w:p>
    <w:p w:rsidR="008B2CD8" w:rsidRPr="000C7AC0" w:rsidRDefault="008B2CD8" w:rsidP="000C7AC0">
      <w:pPr>
        <w:pStyle w:val="Default"/>
        <w:spacing w:line="360" w:lineRule="auto"/>
        <w:jc w:val="both"/>
        <w:rPr>
          <w:rFonts w:ascii="Georgia" w:hAnsi="Georgia"/>
          <w:sz w:val="22"/>
          <w:szCs w:val="22"/>
        </w:rPr>
      </w:pPr>
      <w:r w:rsidRPr="000C7AC0">
        <w:rPr>
          <w:rFonts w:ascii="Georgia" w:hAnsi="Georgia"/>
          <w:b/>
          <w:bCs/>
          <w:sz w:val="22"/>
          <w:szCs w:val="22"/>
        </w:rPr>
        <w:t xml:space="preserve">Programas y/o cursos </w:t>
      </w:r>
    </w:p>
    <w:p w:rsidR="008B2CD8" w:rsidRPr="000C7AC0" w:rsidRDefault="008B2CD8" w:rsidP="000C7AC0">
      <w:pPr>
        <w:pStyle w:val="Default"/>
        <w:spacing w:line="360" w:lineRule="auto"/>
        <w:jc w:val="both"/>
        <w:rPr>
          <w:rFonts w:ascii="Georgia" w:hAnsi="Georgia"/>
          <w:sz w:val="22"/>
          <w:szCs w:val="22"/>
        </w:rPr>
      </w:pPr>
    </w:p>
    <w:p w:rsidR="008B2CD8" w:rsidRPr="000C7AC0" w:rsidRDefault="008B2CD8" w:rsidP="000C7AC0">
      <w:pPr>
        <w:pStyle w:val="Default"/>
        <w:spacing w:line="360" w:lineRule="auto"/>
        <w:jc w:val="both"/>
        <w:rPr>
          <w:rFonts w:ascii="Georgia" w:hAnsi="Georgia"/>
          <w:sz w:val="22"/>
          <w:szCs w:val="22"/>
        </w:rPr>
      </w:pPr>
      <w:r w:rsidRPr="000C7AC0">
        <w:rPr>
          <w:rFonts w:ascii="Georgia" w:hAnsi="Georgia"/>
          <w:sz w:val="22"/>
          <w:szCs w:val="22"/>
        </w:rPr>
        <w:t xml:space="preserve">Lo ideal es que los cursos de formación y actualización docente, profesionalizante (propios de la disciplina) y para la utilización de herramientas computacionales se encuentren enmarcados en programas permanentes que tengan como antecedente la detección de necesidades para la mejora continua de las labores docentes y para la pertinencia del programa académico respecto a las demandas sociales. Para fundamentar este aspecto se requiere la presentación de los propios programas, listas de asistencia a los cursos y constancias otorgadas a los docentes. Otra evidencia consiste en los instrumentos para la detección de necesidades y los documentos que contienen el análisis y conclusiones. </w:t>
      </w:r>
    </w:p>
    <w:p w:rsidR="008B2CD8" w:rsidRPr="000C7AC0" w:rsidRDefault="008B2CD8" w:rsidP="000C7AC0">
      <w:pPr>
        <w:pStyle w:val="Default"/>
        <w:spacing w:line="360" w:lineRule="auto"/>
        <w:jc w:val="both"/>
        <w:rPr>
          <w:rFonts w:ascii="Georgia" w:hAnsi="Georgia"/>
          <w:sz w:val="22"/>
          <w:szCs w:val="22"/>
        </w:rPr>
      </w:pPr>
    </w:p>
    <w:p w:rsidR="008B2CD8" w:rsidRPr="000C7AC0" w:rsidRDefault="008B2CD8" w:rsidP="000C7AC0">
      <w:pPr>
        <w:pStyle w:val="Default"/>
        <w:spacing w:line="360" w:lineRule="auto"/>
        <w:jc w:val="both"/>
        <w:rPr>
          <w:rFonts w:ascii="Georgia" w:hAnsi="Georgia"/>
          <w:sz w:val="22"/>
          <w:szCs w:val="22"/>
        </w:rPr>
      </w:pPr>
      <w:r w:rsidRPr="000C7AC0">
        <w:rPr>
          <w:rFonts w:ascii="Georgia" w:hAnsi="Georgia"/>
          <w:b/>
          <w:bCs/>
          <w:sz w:val="22"/>
          <w:szCs w:val="22"/>
        </w:rPr>
        <w:t xml:space="preserve">Estrategias para la incorporación de los profesores a estudios de posgrado </w:t>
      </w:r>
    </w:p>
    <w:p w:rsidR="008B2CD8" w:rsidRPr="000C7AC0" w:rsidRDefault="008B2CD8" w:rsidP="000C7AC0">
      <w:pPr>
        <w:pStyle w:val="Default"/>
        <w:spacing w:line="360" w:lineRule="auto"/>
        <w:jc w:val="both"/>
        <w:rPr>
          <w:rFonts w:ascii="Georgia" w:hAnsi="Georgia"/>
          <w:sz w:val="22"/>
          <w:szCs w:val="22"/>
        </w:rPr>
      </w:pPr>
    </w:p>
    <w:p w:rsidR="008B2CD8" w:rsidRPr="000C7AC0" w:rsidRDefault="008B2CD8" w:rsidP="000C7AC0">
      <w:pPr>
        <w:pStyle w:val="Default"/>
        <w:spacing w:line="360" w:lineRule="auto"/>
        <w:jc w:val="both"/>
        <w:rPr>
          <w:rFonts w:ascii="Georgia" w:hAnsi="Georgia"/>
          <w:b/>
          <w:sz w:val="22"/>
          <w:szCs w:val="22"/>
        </w:rPr>
      </w:pPr>
      <w:r w:rsidRPr="000C7AC0">
        <w:rPr>
          <w:rFonts w:ascii="Georgia" w:hAnsi="Georgia"/>
          <w:sz w:val="22"/>
          <w:szCs w:val="22"/>
        </w:rPr>
        <w:t xml:space="preserve">Este rubro debe permitir apreciar el apoyo otorgado a los docentes a fin de que realicen estudios de posgrado, especialmente los relacionados con el programa académico (becas, acceso a programas de la SEP y del CONACYT). </w:t>
      </w:r>
    </w:p>
    <w:p w:rsidR="008B2CD8" w:rsidRPr="000C7AC0" w:rsidRDefault="008B2CD8" w:rsidP="000C7AC0">
      <w:pPr>
        <w:pStyle w:val="Default"/>
        <w:spacing w:line="360" w:lineRule="auto"/>
        <w:jc w:val="both"/>
        <w:rPr>
          <w:rFonts w:ascii="Georgia" w:hAnsi="Georgia"/>
          <w:b/>
          <w:sz w:val="22"/>
          <w:szCs w:val="22"/>
        </w:rPr>
      </w:pPr>
    </w:p>
    <w:p w:rsidR="008B2CD8" w:rsidRPr="000C7AC0" w:rsidRDefault="008B2CD8"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rsidR="008B2CD8" w:rsidRPr="000C7AC0" w:rsidRDefault="008B2CD8"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790"/>
      </w:tblGrid>
      <w:tr w:rsidR="008B2CD8" w:rsidRPr="000C7AC0" w:rsidTr="00570CC0">
        <w:trPr>
          <w:trHeight w:val="253"/>
        </w:trPr>
        <w:tc>
          <w:tcPr>
            <w:tcW w:w="5000" w:type="pct"/>
            <w:shd w:val="clear" w:color="auto" w:fill="BFBFBF" w:themeFill="background1" w:themeFillShade="BF"/>
          </w:tcPr>
          <w:p w:rsidR="008B2CD8" w:rsidRPr="000C7AC0" w:rsidRDefault="008B2CD8"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b/>
              </w:rPr>
            </w:pPr>
          </w:p>
          <w:p w:rsidR="008B2CD8" w:rsidRPr="00B13F08" w:rsidRDefault="008B2CD8" w:rsidP="000C7AC0">
            <w:pPr>
              <w:widowControl w:val="0"/>
              <w:suppressLineNumbers/>
              <w:shd w:val="clear" w:color="auto" w:fill="BFBFBF" w:themeFill="background1" w:themeFillShade="BF"/>
              <w:suppressAutoHyphens/>
              <w:overflowPunct w:val="0"/>
              <w:autoSpaceDE w:val="0"/>
              <w:autoSpaceDN w:val="0"/>
              <w:adjustRightInd w:val="0"/>
              <w:spacing w:after="0" w:line="360" w:lineRule="auto"/>
              <w:jc w:val="both"/>
              <w:textAlignment w:val="baseline"/>
              <w:rPr>
                <w:rFonts w:ascii="Georgia" w:eastAsia="Arial Unicode MS" w:hAnsi="Georgia" w:cs="Arial"/>
                <w:color w:val="FF0000"/>
              </w:rPr>
            </w:pPr>
            <w:r w:rsidRPr="000C7AC0">
              <w:rPr>
                <w:rFonts w:ascii="Georgia" w:hAnsi="Georgia" w:cs="Arial"/>
                <w:b/>
              </w:rPr>
              <w:t xml:space="preserve">Del programa académico el 100% </w:t>
            </w:r>
            <w:r w:rsidRPr="000C7AC0">
              <w:rPr>
                <w:rFonts w:ascii="Georgia" w:hAnsi="Georgia" w:cs="Arial"/>
              </w:rPr>
              <w:t xml:space="preserve">de los profesores de </w:t>
            </w:r>
            <w:r w:rsidRPr="000C7AC0">
              <w:rPr>
                <w:rFonts w:ascii="Georgia" w:hAnsi="Georgia" w:cs="Arial"/>
                <w:b/>
              </w:rPr>
              <w:t>tiempo completo</w:t>
            </w:r>
            <w:r w:rsidRPr="000C7AC0">
              <w:rPr>
                <w:rFonts w:ascii="Georgia" w:hAnsi="Georgia" w:cs="Arial"/>
              </w:rPr>
              <w:t xml:space="preserve"> deben participar </w:t>
            </w:r>
            <w:r w:rsidRPr="000C7AC0">
              <w:rPr>
                <w:rFonts w:ascii="Georgia" w:hAnsi="Georgia" w:cs="Arial"/>
                <w:b/>
              </w:rPr>
              <w:t>anualmente</w:t>
            </w:r>
            <w:r w:rsidRPr="000C7AC0">
              <w:rPr>
                <w:rFonts w:ascii="Georgia" w:hAnsi="Georgia" w:cs="Arial"/>
              </w:rPr>
              <w:t xml:space="preserve"> al menos en un curso de actualización profesional, de docencia; o bien, en congresos de especialidad en calidad de ponentes.</w:t>
            </w:r>
          </w:p>
          <w:p w:rsidR="008B2CD8" w:rsidRPr="000C7AC0" w:rsidRDefault="008B2CD8" w:rsidP="000C7AC0">
            <w:pPr>
              <w:pStyle w:val="Default"/>
              <w:spacing w:line="360" w:lineRule="auto"/>
              <w:jc w:val="both"/>
              <w:rPr>
                <w:rFonts w:ascii="Georgia" w:hAnsi="Georgia"/>
                <w:sz w:val="22"/>
                <w:szCs w:val="22"/>
              </w:rPr>
            </w:pPr>
          </w:p>
        </w:tc>
      </w:tr>
      <w:tr w:rsidR="008B2CD8" w:rsidRPr="000C7AC0" w:rsidTr="00741640">
        <w:trPr>
          <w:trHeight w:val="253"/>
        </w:trPr>
        <w:tc>
          <w:tcPr>
            <w:tcW w:w="5000" w:type="pct"/>
            <w:shd w:val="clear" w:color="auto" w:fill="F2F2F2" w:themeFill="background1" w:themeFillShade="F2"/>
          </w:tcPr>
          <w:p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b/>
                <w:sz w:val="22"/>
                <w:szCs w:val="22"/>
              </w:rPr>
              <w:t>Nivel de Cumplimiento</w:t>
            </w:r>
            <w:r w:rsidRPr="000C7AC0">
              <w:rPr>
                <w:rFonts w:ascii="Georgia" w:hAnsi="Georgia"/>
                <w:sz w:val="22"/>
                <w:szCs w:val="22"/>
              </w:rPr>
              <w:t>:</w:t>
            </w:r>
          </w:p>
          <w:p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w:t>
            </w:r>
            <w:r w:rsidR="00B147E6">
              <w:rPr>
                <w:rFonts w:ascii="Georgia" w:hAnsi="Georgia"/>
                <w:sz w:val="22"/>
                <w:szCs w:val="22"/>
              </w:rPr>
              <w:t>_____</w:t>
            </w:r>
            <w:r w:rsidRPr="000C7AC0">
              <w:rPr>
                <w:rFonts w:ascii="Georgia" w:hAnsi="Georgia"/>
                <w:sz w:val="22"/>
                <w:szCs w:val="22"/>
              </w:rPr>
              <w:t>%                 No cumple_____</w:t>
            </w:r>
          </w:p>
          <w:p w:rsidR="008B2CD8" w:rsidRPr="000C7AC0" w:rsidRDefault="008B2CD8" w:rsidP="000C7AC0">
            <w:pPr>
              <w:pStyle w:val="Default"/>
              <w:spacing w:line="360" w:lineRule="auto"/>
              <w:ind w:left="176"/>
              <w:jc w:val="both"/>
              <w:rPr>
                <w:rFonts w:ascii="Georgia" w:hAnsi="Georgia"/>
                <w:sz w:val="22"/>
                <w:szCs w:val="22"/>
              </w:rPr>
            </w:pPr>
          </w:p>
        </w:tc>
      </w:tr>
      <w:tr w:rsidR="008B2CD8" w:rsidRPr="000C7AC0" w:rsidTr="00FA74DA">
        <w:trPr>
          <w:trHeight w:val="1410"/>
        </w:trPr>
        <w:tc>
          <w:tcPr>
            <w:tcW w:w="5000" w:type="pct"/>
            <w:shd w:val="clear" w:color="auto" w:fill="auto"/>
          </w:tcPr>
          <w:p w:rsidR="008B2CD8" w:rsidRPr="000C7AC0" w:rsidRDefault="008B2CD8"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rsidR="008B2CD8" w:rsidRPr="000C7AC0" w:rsidRDefault="008B2CD8" w:rsidP="000C7AC0">
            <w:pPr>
              <w:pStyle w:val="Default"/>
              <w:spacing w:line="360" w:lineRule="auto"/>
              <w:ind w:left="176"/>
              <w:jc w:val="both"/>
              <w:rPr>
                <w:rFonts w:ascii="Georgia" w:hAnsi="Georgia"/>
                <w:sz w:val="22"/>
                <w:szCs w:val="22"/>
              </w:rPr>
            </w:pPr>
          </w:p>
          <w:p w:rsidR="008B2CD8" w:rsidRPr="000C7AC0" w:rsidRDefault="00D4387C" w:rsidP="00467551">
            <w:pPr>
              <w:pStyle w:val="Default"/>
              <w:spacing w:line="360" w:lineRule="auto"/>
              <w:ind w:left="342"/>
              <w:jc w:val="both"/>
              <w:rPr>
                <w:rFonts w:ascii="Georgia" w:hAnsi="Georgia"/>
                <w:sz w:val="22"/>
                <w:szCs w:val="22"/>
              </w:rPr>
            </w:pPr>
            <w:r w:rsidRPr="000C7AC0">
              <w:rPr>
                <w:rFonts w:ascii="Georgia" w:hAnsi="Georgia"/>
                <w:sz w:val="22"/>
                <w:szCs w:val="22"/>
              </w:rPr>
              <w:t>La univer</w:t>
            </w:r>
            <w:r w:rsidR="00AC614E" w:rsidRPr="000C7AC0">
              <w:rPr>
                <w:rFonts w:ascii="Georgia" w:hAnsi="Georgia"/>
                <w:sz w:val="22"/>
                <w:szCs w:val="22"/>
              </w:rPr>
              <w:t xml:space="preserve">sidad cuenta con procedimientos normados </w:t>
            </w:r>
            <w:r w:rsidR="00E253D0">
              <w:rPr>
                <w:rFonts w:ascii="Georgia" w:hAnsi="Georgia"/>
                <w:sz w:val="22"/>
                <w:szCs w:val="22"/>
              </w:rPr>
              <w:t xml:space="preserve">en el </w:t>
            </w:r>
            <w:hyperlink r:id="rId10" w:history="1">
              <w:r w:rsidR="00E253D0" w:rsidRPr="00E253D0">
                <w:rPr>
                  <w:rStyle w:val="Hipervnculo"/>
                  <w:rFonts w:ascii="Georgia" w:hAnsi="Georgia"/>
                  <w:sz w:val="22"/>
                  <w:szCs w:val="22"/>
                </w:rPr>
                <w:t>Manual de Procedimientos Para Implementar Actividades de Superación y Actualización del Personal Académico de la UAAAN</w:t>
              </w:r>
            </w:hyperlink>
            <w:r w:rsidR="00554B30">
              <w:t xml:space="preserve"> </w:t>
            </w:r>
            <w:r w:rsidR="00AC614E" w:rsidRPr="000C7AC0">
              <w:rPr>
                <w:rFonts w:ascii="Georgia" w:hAnsi="Georgia"/>
                <w:sz w:val="22"/>
                <w:szCs w:val="22"/>
              </w:rPr>
              <w:t>para</w:t>
            </w:r>
            <w:r w:rsidR="00554B30">
              <w:rPr>
                <w:rFonts w:ascii="Georgia" w:hAnsi="Georgia"/>
                <w:sz w:val="22"/>
                <w:szCs w:val="22"/>
              </w:rPr>
              <w:t xml:space="preserve"> </w:t>
            </w:r>
            <w:r w:rsidR="00AC614E" w:rsidRPr="000C7AC0">
              <w:rPr>
                <w:rFonts w:ascii="Georgia" w:hAnsi="Georgia"/>
                <w:sz w:val="22"/>
                <w:szCs w:val="22"/>
              </w:rPr>
              <w:t>organizar, coordinar, promover e implementar las actividades de superación y actualización del personal académico a través de la capacitación de los profesores, así como su participación en eventos técnicos científicos en el ámbito de su profesión</w:t>
            </w:r>
          </w:p>
          <w:p w:rsidR="00AC614E" w:rsidRPr="000C7AC0" w:rsidRDefault="00AC614E" w:rsidP="00467551">
            <w:pPr>
              <w:pStyle w:val="Default"/>
              <w:spacing w:line="360" w:lineRule="auto"/>
              <w:ind w:left="342"/>
              <w:jc w:val="both"/>
              <w:rPr>
                <w:rFonts w:ascii="Georgia" w:hAnsi="Georgia"/>
                <w:sz w:val="22"/>
                <w:szCs w:val="22"/>
              </w:rPr>
            </w:pPr>
          </w:p>
          <w:p w:rsidR="00AC614E" w:rsidRPr="00632FEC" w:rsidRDefault="002931DF" w:rsidP="00467551">
            <w:pPr>
              <w:pStyle w:val="Default"/>
              <w:spacing w:line="360" w:lineRule="auto"/>
              <w:ind w:left="342"/>
              <w:jc w:val="both"/>
              <w:rPr>
                <w:rStyle w:val="Hipervnculo"/>
                <w:rFonts w:ascii="Georgia" w:hAnsi="Georgia"/>
                <w:sz w:val="22"/>
                <w:szCs w:val="22"/>
              </w:rPr>
            </w:pPr>
            <w:r w:rsidRPr="000C7AC0">
              <w:rPr>
                <w:rFonts w:ascii="Georgia" w:hAnsi="Georgia"/>
                <w:sz w:val="22"/>
                <w:szCs w:val="22"/>
              </w:rPr>
              <w:t>Para el Programa Académico</w:t>
            </w:r>
            <w:r w:rsidR="006440EB">
              <w:rPr>
                <w:rFonts w:ascii="Georgia" w:hAnsi="Georgia"/>
                <w:sz w:val="22"/>
                <w:szCs w:val="22"/>
              </w:rPr>
              <w:t xml:space="preserve"> de Ingeniero Agrícola y Ambiental (PAIAYA</w:t>
            </w:r>
            <w:r w:rsidR="00632FEC">
              <w:rPr>
                <w:rFonts w:ascii="Georgia" w:hAnsi="Georgia"/>
                <w:sz w:val="22"/>
                <w:szCs w:val="22"/>
              </w:rPr>
              <w:t xml:space="preserve">) </w:t>
            </w:r>
            <w:r w:rsidR="00632FEC" w:rsidRPr="000C7AC0">
              <w:rPr>
                <w:rFonts w:ascii="Georgia" w:hAnsi="Georgia"/>
                <w:sz w:val="22"/>
                <w:szCs w:val="22"/>
              </w:rPr>
              <w:t>la</w:t>
            </w:r>
            <w:r w:rsidR="00AC614E" w:rsidRPr="000C7AC0">
              <w:rPr>
                <w:rFonts w:ascii="Georgia" w:hAnsi="Georgia"/>
                <w:sz w:val="22"/>
                <w:szCs w:val="22"/>
              </w:rPr>
              <w:t xml:space="preserve"> participación en los últimos 3 años se describe a </w:t>
            </w:r>
            <w:r w:rsidR="00462888" w:rsidRPr="000C7AC0">
              <w:rPr>
                <w:rFonts w:ascii="Georgia" w:hAnsi="Georgia"/>
                <w:sz w:val="22"/>
                <w:szCs w:val="22"/>
              </w:rPr>
              <w:t>continuación</w:t>
            </w:r>
            <w:r w:rsidR="00462888" w:rsidRPr="000C7AC0">
              <w:rPr>
                <w:rFonts w:ascii="Georgia" w:hAnsi="Georgia"/>
                <w:color w:val="FF0000"/>
                <w:sz w:val="22"/>
                <w:szCs w:val="22"/>
              </w:rPr>
              <w:t xml:space="preserve">. </w:t>
            </w:r>
            <w:r w:rsidR="00322E84">
              <w:rPr>
                <w:rFonts w:ascii="Georgia" w:hAnsi="Georgia"/>
                <w:sz w:val="22"/>
                <w:szCs w:val="22"/>
              </w:rPr>
              <w:fldChar w:fldCharType="begin"/>
            </w:r>
            <w:r w:rsidR="006440EB">
              <w:rPr>
                <w:rFonts w:ascii="Georgia" w:hAnsi="Georgia"/>
                <w:sz w:val="22"/>
                <w:szCs w:val="22"/>
              </w:rPr>
              <w:instrText>HYPERLINK "http://evaluarte.uaaan.mx/CALIDAD/SUELOS/FICHA%20TECNICA%20PAYA.xlsx"</w:instrText>
            </w:r>
            <w:r w:rsidR="00322E84">
              <w:rPr>
                <w:rFonts w:ascii="Georgia" w:hAnsi="Georgia"/>
                <w:sz w:val="22"/>
                <w:szCs w:val="22"/>
              </w:rPr>
              <w:fldChar w:fldCharType="separate"/>
            </w:r>
            <w:r w:rsidR="00462888" w:rsidRPr="00632FEC">
              <w:rPr>
                <w:rStyle w:val="Hipervnculo"/>
                <w:rFonts w:ascii="Georgia" w:hAnsi="Georgia"/>
                <w:sz w:val="22"/>
                <w:szCs w:val="22"/>
              </w:rPr>
              <w:t>(</w:t>
            </w:r>
            <w:r w:rsidR="00632FEC" w:rsidRPr="00632FEC">
              <w:rPr>
                <w:rStyle w:val="Hipervnculo"/>
                <w:rFonts w:ascii="Georgia" w:hAnsi="Georgia"/>
                <w:sz w:val="22"/>
                <w:szCs w:val="22"/>
              </w:rPr>
              <w:t>Ficha Técnica No. 2</w:t>
            </w:r>
            <w:r w:rsidR="00462888" w:rsidRPr="00632FEC">
              <w:rPr>
                <w:rStyle w:val="Hipervnculo"/>
                <w:rFonts w:ascii="Georgia" w:hAnsi="Georgia"/>
                <w:sz w:val="22"/>
                <w:szCs w:val="22"/>
              </w:rPr>
              <w:t>).</w:t>
            </w:r>
          </w:p>
          <w:p w:rsidR="00C56E74" w:rsidRPr="000C7AC0" w:rsidRDefault="00322E84" w:rsidP="00467551">
            <w:pPr>
              <w:pStyle w:val="Default"/>
              <w:spacing w:line="360" w:lineRule="auto"/>
              <w:ind w:left="342"/>
              <w:jc w:val="both"/>
              <w:rPr>
                <w:rFonts w:ascii="Georgia" w:hAnsi="Georgia"/>
                <w:color w:val="FF0000"/>
                <w:sz w:val="22"/>
                <w:szCs w:val="22"/>
              </w:rPr>
            </w:pPr>
            <w:r>
              <w:rPr>
                <w:rFonts w:ascii="Georgia" w:hAnsi="Georgia"/>
                <w:sz w:val="22"/>
                <w:szCs w:val="22"/>
              </w:rPr>
              <w:fldChar w:fldCharType="end"/>
            </w:r>
          </w:p>
          <w:p w:rsidR="008B2CD8" w:rsidRPr="000C7AC0" w:rsidRDefault="001811C1" w:rsidP="00467551">
            <w:pPr>
              <w:pStyle w:val="Default"/>
              <w:spacing w:line="360" w:lineRule="auto"/>
              <w:ind w:left="342"/>
              <w:jc w:val="both"/>
              <w:rPr>
                <w:rFonts w:ascii="Georgia" w:hAnsi="Georgia"/>
                <w:sz w:val="22"/>
                <w:szCs w:val="22"/>
              </w:rPr>
            </w:pPr>
            <w:r w:rsidRPr="000C7AC0">
              <w:rPr>
                <w:rFonts w:ascii="Georgia" w:hAnsi="Georgia"/>
                <w:sz w:val="22"/>
                <w:szCs w:val="22"/>
              </w:rPr>
              <w:t>Participación de PTC</w:t>
            </w:r>
            <w:r w:rsidR="006440EB">
              <w:rPr>
                <w:rFonts w:ascii="Georgia" w:hAnsi="Georgia"/>
                <w:sz w:val="22"/>
                <w:szCs w:val="22"/>
              </w:rPr>
              <w:t xml:space="preserve"> del PAIAYA</w:t>
            </w:r>
            <w:r w:rsidR="00554B30">
              <w:rPr>
                <w:rFonts w:ascii="Georgia" w:hAnsi="Georgia"/>
                <w:sz w:val="22"/>
                <w:szCs w:val="22"/>
              </w:rPr>
              <w:t xml:space="preserve"> </w:t>
            </w:r>
            <w:r w:rsidR="00632FEC" w:rsidRPr="000C7AC0">
              <w:rPr>
                <w:rFonts w:ascii="Georgia" w:hAnsi="Georgia"/>
                <w:sz w:val="22"/>
                <w:szCs w:val="22"/>
              </w:rPr>
              <w:t>en</w:t>
            </w:r>
            <w:r w:rsidR="008B2CD8" w:rsidRPr="000C7AC0">
              <w:rPr>
                <w:rFonts w:ascii="Georgia" w:hAnsi="Georgia"/>
                <w:sz w:val="22"/>
                <w:szCs w:val="22"/>
              </w:rPr>
              <w:t xml:space="preserve"> cursos y congresos (201</w:t>
            </w:r>
            <w:r w:rsidR="00797C9A" w:rsidRPr="000C7AC0">
              <w:rPr>
                <w:rFonts w:ascii="Georgia" w:hAnsi="Georgia"/>
                <w:sz w:val="22"/>
                <w:szCs w:val="22"/>
              </w:rPr>
              <w:t>4-2016</w:t>
            </w:r>
            <w:r w:rsidR="008B2CD8" w:rsidRPr="000C7AC0">
              <w:rPr>
                <w:rFonts w:ascii="Georgia" w:hAnsi="Georgia"/>
                <w:sz w:val="22"/>
                <w:szCs w:val="22"/>
              </w:rPr>
              <w:t>).</w:t>
            </w:r>
          </w:p>
          <w:p w:rsidR="008B2CD8" w:rsidRPr="000C7AC0" w:rsidRDefault="008B2CD8" w:rsidP="000C7AC0">
            <w:pPr>
              <w:pStyle w:val="Default"/>
              <w:spacing w:line="360" w:lineRule="auto"/>
              <w:ind w:left="176"/>
              <w:jc w:val="both"/>
              <w:rPr>
                <w:rFonts w:ascii="Georgia" w:hAnsi="Georgia"/>
                <w:sz w:val="22"/>
                <w:szCs w:val="22"/>
              </w:rPr>
            </w:pPr>
          </w:p>
          <w:tbl>
            <w:tblPr>
              <w:tblW w:w="6404" w:type="dxa"/>
              <w:jc w:val="center"/>
              <w:tblCellMar>
                <w:left w:w="70" w:type="dxa"/>
                <w:right w:w="70" w:type="dxa"/>
              </w:tblCellMar>
              <w:tblLook w:val="04A0" w:firstRow="1" w:lastRow="0" w:firstColumn="1" w:lastColumn="0" w:noHBand="0" w:noVBand="1"/>
            </w:tblPr>
            <w:tblGrid>
              <w:gridCol w:w="674"/>
              <w:gridCol w:w="2667"/>
              <w:gridCol w:w="1575"/>
              <w:gridCol w:w="1488"/>
            </w:tblGrid>
            <w:tr w:rsidR="005351CF" w:rsidRPr="000C7AC0" w:rsidTr="005351CF">
              <w:trPr>
                <w:trHeight w:val="315"/>
                <w:jc w:val="center"/>
              </w:trPr>
              <w:tc>
                <w:tcPr>
                  <w:tcW w:w="6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Año</w:t>
                  </w:r>
                </w:p>
              </w:tc>
              <w:tc>
                <w:tcPr>
                  <w:tcW w:w="26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Profesores que Participaron en Cursos y o Congresos</w:t>
                  </w:r>
                </w:p>
              </w:tc>
              <w:tc>
                <w:tcPr>
                  <w:tcW w:w="1575" w:type="dxa"/>
                  <w:vMerge w:val="restart"/>
                  <w:tcBorders>
                    <w:top w:val="single" w:sz="8" w:space="0" w:color="auto"/>
                    <w:left w:val="nil"/>
                    <w:right w:val="single" w:sz="8" w:space="0" w:color="000000"/>
                  </w:tcBorders>
                </w:tcPr>
                <w:p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Total de PTC</w:t>
                  </w:r>
                </w:p>
              </w:tc>
              <w:tc>
                <w:tcPr>
                  <w:tcW w:w="1488" w:type="dxa"/>
                  <w:tcBorders>
                    <w:top w:val="single" w:sz="8" w:space="0" w:color="auto"/>
                    <w:left w:val="nil"/>
                    <w:right w:val="single" w:sz="8" w:space="0" w:color="000000"/>
                  </w:tcBorders>
                </w:tcPr>
                <w:p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 de participación</w:t>
                  </w:r>
                </w:p>
              </w:tc>
            </w:tr>
            <w:tr w:rsidR="005351CF" w:rsidRPr="000C7AC0" w:rsidTr="005351CF">
              <w:trPr>
                <w:trHeight w:val="315"/>
                <w:jc w:val="center"/>
              </w:trPr>
              <w:tc>
                <w:tcPr>
                  <w:tcW w:w="674" w:type="dxa"/>
                  <w:vMerge/>
                  <w:tcBorders>
                    <w:top w:val="single" w:sz="8" w:space="0" w:color="auto"/>
                    <w:left w:val="single" w:sz="8" w:space="0" w:color="auto"/>
                    <w:bottom w:val="single" w:sz="8" w:space="0" w:color="000000"/>
                    <w:right w:val="single" w:sz="8" w:space="0" w:color="auto"/>
                  </w:tcBorders>
                  <w:vAlign w:val="center"/>
                  <w:hideMark/>
                </w:tcPr>
                <w:p w:rsidR="005351CF" w:rsidRPr="000C7AC0" w:rsidRDefault="005351CF" w:rsidP="000C7AC0">
                  <w:pPr>
                    <w:spacing w:after="0" w:line="360" w:lineRule="auto"/>
                    <w:jc w:val="both"/>
                    <w:rPr>
                      <w:rFonts w:ascii="Georgia" w:eastAsia="Times New Roman" w:hAnsi="Georgia" w:cs="Arial"/>
                      <w:color w:val="000000"/>
                      <w:lang w:eastAsia="es-MX"/>
                    </w:rPr>
                  </w:pPr>
                </w:p>
              </w:tc>
              <w:tc>
                <w:tcPr>
                  <w:tcW w:w="2667" w:type="dxa"/>
                  <w:vMerge/>
                  <w:tcBorders>
                    <w:top w:val="single" w:sz="8" w:space="0" w:color="auto"/>
                    <w:left w:val="single" w:sz="8" w:space="0" w:color="auto"/>
                    <w:bottom w:val="single" w:sz="8" w:space="0" w:color="000000"/>
                    <w:right w:val="single" w:sz="8" w:space="0" w:color="auto"/>
                  </w:tcBorders>
                  <w:vAlign w:val="center"/>
                  <w:hideMark/>
                </w:tcPr>
                <w:p w:rsidR="005351CF" w:rsidRPr="000C7AC0" w:rsidRDefault="005351CF" w:rsidP="000C7AC0">
                  <w:pPr>
                    <w:spacing w:after="0" w:line="360" w:lineRule="auto"/>
                    <w:jc w:val="both"/>
                    <w:rPr>
                      <w:rFonts w:ascii="Georgia" w:eastAsia="Times New Roman" w:hAnsi="Georgia" w:cs="Arial"/>
                      <w:color w:val="000000"/>
                      <w:lang w:eastAsia="es-MX"/>
                    </w:rPr>
                  </w:pPr>
                </w:p>
              </w:tc>
              <w:tc>
                <w:tcPr>
                  <w:tcW w:w="1575" w:type="dxa"/>
                  <w:vMerge/>
                  <w:tcBorders>
                    <w:left w:val="nil"/>
                    <w:bottom w:val="single" w:sz="8" w:space="0" w:color="auto"/>
                    <w:right w:val="single" w:sz="8" w:space="0" w:color="000000"/>
                  </w:tcBorders>
                </w:tcPr>
                <w:p w:rsidR="005351CF" w:rsidRPr="000C7AC0" w:rsidRDefault="005351CF" w:rsidP="000C7AC0">
                  <w:pPr>
                    <w:spacing w:after="0" w:line="360" w:lineRule="auto"/>
                    <w:jc w:val="both"/>
                    <w:rPr>
                      <w:rFonts w:ascii="Georgia" w:eastAsia="Times New Roman" w:hAnsi="Georgia" w:cs="Arial"/>
                      <w:color w:val="000000"/>
                      <w:lang w:eastAsia="es-MX"/>
                    </w:rPr>
                  </w:pPr>
                </w:p>
              </w:tc>
              <w:tc>
                <w:tcPr>
                  <w:tcW w:w="1488" w:type="dxa"/>
                  <w:tcBorders>
                    <w:left w:val="nil"/>
                    <w:bottom w:val="single" w:sz="8" w:space="0" w:color="auto"/>
                    <w:right w:val="single" w:sz="8" w:space="0" w:color="000000"/>
                  </w:tcBorders>
                </w:tcPr>
                <w:p w:rsidR="005351CF" w:rsidRPr="000C7AC0" w:rsidRDefault="005351CF" w:rsidP="000C7AC0">
                  <w:pPr>
                    <w:spacing w:after="0" w:line="360" w:lineRule="auto"/>
                    <w:jc w:val="both"/>
                    <w:rPr>
                      <w:rFonts w:ascii="Georgia" w:eastAsia="Times New Roman" w:hAnsi="Georgia" w:cs="Arial"/>
                      <w:color w:val="000000"/>
                      <w:lang w:eastAsia="es-MX"/>
                    </w:rPr>
                  </w:pPr>
                </w:p>
              </w:tc>
            </w:tr>
            <w:tr w:rsidR="005351CF" w:rsidRPr="000C7AC0" w:rsidTr="005351CF">
              <w:trPr>
                <w:trHeight w:val="315"/>
                <w:jc w:val="center"/>
              </w:trPr>
              <w:tc>
                <w:tcPr>
                  <w:tcW w:w="674" w:type="dxa"/>
                  <w:tcBorders>
                    <w:top w:val="nil"/>
                    <w:left w:val="single" w:sz="8" w:space="0" w:color="auto"/>
                    <w:bottom w:val="single" w:sz="4" w:space="0" w:color="auto"/>
                    <w:right w:val="single" w:sz="8" w:space="0" w:color="auto"/>
                  </w:tcBorders>
                  <w:shd w:val="clear" w:color="auto" w:fill="auto"/>
                  <w:vAlign w:val="center"/>
                </w:tcPr>
                <w:p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2014</w:t>
                  </w:r>
                </w:p>
              </w:tc>
              <w:tc>
                <w:tcPr>
                  <w:tcW w:w="2667" w:type="dxa"/>
                  <w:tcBorders>
                    <w:top w:val="nil"/>
                    <w:left w:val="nil"/>
                    <w:bottom w:val="single" w:sz="4" w:space="0" w:color="auto"/>
                    <w:right w:val="single" w:sz="8" w:space="0" w:color="auto"/>
                  </w:tcBorders>
                  <w:shd w:val="clear" w:color="auto" w:fill="auto"/>
                  <w:vAlign w:val="center"/>
                </w:tcPr>
                <w:p w:rsidR="005351CF" w:rsidRPr="000C7AC0" w:rsidRDefault="001E1CCB"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4</w:t>
                  </w:r>
                </w:p>
              </w:tc>
              <w:tc>
                <w:tcPr>
                  <w:tcW w:w="1575" w:type="dxa"/>
                  <w:tcBorders>
                    <w:top w:val="nil"/>
                    <w:left w:val="nil"/>
                    <w:bottom w:val="single" w:sz="4" w:space="0" w:color="auto"/>
                    <w:right w:val="single" w:sz="8" w:space="0" w:color="auto"/>
                  </w:tcBorders>
                </w:tcPr>
                <w:p w:rsidR="005351CF" w:rsidRPr="000C7AC0" w:rsidRDefault="002821B2"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16</w:t>
                  </w:r>
                </w:p>
              </w:tc>
              <w:tc>
                <w:tcPr>
                  <w:tcW w:w="1488" w:type="dxa"/>
                  <w:tcBorders>
                    <w:top w:val="nil"/>
                    <w:left w:val="nil"/>
                    <w:bottom w:val="single" w:sz="4" w:space="0" w:color="auto"/>
                    <w:right w:val="single" w:sz="8" w:space="0" w:color="auto"/>
                  </w:tcBorders>
                </w:tcPr>
                <w:p w:rsidR="005351CF" w:rsidRPr="000C7AC0" w:rsidRDefault="002821B2"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25</w:t>
                  </w:r>
                </w:p>
              </w:tc>
            </w:tr>
            <w:tr w:rsidR="005351CF" w:rsidRPr="000C7AC0" w:rsidTr="005351CF">
              <w:trPr>
                <w:trHeight w:val="468"/>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2015</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1CF" w:rsidRPr="000C7AC0" w:rsidRDefault="001E1CCB"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5</w:t>
                  </w:r>
                </w:p>
              </w:tc>
              <w:tc>
                <w:tcPr>
                  <w:tcW w:w="1575" w:type="dxa"/>
                  <w:tcBorders>
                    <w:top w:val="single" w:sz="4" w:space="0" w:color="auto"/>
                    <w:left w:val="single" w:sz="4" w:space="0" w:color="auto"/>
                    <w:bottom w:val="single" w:sz="4" w:space="0" w:color="auto"/>
                    <w:right w:val="single" w:sz="4" w:space="0" w:color="auto"/>
                  </w:tcBorders>
                </w:tcPr>
                <w:p w:rsidR="005351CF" w:rsidRPr="000C7AC0" w:rsidRDefault="002821B2"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20</w:t>
                  </w:r>
                </w:p>
              </w:tc>
              <w:tc>
                <w:tcPr>
                  <w:tcW w:w="1488" w:type="dxa"/>
                  <w:tcBorders>
                    <w:top w:val="single" w:sz="4" w:space="0" w:color="auto"/>
                    <w:left w:val="single" w:sz="4" w:space="0" w:color="auto"/>
                    <w:bottom w:val="single" w:sz="4" w:space="0" w:color="auto"/>
                    <w:right w:val="single" w:sz="4" w:space="0" w:color="auto"/>
                  </w:tcBorders>
                </w:tcPr>
                <w:p w:rsidR="005351CF" w:rsidRPr="000C7AC0" w:rsidRDefault="002821B2"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25</w:t>
                  </w:r>
                </w:p>
              </w:tc>
            </w:tr>
            <w:tr w:rsidR="005351CF" w:rsidRPr="000C7AC0" w:rsidTr="005351CF">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2016</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rsidR="005351CF" w:rsidRPr="000C7AC0" w:rsidRDefault="001E1CCB"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5</w:t>
                  </w:r>
                </w:p>
              </w:tc>
              <w:tc>
                <w:tcPr>
                  <w:tcW w:w="1575" w:type="dxa"/>
                  <w:tcBorders>
                    <w:top w:val="single" w:sz="4" w:space="0" w:color="auto"/>
                    <w:left w:val="single" w:sz="4" w:space="0" w:color="auto"/>
                    <w:bottom w:val="single" w:sz="4" w:space="0" w:color="auto"/>
                    <w:right w:val="single" w:sz="4" w:space="0" w:color="auto"/>
                  </w:tcBorders>
                </w:tcPr>
                <w:p w:rsidR="005351CF" w:rsidRPr="000C7AC0" w:rsidRDefault="002821B2"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18</w:t>
                  </w:r>
                </w:p>
              </w:tc>
              <w:tc>
                <w:tcPr>
                  <w:tcW w:w="1488" w:type="dxa"/>
                  <w:tcBorders>
                    <w:top w:val="single" w:sz="4" w:space="0" w:color="auto"/>
                    <w:left w:val="single" w:sz="4" w:space="0" w:color="auto"/>
                    <w:bottom w:val="single" w:sz="4" w:space="0" w:color="auto"/>
                    <w:right w:val="single" w:sz="4" w:space="0" w:color="auto"/>
                  </w:tcBorders>
                </w:tcPr>
                <w:p w:rsidR="005351CF" w:rsidRPr="000C7AC0" w:rsidRDefault="002821B2"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27</w:t>
                  </w:r>
                </w:p>
              </w:tc>
            </w:tr>
          </w:tbl>
          <w:p w:rsidR="008B2CD8" w:rsidRPr="000C7AC0" w:rsidRDefault="008B2CD8" w:rsidP="000C7AC0">
            <w:pPr>
              <w:pStyle w:val="Default"/>
              <w:spacing w:line="360" w:lineRule="auto"/>
              <w:jc w:val="both"/>
              <w:rPr>
                <w:rFonts w:ascii="Georgia" w:hAnsi="Georgia"/>
                <w:sz w:val="22"/>
                <w:szCs w:val="22"/>
              </w:rPr>
            </w:pPr>
          </w:p>
          <w:p w:rsidR="008B2CD8" w:rsidRPr="000C7AC0" w:rsidRDefault="008B2CD8" w:rsidP="000C7AC0">
            <w:pPr>
              <w:pStyle w:val="Default"/>
              <w:spacing w:line="360" w:lineRule="auto"/>
              <w:ind w:left="176"/>
              <w:jc w:val="both"/>
              <w:rPr>
                <w:rFonts w:ascii="Georgia" w:hAnsi="Georgia"/>
                <w:b/>
                <w:sz w:val="22"/>
                <w:szCs w:val="22"/>
              </w:rPr>
            </w:pPr>
          </w:p>
        </w:tc>
      </w:tr>
      <w:tr w:rsidR="008B2CD8" w:rsidRPr="000C7AC0" w:rsidTr="00570CC0">
        <w:trPr>
          <w:trHeight w:val="253"/>
        </w:trPr>
        <w:tc>
          <w:tcPr>
            <w:tcW w:w="5000" w:type="pct"/>
            <w:shd w:val="clear" w:color="auto" w:fill="BFBFBF" w:themeFill="background1" w:themeFillShade="BF"/>
          </w:tcPr>
          <w:p w:rsidR="008B2CD8" w:rsidRPr="000C7AC0" w:rsidRDefault="008B2CD8"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b/>
              </w:rPr>
            </w:pPr>
          </w:p>
          <w:p w:rsidR="00722BDD" w:rsidRPr="000C7AC0" w:rsidRDefault="008B2CD8" w:rsidP="00CD5455">
            <w:pPr>
              <w:widowControl w:val="0"/>
              <w:suppressLineNumbers/>
              <w:shd w:val="clear" w:color="auto" w:fill="BFBFBF" w:themeFill="background1" w:themeFillShade="BF"/>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Del programa académico al menos un 25%</w:t>
            </w:r>
            <w:r w:rsidRPr="000C7AC0">
              <w:rPr>
                <w:rFonts w:ascii="Georgia" w:hAnsi="Georgia" w:cs="Arial"/>
              </w:rPr>
              <w:t xml:space="preserve"> de los profesores de asignatura, deben participar </w:t>
            </w:r>
            <w:r w:rsidRPr="000C7AC0">
              <w:rPr>
                <w:rFonts w:ascii="Georgia" w:hAnsi="Georgia" w:cs="Arial"/>
                <w:b/>
              </w:rPr>
              <w:t>anualmente</w:t>
            </w:r>
            <w:r w:rsidRPr="000C7AC0">
              <w:rPr>
                <w:rFonts w:ascii="Georgia" w:hAnsi="Georgia" w:cs="Arial"/>
              </w:rPr>
              <w:t xml:space="preserve"> en un curso de actualización profesional, de docencia; o bien, en congresos de su especialidad.</w:t>
            </w:r>
          </w:p>
        </w:tc>
      </w:tr>
      <w:tr w:rsidR="008B2CD8" w:rsidRPr="000C7AC0" w:rsidTr="00741640">
        <w:trPr>
          <w:trHeight w:val="253"/>
        </w:trPr>
        <w:tc>
          <w:tcPr>
            <w:tcW w:w="5000" w:type="pct"/>
            <w:shd w:val="clear" w:color="auto" w:fill="F2F2F2" w:themeFill="background1" w:themeFillShade="F2"/>
          </w:tcPr>
          <w:p w:rsidR="008B2CD8" w:rsidRPr="000C7AC0" w:rsidRDefault="008B2CD8"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w:t>
            </w:r>
            <w:r w:rsidR="00741640" w:rsidRPr="000C7AC0">
              <w:rPr>
                <w:rFonts w:ascii="Georgia" w:hAnsi="Georgia"/>
                <w:sz w:val="22"/>
                <w:szCs w:val="22"/>
              </w:rPr>
              <w:t>totalmente</w:t>
            </w:r>
            <w:r w:rsidRPr="000C7AC0">
              <w:rPr>
                <w:rFonts w:ascii="Georgia" w:hAnsi="Georgia"/>
                <w:sz w:val="22"/>
                <w:szCs w:val="22"/>
              </w:rPr>
              <w:t>____          Cumple parcialmente_</w:t>
            </w:r>
            <w:r w:rsidR="00B147E6">
              <w:rPr>
                <w:rFonts w:ascii="Georgia" w:hAnsi="Georgia"/>
                <w:sz w:val="22"/>
                <w:szCs w:val="22"/>
              </w:rPr>
              <w:t>___</w:t>
            </w:r>
            <w:r w:rsidRPr="000C7AC0">
              <w:rPr>
                <w:rFonts w:ascii="Georgia" w:hAnsi="Georgia"/>
                <w:sz w:val="22"/>
                <w:szCs w:val="22"/>
              </w:rPr>
              <w:t>%                 No cumple_____</w:t>
            </w:r>
          </w:p>
          <w:p w:rsidR="008B2CD8" w:rsidRPr="000C7AC0" w:rsidRDefault="008B2CD8" w:rsidP="000C7AC0">
            <w:pPr>
              <w:pStyle w:val="Default"/>
              <w:spacing w:line="360" w:lineRule="auto"/>
              <w:ind w:left="176"/>
              <w:jc w:val="both"/>
              <w:rPr>
                <w:rFonts w:ascii="Georgia" w:hAnsi="Georgia"/>
                <w:sz w:val="22"/>
                <w:szCs w:val="22"/>
              </w:rPr>
            </w:pPr>
          </w:p>
        </w:tc>
      </w:tr>
      <w:tr w:rsidR="008B2CD8" w:rsidRPr="000C7AC0" w:rsidTr="00FA74DA">
        <w:trPr>
          <w:trHeight w:val="253"/>
        </w:trPr>
        <w:tc>
          <w:tcPr>
            <w:tcW w:w="5000" w:type="pct"/>
            <w:shd w:val="clear" w:color="auto" w:fill="auto"/>
          </w:tcPr>
          <w:p w:rsidR="008B2CD8" w:rsidRPr="000C7AC0" w:rsidRDefault="008B2CD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8B2CD8" w:rsidRPr="000C7AC0" w:rsidRDefault="008B2CD8" w:rsidP="000C7AC0">
            <w:pPr>
              <w:pStyle w:val="Default"/>
              <w:spacing w:line="360" w:lineRule="auto"/>
              <w:jc w:val="both"/>
              <w:rPr>
                <w:rFonts w:ascii="Georgia" w:hAnsi="Georgia"/>
                <w:sz w:val="22"/>
                <w:szCs w:val="22"/>
              </w:rPr>
            </w:pPr>
          </w:p>
          <w:p w:rsidR="00632FEC" w:rsidRPr="00632FEC" w:rsidRDefault="002931DF" w:rsidP="00632FEC">
            <w:pPr>
              <w:pStyle w:val="Default"/>
              <w:spacing w:line="360" w:lineRule="auto"/>
              <w:ind w:left="342"/>
              <w:jc w:val="both"/>
              <w:rPr>
                <w:rStyle w:val="Hipervnculo"/>
                <w:rFonts w:ascii="Georgia" w:hAnsi="Georgia"/>
                <w:sz w:val="22"/>
                <w:szCs w:val="22"/>
              </w:rPr>
            </w:pPr>
            <w:r w:rsidRPr="000C7AC0">
              <w:rPr>
                <w:rFonts w:ascii="Georgia" w:hAnsi="Georgia"/>
                <w:sz w:val="22"/>
                <w:szCs w:val="22"/>
              </w:rPr>
              <w:t>Para el Programa Académico</w:t>
            </w:r>
            <w:r w:rsidR="001500A4" w:rsidRPr="000C7AC0">
              <w:rPr>
                <w:rFonts w:ascii="Georgia" w:hAnsi="Georgia"/>
                <w:sz w:val="22"/>
                <w:szCs w:val="22"/>
              </w:rPr>
              <w:t xml:space="preserve"> de Ingeniero </w:t>
            </w:r>
            <w:r w:rsidR="00CA7E5A">
              <w:rPr>
                <w:rFonts w:ascii="Georgia" w:hAnsi="Georgia"/>
                <w:sz w:val="22"/>
                <w:szCs w:val="22"/>
              </w:rPr>
              <w:t>Agrícola y Ambiental  (PAIAYA</w:t>
            </w:r>
            <w:r w:rsidR="009A10DF">
              <w:rPr>
                <w:rFonts w:ascii="Georgia" w:hAnsi="Georgia"/>
                <w:sz w:val="22"/>
                <w:szCs w:val="22"/>
              </w:rPr>
              <w:t>)</w:t>
            </w:r>
            <w:r w:rsidR="001500A4" w:rsidRPr="000C7AC0">
              <w:rPr>
                <w:rFonts w:ascii="Georgia" w:hAnsi="Georgia"/>
                <w:sz w:val="22"/>
                <w:szCs w:val="22"/>
              </w:rPr>
              <w:t xml:space="preserve"> la participación de los profesores de asignatura (apoyo) en los últimos 3 años se </w:t>
            </w:r>
            <w:r w:rsidR="001500A4" w:rsidRPr="000C7AC0">
              <w:rPr>
                <w:rFonts w:ascii="Georgia" w:hAnsi="Georgia"/>
                <w:sz w:val="22"/>
                <w:szCs w:val="22"/>
              </w:rPr>
              <w:lastRenderedPageBreak/>
              <w:t>describe a continuación</w:t>
            </w:r>
            <w:r w:rsidR="00554B30">
              <w:rPr>
                <w:rFonts w:ascii="Georgia" w:hAnsi="Georgia"/>
                <w:sz w:val="22"/>
                <w:szCs w:val="22"/>
              </w:rPr>
              <w:t xml:space="preserve"> </w:t>
            </w:r>
            <w:r w:rsidR="00322E84">
              <w:rPr>
                <w:rFonts w:ascii="Georgia" w:hAnsi="Georgia"/>
                <w:sz w:val="22"/>
                <w:szCs w:val="22"/>
              </w:rPr>
              <w:fldChar w:fldCharType="begin"/>
            </w:r>
            <w:r w:rsidR="00CA7E5A">
              <w:rPr>
                <w:rFonts w:ascii="Georgia" w:hAnsi="Georgia"/>
                <w:sz w:val="22"/>
                <w:szCs w:val="22"/>
              </w:rPr>
              <w:instrText>HYPERLINK "http://evaluarte.uaaan.mx/CALIDAD/SUELOS/FICHA%20TECNICA%20PAYA.xlsx"</w:instrText>
            </w:r>
            <w:r w:rsidR="00322E84">
              <w:rPr>
                <w:rFonts w:ascii="Georgia" w:hAnsi="Georgia"/>
                <w:sz w:val="22"/>
                <w:szCs w:val="22"/>
              </w:rPr>
              <w:fldChar w:fldCharType="separate"/>
            </w:r>
            <w:r w:rsidR="00632FEC" w:rsidRPr="00632FEC">
              <w:rPr>
                <w:rStyle w:val="Hipervnculo"/>
                <w:rFonts w:ascii="Georgia" w:hAnsi="Georgia"/>
                <w:sz w:val="22"/>
                <w:szCs w:val="22"/>
              </w:rPr>
              <w:t>(Ficha Técnica No. 2).</w:t>
            </w:r>
          </w:p>
          <w:p w:rsidR="001500A4" w:rsidRPr="000C7AC0" w:rsidRDefault="00322E84" w:rsidP="00632FEC">
            <w:pPr>
              <w:pStyle w:val="Default"/>
              <w:spacing w:line="360" w:lineRule="auto"/>
              <w:ind w:left="342"/>
              <w:jc w:val="both"/>
              <w:rPr>
                <w:rFonts w:ascii="Georgia" w:hAnsi="Georgia"/>
                <w:sz w:val="22"/>
                <w:szCs w:val="22"/>
              </w:rPr>
            </w:pPr>
            <w:r>
              <w:rPr>
                <w:rFonts w:ascii="Georgia" w:hAnsi="Georgia"/>
                <w:sz w:val="22"/>
                <w:szCs w:val="22"/>
              </w:rPr>
              <w:fldChar w:fldCharType="end"/>
            </w:r>
          </w:p>
          <w:p w:rsidR="001500A4" w:rsidRPr="000C7AC0" w:rsidRDefault="001500A4" w:rsidP="00467551">
            <w:pPr>
              <w:pStyle w:val="Default"/>
              <w:spacing w:line="360" w:lineRule="auto"/>
              <w:ind w:left="342"/>
              <w:jc w:val="both"/>
              <w:rPr>
                <w:rFonts w:ascii="Georgia" w:hAnsi="Georgia"/>
                <w:sz w:val="22"/>
                <w:szCs w:val="22"/>
              </w:rPr>
            </w:pPr>
            <w:r w:rsidRPr="000C7AC0">
              <w:rPr>
                <w:rFonts w:ascii="Georgia" w:hAnsi="Georgia"/>
                <w:sz w:val="22"/>
                <w:szCs w:val="22"/>
              </w:rPr>
              <w:t>Participación de profesores de</w:t>
            </w:r>
            <w:r w:rsidR="001811C1" w:rsidRPr="000C7AC0">
              <w:rPr>
                <w:rFonts w:ascii="Georgia" w:hAnsi="Georgia"/>
                <w:sz w:val="22"/>
                <w:szCs w:val="22"/>
              </w:rPr>
              <w:t xml:space="preserve"> apoyo del</w:t>
            </w:r>
            <w:r w:rsidR="00CA7E5A">
              <w:rPr>
                <w:rFonts w:ascii="Georgia" w:hAnsi="Georgia"/>
                <w:sz w:val="22"/>
                <w:szCs w:val="22"/>
              </w:rPr>
              <w:t xml:space="preserve"> PAIAYA</w:t>
            </w:r>
            <w:r w:rsidRPr="000C7AC0">
              <w:rPr>
                <w:rFonts w:ascii="Georgia" w:hAnsi="Georgia"/>
                <w:sz w:val="22"/>
                <w:szCs w:val="22"/>
              </w:rPr>
              <w:t>, en cursos y congresos (2014-2016).</w:t>
            </w:r>
          </w:p>
          <w:p w:rsidR="001500A4" w:rsidRPr="000C7AC0" w:rsidRDefault="001500A4" w:rsidP="000C7AC0">
            <w:pPr>
              <w:pStyle w:val="Default"/>
              <w:spacing w:line="360" w:lineRule="auto"/>
              <w:ind w:left="176"/>
              <w:jc w:val="both"/>
              <w:rPr>
                <w:rFonts w:ascii="Georgia" w:hAnsi="Georgia"/>
                <w:sz w:val="22"/>
                <w:szCs w:val="22"/>
              </w:rPr>
            </w:pPr>
          </w:p>
          <w:tbl>
            <w:tblPr>
              <w:tblW w:w="6404" w:type="dxa"/>
              <w:jc w:val="center"/>
              <w:tblCellMar>
                <w:left w:w="70" w:type="dxa"/>
                <w:right w:w="70" w:type="dxa"/>
              </w:tblCellMar>
              <w:tblLook w:val="04A0" w:firstRow="1" w:lastRow="0" w:firstColumn="1" w:lastColumn="0" w:noHBand="0" w:noVBand="1"/>
            </w:tblPr>
            <w:tblGrid>
              <w:gridCol w:w="674"/>
              <w:gridCol w:w="2667"/>
              <w:gridCol w:w="1575"/>
              <w:gridCol w:w="1488"/>
            </w:tblGrid>
            <w:tr w:rsidR="001500A4" w:rsidRPr="000C7AC0" w:rsidTr="00741640">
              <w:trPr>
                <w:trHeight w:val="315"/>
                <w:jc w:val="center"/>
              </w:trPr>
              <w:tc>
                <w:tcPr>
                  <w:tcW w:w="6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Año</w:t>
                  </w:r>
                </w:p>
              </w:tc>
              <w:tc>
                <w:tcPr>
                  <w:tcW w:w="26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Profesores que Participaron en Cursos y o Congresos</w:t>
                  </w:r>
                </w:p>
              </w:tc>
              <w:tc>
                <w:tcPr>
                  <w:tcW w:w="1575" w:type="dxa"/>
                  <w:vMerge w:val="restart"/>
                  <w:tcBorders>
                    <w:top w:val="single" w:sz="8" w:space="0" w:color="auto"/>
                    <w:left w:val="nil"/>
                    <w:right w:val="single" w:sz="8" w:space="0" w:color="000000"/>
                  </w:tcBorders>
                </w:tcPr>
                <w:p w:rsidR="001500A4" w:rsidRDefault="00CA7E5A" w:rsidP="000C7AC0">
                  <w:pPr>
                    <w:spacing w:after="0" w:line="360" w:lineRule="auto"/>
                    <w:jc w:val="both"/>
                    <w:rPr>
                      <w:rFonts w:ascii="Georgia" w:eastAsia="Times New Roman" w:hAnsi="Georgia" w:cs="Arial"/>
                      <w:color w:val="000000"/>
                      <w:lang w:eastAsia="es-MX"/>
                    </w:rPr>
                  </w:pPr>
                  <w:r>
                    <w:rPr>
                      <w:rFonts w:ascii="Georgia" w:eastAsia="Times New Roman" w:hAnsi="Georgia" w:cs="Arial"/>
                      <w:color w:val="000000"/>
                      <w:lang w:eastAsia="es-MX"/>
                    </w:rPr>
                    <w:t>Total de Profesores de apoyo</w:t>
                  </w:r>
                </w:p>
                <w:p w:rsidR="00CA7E5A" w:rsidRPr="000C7AC0" w:rsidRDefault="00CA7E5A" w:rsidP="000C7AC0">
                  <w:pPr>
                    <w:spacing w:after="0" w:line="360" w:lineRule="auto"/>
                    <w:jc w:val="both"/>
                    <w:rPr>
                      <w:rFonts w:ascii="Georgia" w:eastAsia="Times New Roman" w:hAnsi="Georgia" w:cs="Arial"/>
                      <w:color w:val="000000"/>
                      <w:lang w:eastAsia="es-MX"/>
                    </w:rPr>
                  </w:pPr>
                </w:p>
              </w:tc>
              <w:tc>
                <w:tcPr>
                  <w:tcW w:w="1488" w:type="dxa"/>
                  <w:tcBorders>
                    <w:top w:val="single" w:sz="8" w:space="0" w:color="auto"/>
                    <w:left w:val="nil"/>
                    <w:right w:val="single" w:sz="8" w:space="0" w:color="000000"/>
                  </w:tcBorders>
                </w:tcPr>
                <w:p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 de participación</w:t>
                  </w:r>
                </w:p>
              </w:tc>
            </w:tr>
            <w:tr w:rsidR="001500A4" w:rsidRPr="000C7AC0" w:rsidTr="00741640">
              <w:trPr>
                <w:trHeight w:val="315"/>
                <w:jc w:val="center"/>
              </w:trPr>
              <w:tc>
                <w:tcPr>
                  <w:tcW w:w="674" w:type="dxa"/>
                  <w:vMerge/>
                  <w:tcBorders>
                    <w:top w:val="single" w:sz="8" w:space="0" w:color="auto"/>
                    <w:left w:val="single" w:sz="8" w:space="0" w:color="auto"/>
                    <w:bottom w:val="single" w:sz="8" w:space="0" w:color="000000"/>
                    <w:right w:val="single" w:sz="8" w:space="0" w:color="auto"/>
                  </w:tcBorders>
                  <w:vAlign w:val="center"/>
                  <w:hideMark/>
                </w:tcPr>
                <w:p w:rsidR="001500A4" w:rsidRPr="000C7AC0" w:rsidRDefault="001500A4" w:rsidP="000C7AC0">
                  <w:pPr>
                    <w:spacing w:after="0" w:line="360" w:lineRule="auto"/>
                    <w:jc w:val="both"/>
                    <w:rPr>
                      <w:rFonts w:ascii="Georgia" w:eastAsia="Times New Roman" w:hAnsi="Georgia" w:cs="Arial"/>
                      <w:color w:val="000000"/>
                      <w:lang w:eastAsia="es-MX"/>
                    </w:rPr>
                  </w:pPr>
                </w:p>
              </w:tc>
              <w:tc>
                <w:tcPr>
                  <w:tcW w:w="2667" w:type="dxa"/>
                  <w:vMerge/>
                  <w:tcBorders>
                    <w:top w:val="single" w:sz="8" w:space="0" w:color="auto"/>
                    <w:left w:val="single" w:sz="8" w:space="0" w:color="auto"/>
                    <w:bottom w:val="single" w:sz="8" w:space="0" w:color="000000"/>
                    <w:right w:val="single" w:sz="8" w:space="0" w:color="auto"/>
                  </w:tcBorders>
                  <w:vAlign w:val="center"/>
                  <w:hideMark/>
                </w:tcPr>
                <w:p w:rsidR="001500A4" w:rsidRPr="000C7AC0" w:rsidRDefault="001500A4" w:rsidP="000C7AC0">
                  <w:pPr>
                    <w:spacing w:after="0" w:line="360" w:lineRule="auto"/>
                    <w:jc w:val="both"/>
                    <w:rPr>
                      <w:rFonts w:ascii="Georgia" w:eastAsia="Times New Roman" w:hAnsi="Georgia" w:cs="Arial"/>
                      <w:color w:val="000000"/>
                      <w:lang w:eastAsia="es-MX"/>
                    </w:rPr>
                  </w:pPr>
                </w:p>
              </w:tc>
              <w:tc>
                <w:tcPr>
                  <w:tcW w:w="1575" w:type="dxa"/>
                  <w:vMerge/>
                  <w:tcBorders>
                    <w:left w:val="nil"/>
                    <w:bottom w:val="single" w:sz="8" w:space="0" w:color="auto"/>
                    <w:right w:val="single" w:sz="8" w:space="0" w:color="000000"/>
                  </w:tcBorders>
                </w:tcPr>
                <w:p w:rsidR="001500A4" w:rsidRPr="000C7AC0" w:rsidRDefault="001500A4" w:rsidP="000C7AC0">
                  <w:pPr>
                    <w:spacing w:after="0" w:line="360" w:lineRule="auto"/>
                    <w:jc w:val="both"/>
                    <w:rPr>
                      <w:rFonts w:ascii="Georgia" w:eastAsia="Times New Roman" w:hAnsi="Georgia" w:cs="Arial"/>
                      <w:color w:val="000000"/>
                      <w:lang w:eastAsia="es-MX"/>
                    </w:rPr>
                  </w:pPr>
                </w:p>
              </w:tc>
              <w:tc>
                <w:tcPr>
                  <w:tcW w:w="1488" w:type="dxa"/>
                  <w:tcBorders>
                    <w:left w:val="nil"/>
                    <w:bottom w:val="single" w:sz="8" w:space="0" w:color="auto"/>
                    <w:right w:val="single" w:sz="8" w:space="0" w:color="000000"/>
                  </w:tcBorders>
                </w:tcPr>
                <w:p w:rsidR="001500A4" w:rsidRPr="000C7AC0" w:rsidRDefault="001500A4" w:rsidP="000C7AC0">
                  <w:pPr>
                    <w:spacing w:after="0" w:line="360" w:lineRule="auto"/>
                    <w:jc w:val="both"/>
                    <w:rPr>
                      <w:rFonts w:ascii="Georgia" w:eastAsia="Times New Roman" w:hAnsi="Georgia" w:cs="Arial"/>
                      <w:color w:val="000000"/>
                      <w:lang w:eastAsia="es-MX"/>
                    </w:rPr>
                  </w:pPr>
                </w:p>
              </w:tc>
            </w:tr>
            <w:tr w:rsidR="001500A4" w:rsidRPr="000C7AC0" w:rsidTr="00741640">
              <w:trPr>
                <w:trHeight w:val="315"/>
                <w:jc w:val="center"/>
              </w:trPr>
              <w:tc>
                <w:tcPr>
                  <w:tcW w:w="674" w:type="dxa"/>
                  <w:tcBorders>
                    <w:top w:val="nil"/>
                    <w:left w:val="single" w:sz="8" w:space="0" w:color="auto"/>
                    <w:bottom w:val="single" w:sz="4" w:space="0" w:color="auto"/>
                    <w:right w:val="single" w:sz="8" w:space="0" w:color="auto"/>
                  </w:tcBorders>
                  <w:shd w:val="clear" w:color="auto" w:fill="auto"/>
                  <w:vAlign w:val="center"/>
                </w:tcPr>
                <w:p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2014</w:t>
                  </w:r>
                </w:p>
              </w:tc>
              <w:tc>
                <w:tcPr>
                  <w:tcW w:w="2667" w:type="dxa"/>
                  <w:tcBorders>
                    <w:top w:val="nil"/>
                    <w:left w:val="nil"/>
                    <w:bottom w:val="single" w:sz="4" w:space="0" w:color="auto"/>
                    <w:right w:val="single" w:sz="8" w:space="0" w:color="auto"/>
                  </w:tcBorders>
                  <w:shd w:val="clear" w:color="auto" w:fill="auto"/>
                  <w:vAlign w:val="center"/>
                </w:tcPr>
                <w:p w:rsidR="001500A4" w:rsidRPr="000C7AC0" w:rsidRDefault="00CA7E5A"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67</w:t>
                  </w:r>
                </w:p>
              </w:tc>
              <w:tc>
                <w:tcPr>
                  <w:tcW w:w="1575" w:type="dxa"/>
                  <w:tcBorders>
                    <w:top w:val="nil"/>
                    <w:left w:val="nil"/>
                    <w:bottom w:val="single" w:sz="4" w:space="0" w:color="auto"/>
                    <w:right w:val="single" w:sz="8" w:space="0" w:color="auto"/>
                  </w:tcBorders>
                </w:tcPr>
                <w:p w:rsidR="001500A4" w:rsidRPr="000C7AC0" w:rsidRDefault="001C6232"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23</w:t>
                  </w:r>
                </w:p>
              </w:tc>
              <w:tc>
                <w:tcPr>
                  <w:tcW w:w="1488" w:type="dxa"/>
                  <w:tcBorders>
                    <w:top w:val="nil"/>
                    <w:left w:val="nil"/>
                    <w:bottom w:val="single" w:sz="4" w:space="0" w:color="auto"/>
                    <w:right w:val="single" w:sz="8" w:space="0" w:color="auto"/>
                  </w:tcBorders>
                </w:tcPr>
                <w:p w:rsidR="001500A4" w:rsidRPr="000C7AC0" w:rsidRDefault="001C6232"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34</w:t>
                  </w:r>
                </w:p>
              </w:tc>
            </w:tr>
            <w:tr w:rsidR="001500A4" w:rsidRPr="000C7AC0" w:rsidTr="00741640">
              <w:trPr>
                <w:trHeight w:val="468"/>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2015</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rsidR="001500A4" w:rsidRPr="000C7AC0" w:rsidRDefault="00CA7E5A"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66</w:t>
                  </w:r>
                </w:p>
              </w:tc>
              <w:tc>
                <w:tcPr>
                  <w:tcW w:w="1575" w:type="dxa"/>
                  <w:tcBorders>
                    <w:top w:val="single" w:sz="4" w:space="0" w:color="auto"/>
                    <w:left w:val="single" w:sz="4" w:space="0" w:color="auto"/>
                    <w:bottom w:val="single" w:sz="4" w:space="0" w:color="auto"/>
                    <w:right w:val="single" w:sz="4" w:space="0" w:color="auto"/>
                  </w:tcBorders>
                </w:tcPr>
                <w:p w:rsidR="001500A4" w:rsidRPr="000C7AC0" w:rsidRDefault="001C6232"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15</w:t>
                  </w:r>
                </w:p>
              </w:tc>
              <w:tc>
                <w:tcPr>
                  <w:tcW w:w="1488" w:type="dxa"/>
                  <w:tcBorders>
                    <w:top w:val="single" w:sz="4" w:space="0" w:color="auto"/>
                    <w:left w:val="single" w:sz="4" w:space="0" w:color="auto"/>
                    <w:bottom w:val="single" w:sz="4" w:space="0" w:color="auto"/>
                    <w:right w:val="single" w:sz="4" w:space="0" w:color="auto"/>
                  </w:tcBorders>
                </w:tcPr>
                <w:p w:rsidR="001500A4" w:rsidRPr="000C7AC0" w:rsidRDefault="001C6232"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22</w:t>
                  </w:r>
                </w:p>
              </w:tc>
            </w:tr>
            <w:tr w:rsidR="001500A4" w:rsidRPr="000C7AC0" w:rsidTr="00741640">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2016</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rsidR="001500A4" w:rsidRPr="000C7AC0" w:rsidRDefault="00CA7E5A"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63</w:t>
                  </w:r>
                </w:p>
              </w:tc>
              <w:tc>
                <w:tcPr>
                  <w:tcW w:w="1575" w:type="dxa"/>
                  <w:tcBorders>
                    <w:top w:val="single" w:sz="4" w:space="0" w:color="auto"/>
                    <w:left w:val="single" w:sz="4" w:space="0" w:color="auto"/>
                    <w:bottom w:val="single" w:sz="4" w:space="0" w:color="auto"/>
                    <w:right w:val="single" w:sz="4" w:space="0" w:color="auto"/>
                  </w:tcBorders>
                </w:tcPr>
                <w:p w:rsidR="001500A4" w:rsidRPr="000C7AC0" w:rsidRDefault="001C6232"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15</w:t>
                  </w:r>
                </w:p>
              </w:tc>
              <w:tc>
                <w:tcPr>
                  <w:tcW w:w="1488" w:type="dxa"/>
                  <w:tcBorders>
                    <w:top w:val="single" w:sz="4" w:space="0" w:color="auto"/>
                    <w:left w:val="single" w:sz="4" w:space="0" w:color="auto"/>
                    <w:bottom w:val="single" w:sz="4" w:space="0" w:color="auto"/>
                    <w:right w:val="single" w:sz="4" w:space="0" w:color="auto"/>
                  </w:tcBorders>
                </w:tcPr>
                <w:p w:rsidR="001500A4" w:rsidRPr="000C7AC0" w:rsidRDefault="001C6232"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23</w:t>
                  </w:r>
                </w:p>
              </w:tc>
            </w:tr>
          </w:tbl>
          <w:p w:rsidR="008B2CD8" w:rsidRPr="000C7AC0" w:rsidRDefault="008B2CD8" w:rsidP="000C7AC0">
            <w:pPr>
              <w:pStyle w:val="Default"/>
              <w:spacing w:line="360" w:lineRule="auto"/>
              <w:jc w:val="both"/>
              <w:rPr>
                <w:rFonts w:ascii="Georgia" w:hAnsi="Georgia"/>
                <w:color w:val="0000FF"/>
                <w:sz w:val="22"/>
                <w:szCs w:val="22"/>
              </w:rPr>
            </w:pPr>
          </w:p>
          <w:p w:rsidR="008B2CD8" w:rsidRPr="000C7AC0" w:rsidRDefault="008B2CD8" w:rsidP="000C7AC0">
            <w:pPr>
              <w:overflowPunct w:val="0"/>
              <w:autoSpaceDE w:val="0"/>
              <w:autoSpaceDN w:val="0"/>
              <w:adjustRightInd w:val="0"/>
              <w:spacing w:after="0" w:line="360" w:lineRule="auto"/>
              <w:ind w:right="1480"/>
              <w:jc w:val="both"/>
              <w:textAlignment w:val="baseline"/>
              <w:rPr>
                <w:rFonts w:ascii="Georgia" w:hAnsi="Georgia" w:cs="Arial"/>
                <w:color w:val="FF0000"/>
              </w:rPr>
            </w:pPr>
          </w:p>
        </w:tc>
      </w:tr>
    </w:tbl>
    <w:p w:rsidR="008B2CD8" w:rsidRPr="000C7AC0" w:rsidRDefault="008B2CD8" w:rsidP="000C7AC0">
      <w:pPr>
        <w:pStyle w:val="Default"/>
        <w:spacing w:line="360" w:lineRule="auto"/>
        <w:jc w:val="both"/>
        <w:rPr>
          <w:rFonts w:ascii="Georgia" w:hAnsi="Georgia"/>
          <w:sz w:val="22"/>
          <w:szCs w:val="22"/>
        </w:rPr>
      </w:pPr>
    </w:p>
    <w:p w:rsidR="001811C1" w:rsidRPr="000C7AC0" w:rsidRDefault="001811C1"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790"/>
      </w:tblGrid>
      <w:tr w:rsidR="001811C1" w:rsidRPr="000C7AC0" w:rsidTr="00570CC0">
        <w:trPr>
          <w:trHeight w:val="253"/>
        </w:trPr>
        <w:tc>
          <w:tcPr>
            <w:tcW w:w="5000" w:type="pct"/>
            <w:shd w:val="clear" w:color="auto" w:fill="BFBFBF" w:themeFill="background1" w:themeFillShade="BF"/>
          </w:tcPr>
          <w:p w:rsidR="001811C1" w:rsidRPr="000C7AC0" w:rsidRDefault="001811C1"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p w:rsidR="001811C1" w:rsidRPr="000C7AC0" w:rsidRDefault="001811C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 programa de movilidad e intercambio académico y evaluar su impacto a través de los indicadores de eficiencia, considerando:</w:t>
            </w:r>
          </w:p>
          <w:p w:rsidR="001811C1" w:rsidRPr="000C7AC0" w:rsidRDefault="001811C1"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p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
              <w:jc w:val="both"/>
              <w:textAlignment w:val="baseline"/>
              <w:rPr>
                <w:rFonts w:ascii="Georgia" w:hAnsi="Georgia" w:cs="Arial"/>
              </w:rPr>
            </w:pPr>
            <w:r w:rsidRPr="000C7AC0">
              <w:rPr>
                <w:rFonts w:ascii="Georgia" w:hAnsi="Georgia" w:cs="Arial"/>
                <w:b/>
              </w:rPr>
              <w:t>a.- Estancias posdoctorales</w:t>
            </w:r>
            <w:r w:rsidRPr="000C7AC0">
              <w:rPr>
                <w:rFonts w:ascii="Georgia" w:hAnsi="Georgia" w:cs="Arial"/>
              </w:rPr>
              <w:t>:</w:t>
            </w:r>
          </w:p>
          <w:p w:rsidR="001811C1" w:rsidRPr="000C7AC0" w:rsidRDefault="001811C1" w:rsidP="000C7AC0">
            <w:pPr>
              <w:widowControl w:val="0"/>
              <w:suppressLineNumbers/>
              <w:suppressAutoHyphens/>
              <w:overflowPunct w:val="0"/>
              <w:autoSpaceDE w:val="0"/>
              <w:autoSpaceDN w:val="0"/>
              <w:adjustRightInd w:val="0"/>
              <w:spacing w:after="0" w:line="360" w:lineRule="auto"/>
              <w:ind w:left="743" w:firstLine="283"/>
              <w:jc w:val="both"/>
              <w:textAlignment w:val="baseline"/>
              <w:rPr>
                <w:rFonts w:ascii="Georgia" w:hAnsi="Georgia" w:cs="Arial"/>
                <w:i/>
              </w:rPr>
            </w:pPr>
            <w:r w:rsidRPr="000C7AC0">
              <w:rPr>
                <w:rFonts w:ascii="Georgia" w:hAnsi="Georgia" w:cs="Arial"/>
                <w:i/>
              </w:rPr>
              <w:t xml:space="preserve"> Número de estancias posdoctorales visitantes / Número total de PTC.</w:t>
            </w:r>
          </w:p>
          <w:p w:rsidR="001811C1" w:rsidRPr="000C7AC0" w:rsidRDefault="001811C1" w:rsidP="000C7AC0">
            <w:pPr>
              <w:pStyle w:val="Default"/>
              <w:spacing w:line="360" w:lineRule="auto"/>
              <w:ind w:left="743" w:firstLine="283"/>
              <w:jc w:val="both"/>
              <w:rPr>
                <w:rFonts w:ascii="Georgia" w:hAnsi="Georgia"/>
                <w:i/>
                <w:sz w:val="22"/>
                <w:szCs w:val="22"/>
              </w:rPr>
            </w:pPr>
            <w:r w:rsidRPr="000C7AC0">
              <w:rPr>
                <w:rFonts w:ascii="Georgia" w:hAnsi="Georgia"/>
                <w:i/>
                <w:sz w:val="22"/>
                <w:szCs w:val="22"/>
              </w:rPr>
              <w:t xml:space="preserve"> Número de estancias posdoctorales realizadas / Número total de PTC.</w:t>
            </w:r>
          </w:p>
          <w:p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3"/>
              <w:jc w:val="both"/>
              <w:textAlignment w:val="baseline"/>
              <w:rPr>
                <w:rFonts w:ascii="Georgia" w:hAnsi="Georgia" w:cs="Arial"/>
              </w:rPr>
            </w:pPr>
          </w:p>
          <w:p w:rsidR="001811C1" w:rsidRPr="000C7AC0" w:rsidRDefault="001811C1" w:rsidP="000C7AC0">
            <w:pPr>
              <w:widowControl w:val="0"/>
              <w:suppressLineNumbers/>
              <w:suppressAutoHyphens/>
              <w:overflowPunct w:val="0"/>
              <w:autoSpaceDE w:val="0"/>
              <w:autoSpaceDN w:val="0"/>
              <w:adjustRightInd w:val="0"/>
              <w:spacing w:after="0" w:line="360" w:lineRule="auto"/>
              <w:ind w:firstLine="283"/>
              <w:jc w:val="both"/>
              <w:textAlignment w:val="baseline"/>
              <w:rPr>
                <w:rFonts w:ascii="Georgia" w:hAnsi="Georgia" w:cs="Arial"/>
                <w:b/>
              </w:rPr>
            </w:pPr>
            <w:r w:rsidRPr="000C7AC0">
              <w:rPr>
                <w:rFonts w:ascii="Georgia" w:hAnsi="Georgia" w:cs="Arial"/>
                <w:b/>
              </w:rPr>
              <w:t>b.- Intercambio académico:</w:t>
            </w:r>
          </w:p>
          <w:p w:rsidR="001811C1" w:rsidRPr="000C7AC0" w:rsidRDefault="001811C1" w:rsidP="000C7AC0">
            <w:pPr>
              <w:widowControl w:val="0"/>
              <w:suppressLineNumbers/>
              <w:suppressAutoHyphens/>
              <w:overflowPunct w:val="0"/>
              <w:autoSpaceDE w:val="0"/>
              <w:autoSpaceDN w:val="0"/>
              <w:adjustRightInd w:val="0"/>
              <w:spacing w:after="0" w:line="360" w:lineRule="auto"/>
              <w:ind w:left="743" w:firstLine="283"/>
              <w:jc w:val="both"/>
              <w:textAlignment w:val="baseline"/>
              <w:rPr>
                <w:rFonts w:ascii="Georgia" w:hAnsi="Georgia" w:cs="Arial"/>
              </w:rPr>
            </w:pPr>
            <w:r w:rsidRPr="000C7AC0">
              <w:rPr>
                <w:rFonts w:ascii="Georgia" w:hAnsi="Georgia" w:cs="Arial"/>
                <w:i/>
              </w:rPr>
              <w:t xml:space="preserve"> Número de profesores invitados / Número total de PTC.</w:t>
            </w:r>
          </w:p>
          <w:p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3"/>
              <w:jc w:val="both"/>
              <w:textAlignment w:val="baseline"/>
              <w:rPr>
                <w:rFonts w:ascii="Georgia" w:hAnsi="Georgia" w:cs="Arial"/>
                <w:i/>
              </w:rPr>
            </w:pPr>
            <w:r w:rsidRPr="000C7AC0">
              <w:rPr>
                <w:rFonts w:ascii="Georgia" w:hAnsi="Georgia" w:cs="Arial"/>
                <w:i/>
              </w:rPr>
              <w:t xml:space="preserve">        Número de profesores recibidos / Número total de PTC.</w:t>
            </w:r>
          </w:p>
          <w:p w:rsidR="001811C1" w:rsidRPr="000C7AC0" w:rsidRDefault="001811C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i/>
              </w:rPr>
            </w:pPr>
          </w:p>
          <w:p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
              <w:jc w:val="both"/>
              <w:textAlignment w:val="baseline"/>
              <w:rPr>
                <w:rFonts w:ascii="Georgia" w:hAnsi="Georgia" w:cs="Arial"/>
              </w:rPr>
            </w:pPr>
            <w:r w:rsidRPr="000C7AC0">
              <w:rPr>
                <w:rFonts w:ascii="Georgia" w:hAnsi="Georgia" w:cs="Arial"/>
                <w:b/>
              </w:rPr>
              <w:t>c.- Modalidad</w:t>
            </w:r>
            <w:r w:rsidRPr="000C7AC0">
              <w:rPr>
                <w:rFonts w:ascii="Georgia" w:hAnsi="Georgia" w:cs="Arial"/>
              </w:rPr>
              <w:t xml:space="preserve">: </w:t>
            </w:r>
          </w:p>
          <w:p w:rsidR="001811C1" w:rsidRPr="000C7AC0" w:rsidRDefault="001811C1" w:rsidP="00CD5455">
            <w:pPr>
              <w:widowControl w:val="0"/>
              <w:suppressLineNumbers/>
              <w:suppressAutoHyphens/>
              <w:overflowPunct w:val="0"/>
              <w:autoSpaceDE w:val="0"/>
              <w:autoSpaceDN w:val="0"/>
              <w:adjustRightInd w:val="0"/>
              <w:spacing w:after="0" w:line="360" w:lineRule="auto"/>
              <w:ind w:left="1026" w:hanging="567"/>
              <w:jc w:val="both"/>
              <w:textAlignment w:val="baseline"/>
              <w:rPr>
                <w:rFonts w:ascii="Georgia" w:hAnsi="Georgia" w:cs="Arial"/>
              </w:rPr>
            </w:pPr>
            <w:r w:rsidRPr="000C7AC0">
              <w:rPr>
                <w:rFonts w:ascii="Georgia" w:hAnsi="Georgia" w:cs="Arial"/>
              </w:rPr>
              <w:t xml:space="preserve">          Presencial, semipresencial o a distancia.</w:t>
            </w:r>
          </w:p>
        </w:tc>
      </w:tr>
      <w:tr w:rsidR="001811C1" w:rsidRPr="000C7AC0" w:rsidTr="00741640">
        <w:trPr>
          <w:trHeight w:val="253"/>
        </w:trPr>
        <w:tc>
          <w:tcPr>
            <w:tcW w:w="5000" w:type="pct"/>
            <w:shd w:val="clear" w:color="auto" w:fill="F2F2F2" w:themeFill="background1" w:themeFillShade="F2"/>
          </w:tcPr>
          <w:p w:rsidR="001811C1" w:rsidRPr="000C7AC0" w:rsidRDefault="001811C1"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1811C1" w:rsidRPr="000C7AC0" w:rsidRDefault="001811C1" w:rsidP="000C7AC0">
            <w:pPr>
              <w:pStyle w:val="Default"/>
              <w:spacing w:line="360" w:lineRule="auto"/>
              <w:ind w:left="176"/>
              <w:jc w:val="both"/>
              <w:rPr>
                <w:rFonts w:ascii="Georgia" w:hAnsi="Georgia"/>
                <w:b/>
                <w:sz w:val="22"/>
                <w:szCs w:val="22"/>
              </w:rPr>
            </w:pPr>
          </w:p>
          <w:p w:rsidR="001811C1" w:rsidRPr="000C7AC0" w:rsidRDefault="001811C1"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w:t>
            </w:r>
            <w:r w:rsidR="00B147E6">
              <w:rPr>
                <w:rFonts w:ascii="Georgia" w:hAnsi="Georgia"/>
                <w:sz w:val="22"/>
                <w:szCs w:val="22"/>
              </w:rPr>
              <w:t>___</w:t>
            </w:r>
            <w:r w:rsidRPr="000C7AC0">
              <w:rPr>
                <w:rFonts w:ascii="Georgia" w:hAnsi="Georgia"/>
                <w:sz w:val="22"/>
                <w:szCs w:val="22"/>
              </w:rPr>
              <w:t>%                 No cumple_____</w:t>
            </w:r>
          </w:p>
          <w:p w:rsidR="001811C1" w:rsidRPr="000C7AC0" w:rsidRDefault="001811C1" w:rsidP="000C7AC0">
            <w:pPr>
              <w:pStyle w:val="Default"/>
              <w:spacing w:line="360" w:lineRule="auto"/>
              <w:ind w:left="176"/>
              <w:jc w:val="both"/>
              <w:rPr>
                <w:rFonts w:ascii="Georgia" w:hAnsi="Georgia"/>
                <w:sz w:val="22"/>
                <w:szCs w:val="22"/>
              </w:rPr>
            </w:pPr>
          </w:p>
        </w:tc>
      </w:tr>
      <w:tr w:rsidR="000C5D2D" w:rsidRPr="000C7AC0" w:rsidTr="00FA74DA">
        <w:trPr>
          <w:trHeight w:val="253"/>
        </w:trPr>
        <w:tc>
          <w:tcPr>
            <w:tcW w:w="5000" w:type="pct"/>
            <w:shd w:val="clear" w:color="auto" w:fill="auto"/>
          </w:tcPr>
          <w:p w:rsidR="000C5D2D" w:rsidRPr="000C7AC0" w:rsidRDefault="000C5D2D"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rsidR="000C5D2D" w:rsidRPr="000C7AC0" w:rsidRDefault="000C5D2D" w:rsidP="000C7AC0">
            <w:pPr>
              <w:pStyle w:val="Default"/>
              <w:spacing w:line="360" w:lineRule="auto"/>
              <w:ind w:left="176"/>
              <w:jc w:val="both"/>
              <w:rPr>
                <w:rFonts w:ascii="Georgia" w:hAnsi="Georgia"/>
                <w:b/>
                <w:sz w:val="22"/>
                <w:szCs w:val="22"/>
              </w:rPr>
            </w:pPr>
          </w:p>
          <w:p w:rsidR="000C5D2D" w:rsidRDefault="000C5D2D" w:rsidP="00B526BC">
            <w:pPr>
              <w:pStyle w:val="Default"/>
              <w:spacing w:line="360" w:lineRule="auto"/>
              <w:ind w:left="342"/>
              <w:jc w:val="both"/>
              <w:rPr>
                <w:rFonts w:ascii="Georgia" w:hAnsi="Georgia"/>
                <w:color w:val="auto"/>
                <w:sz w:val="22"/>
                <w:szCs w:val="22"/>
              </w:rPr>
            </w:pPr>
            <w:r w:rsidRPr="000C7AC0">
              <w:rPr>
                <w:rFonts w:ascii="Georgia" w:hAnsi="Georgia"/>
                <w:sz w:val="22"/>
                <w:szCs w:val="22"/>
              </w:rPr>
              <w:t xml:space="preserve">La Universidad en su </w:t>
            </w:r>
            <w:hyperlink r:id="rId11" w:history="1">
              <w:r w:rsidRPr="004F1383">
                <w:rPr>
                  <w:rStyle w:val="Hipervnculo"/>
                  <w:rFonts w:ascii="Georgia" w:hAnsi="Georgia"/>
                  <w:sz w:val="22"/>
                  <w:szCs w:val="22"/>
                </w:rPr>
                <w:t>Contrato Colectivo de Trabajo</w:t>
              </w:r>
            </w:hyperlink>
            <w:r w:rsidRPr="000C7AC0">
              <w:rPr>
                <w:rFonts w:ascii="Georgia" w:hAnsi="Georgia"/>
                <w:sz w:val="22"/>
                <w:szCs w:val="22"/>
              </w:rPr>
              <w:t xml:space="preserve"> menciona que está obligada </w:t>
            </w:r>
            <w:r w:rsidR="00FA74DA" w:rsidRPr="000C7AC0">
              <w:rPr>
                <w:rFonts w:ascii="Georgia" w:hAnsi="Georgia"/>
                <w:sz w:val="22"/>
                <w:szCs w:val="22"/>
              </w:rPr>
              <w:t xml:space="preserve">a </w:t>
            </w:r>
            <w:r w:rsidRPr="000C7AC0">
              <w:rPr>
                <w:rFonts w:ascii="Georgia" w:hAnsi="Georgia"/>
                <w:sz w:val="22"/>
                <w:szCs w:val="22"/>
              </w:rPr>
              <w:t>tener una programa de formación del personal, otorgar licencias para cursos, seminarios, así como realizar movilidad con otras instituciones a través de un periodo sabático, todo ello basado en las cláusulas 148, 150, 154 y 126</w:t>
            </w:r>
            <w:r w:rsidRPr="000C7AC0">
              <w:rPr>
                <w:rFonts w:ascii="Georgia" w:hAnsi="Georgia"/>
                <w:color w:val="auto"/>
                <w:sz w:val="22"/>
                <w:szCs w:val="22"/>
              </w:rPr>
              <w:t xml:space="preserve">;así mismo se cuenta con un </w:t>
            </w:r>
            <w:hyperlink r:id="rId12" w:history="1">
              <w:r w:rsidRPr="006B51AA">
                <w:rPr>
                  <w:rStyle w:val="Hipervnculo"/>
                  <w:rFonts w:ascii="Georgia" w:hAnsi="Georgia"/>
                  <w:sz w:val="22"/>
                  <w:szCs w:val="22"/>
                </w:rPr>
                <w:t xml:space="preserve">Reglamento para la realización de un periodo </w:t>
              </w:r>
              <w:r w:rsidR="00975B15" w:rsidRPr="006B51AA">
                <w:rPr>
                  <w:rStyle w:val="Hipervnculo"/>
                  <w:rFonts w:ascii="Georgia" w:hAnsi="Georgia"/>
                  <w:sz w:val="22"/>
                  <w:szCs w:val="22"/>
                </w:rPr>
                <w:t>sabático</w:t>
              </w:r>
            </w:hyperlink>
            <w:r w:rsidRPr="000C7AC0">
              <w:rPr>
                <w:rFonts w:ascii="Georgia" w:hAnsi="Georgia"/>
                <w:color w:val="auto"/>
                <w:sz w:val="22"/>
                <w:szCs w:val="22"/>
              </w:rPr>
              <w:t xml:space="preserve">, donde el profesor interesado presenta su proyecto ante la Academia del Departamento Académico para su autorización, una vez autorizado, el Jefe del Departamento hace la gestión para el trámite del </w:t>
            </w:r>
            <w:r w:rsidR="00BD606B">
              <w:rPr>
                <w:rFonts w:ascii="Georgia" w:hAnsi="Georgia"/>
                <w:color w:val="auto"/>
                <w:sz w:val="22"/>
                <w:szCs w:val="22"/>
              </w:rPr>
              <w:t>periodo ante Secretaria General.</w:t>
            </w:r>
          </w:p>
          <w:p w:rsidR="00B526BC" w:rsidRPr="000C7AC0" w:rsidRDefault="00B526BC" w:rsidP="00B526BC">
            <w:pPr>
              <w:pStyle w:val="Default"/>
              <w:spacing w:line="360" w:lineRule="auto"/>
              <w:ind w:left="342"/>
              <w:jc w:val="both"/>
              <w:rPr>
                <w:rFonts w:ascii="Georgia" w:hAnsi="Georgia"/>
                <w:color w:val="FF0000"/>
                <w:sz w:val="22"/>
                <w:szCs w:val="22"/>
              </w:rPr>
            </w:pPr>
          </w:p>
          <w:p w:rsidR="000C5D2D" w:rsidRDefault="000C5D2D" w:rsidP="00B526BC">
            <w:pPr>
              <w:pStyle w:val="Default"/>
              <w:spacing w:line="360" w:lineRule="auto"/>
              <w:ind w:left="342"/>
              <w:jc w:val="both"/>
              <w:rPr>
                <w:rFonts w:ascii="Georgia" w:hAnsi="Georgia"/>
                <w:color w:val="0000FF"/>
                <w:sz w:val="22"/>
                <w:szCs w:val="22"/>
              </w:rPr>
            </w:pPr>
            <w:r w:rsidRPr="000C7AC0">
              <w:rPr>
                <w:rFonts w:ascii="Georgia" w:hAnsi="Georgia"/>
                <w:sz w:val="22"/>
                <w:szCs w:val="22"/>
              </w:rPr>
              <w:t xml:space="preserve">La Universidad a través de la Dirección General Académica ha implementado acciones en fomentar la movilidad e intercambio académico de profesores y alumnos a través de los </w:t>
            </w:r>
            <w:hyperlink r:id="rId13" w:history="1">
              <w:r w:rsidRPr="002D5576">
                <w:rPr>
                  <w:rStyle w:val="Hipervnculo"/>
                  <w:rFonts w:ascii="Georgia" w:hAnsi="Georgia"/>
                  <w:sz w:val="22"/>
                  <w:szCs w:val="22"/>
                </w:rPr>
                <w:t>convenios marco</w:t>
              </w:r>
            </w:hyperlink>
            <w:r w:rsidRPr="000C7AC0">
              <w:rPr>
                <w:rFonts w:ascii="Georgia" w:hAnsi="Georgia"/>
                <w:sz w:val="22"/>
                <w:szCs w:val="22"/>
              </w:rPr>
              <w:t xml:space="preserve"> establecidos con instituciones como la UNAM, Universidad Autónoma Chapingo, entre otras.</w:t>
            </w:r>
          </w:p>
          <w:p w:rsidR="00B526BC" w:rsidRPr="000C7AC0" w:rsidRDefault="00B526BC" w:rsidP="00B526BC">
            <w:pPr>
              <w:pStyle w:val="Default"/>
              <w:spacing w:line="360" w:lineRule="auto"/>
              <w:ind w:left="342"/>
              <w:jc w:val="both"/>
              <w:rPr>
                <w:rFonts w:ascii="Georgia" w:hAnsi="Georgia"/>
                <w:sz w:val="22"/>
                <w:szCs w:val="22"/>
              </w:rPr>
            </w:pPr>
          </w:p>
          <w:p w:rsidR="000C5D2D" w:rsidRPr="000C7AC0" w:rsidRDefault="000C5D2D" w:rsidP="009A10DF">
            <w:pPr>
              <w:pStyle w:val="Default"/>
              <w:spacing w:line="360" w:lineRule="auto"/>
              <w:ind w:left="342"/>
              <w:jc w:val="both"/>
              <w:rPr>
                <w:rFonts w:ascii="Georgia" w:hAnsi="Georgia"/>
                <w:b/>
                <w:sz w:val="22"/>
                <w:szCs w:val="22"/>
              </w:rPr>
            </w:pPr>
          </w:p>
        </w:tc>
      </w:tr>
      <w:tr w:rsidR="000C5D2D" w:rsidRPr="000C7AC0" w:rsidTr="00570CC0">
        <w:trPr>
          <w:trHeight w:val="253"/>
        </w:trPr>
        <w:tc>
          <w:tcPr>
            <w:tcW w:w="5000" w:type="pct"/>
            <w:shd w:val="clear" w:color="auto" w:fill="BFBFBF" w:themeFill="background1" w:themeFillShade="BF"/>
          </w:tcPr>
          <w:p w:rsidR="000C5D2D" w:rsidRPr="000C7AC0" w:rsidRDefault="000C5D2D"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bCs w:val="0"/>
                <w:sz w:val="22"/>
                <w:szCs w:val="22"/>
                <w:lang w:val="es-MX"/>
              </w:rPr>
            </w:pPr>
          </w:p>
          <w:p w:rsidR="000C5D2D" w:rsidRPr="000C7AC0" w:rsidRDefault="000C5D2D"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 programa de formación y superación académica, como parte de su plan de desarrollo, con respecto a:</w:t>
            </w:r>
          </w:p>
          <w:p w:rsidR="000C5D2D" w:rsidRPr="000C7AC0" w:rsidRDefault="000C5D2D"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p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567"/>
              <w:jc w:val="both"/>
              <w:textAlignment w:val="baseline"/>
              <w:rPr>
                <w:rFonts w:ascii="Georgia" w:hAnsi="Georgia" w:cs="Arial"/>
              </w:rPr>
            </w:pPr>
            <w:r w:rsidRPr="000C7AC0">
              <w:rPr>
                <w:rFonts w:ascii="Georgia" w:hAnsi="Georgia" w:cs="Arial"/>
              </w:rPr>
              <w:t xml:space="preserve">     a.- Las oportunidades para la realización de estudios de posgrado en áreas emergentes o fundamentales para el programa académico.</w:t>
            </w:r>
          </w:p>
          <w:p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567"/>
              <w:jc w:val="both"/>
              <w:textAlignment w:val="baseline"/>
              <w:rPr>
                <w:rFonts w:ascii="Georgia" w:hAnsi="Georgia" w:cs="Arial"/>
              </w:rPr>
            </w:pPr>
          </w:p>
          <w:p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425"/>
              <w:jc w:val="both"/>
              <w:textAlignment w:val="baseline"/>
              <w:rPr>
                <w:rFonts w:ascii="Georgia" w:hAnsi="Georgia" w:cs="Arial"/>
              </w:rPr>
            </w:pPr>
            <w:r w:rsidRPr="000C7AC0">
              <w:rPr>
                <w:rFonts w:ascii="Georgia" w:hAnsi="Georgia" w:cs="Arial"/>
              </w:rPr>
              <w:t xml:space="preserve">   b.- El uso y efectos de la participación en programas nacionales de la SEP (PRODEP), el CONACyT, entre otros.</w:t>
            </w:r>
          </w:p>
          <w:p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425"/>
              <w:jc w:val="both"/>
              <w:textAlignment w:val="baseline"/>
              <w:rPr>
                <w:rFonts w:ascii="Georgia" w:hAnsi="Georgia" w:cs="Arial"/>
              </w:rPr>
            </w:pPr>
          </w:p>
        </w:tc>
      </w:tr>
      <w:tr w:rsidR="000C5D2D" w:rsidRPr="000C7AC0" w:rsidTr="00741640">
        <w:trPr>
          <w:trHeight w:val="253"/>
        </w:trPr>
        <w:tc>
          <w:tcPr>
            <w:tcW w:w="5000" w:type="pct"/>
            <w:shd w:val="clear" w:color="auto" w:fill="F2F2F2" w:themeFill="background1" w:themeFillShade="F2"/>
          </w:tcPr>
          <w:p w:rsidR="000C5D2D" w:rsidRPr="000C7AC0" w:rsidRDefault="000C5D2D" w:rsidP="000C7AC0">
            <w:pPr>
              <w:pStyle w:val="Default"/>
              <w:spacing w:line="360" w:lineRule="auto"/>
              <w:ind w:left="176"/>
              <w:jc w:val="both"/>
              <w:rPr>
                <w:rFonts w:ascii="Georgia" w:hAnsi="Georgia"/>
                <w:b/>
                <w:sz w:val="22"/>
                <w:szCs w:val="22"/>
              </w:rPr>
            </w:pPr>
          </w:p>
          <w:p w:rsidR="000C5D2D" w:rsidRPr="000C7AC0" w:rsidRDefault="000C5D2D"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0C5D2D" w:rsidRPr="000C7AC0" w:rsidRDefault="000C5D2D"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w:t>
            </w:r>
            <w:r w:rsidR="008A017D">
              <w:rPr>
                <w:rFonts w:ascii="Georgia" w:hAnsi="Georgia"/>
                <w:sz w:val="22"/>
                <w:szCs w:val="22"/>
              </w:rPr>
              <w:t xml:space="preserve"> </w:t>
            </w:r>
            <w:r w:rsidRPr="000C7AC0">
              <w:rPr>
                <w:rFonts w:ascii="Georgia" w:hAnsi="Georgia"/>
                <w:sz w:val="22"/>
                <w:szCs w:val="22"/>
              </w:rPr>
              <w:t xml:space="preserve"> Cumple parcialmente_</w:t>
            </w:r>
            <w:r w:rsidR="002822D2">
              <w:rPr>
                <w:rFonts w:ascii="Georgia" w:hAnsi="Georgia"/>
                <w:sz w:val="22"/>
                <w:szCs w:val="22"/>
              </w:rPr>
              <w:t>40</w:t>
            </w:r>
            <w:r w:rsidRPr="000C7AC0">
              <w:rPr>
                <w:rFonts w:ascii="Georgia" w:hAnsi="Georgia"/>
                <w:sz w:val="22"/>
                <w:szCs w:val="22"/>
              </w:rPr>
              <w:t>%                 No cumple_____</w:t>
            </w:r>
          </w:p>
          <w:p w:rsidR="000C5D2D" w:rsidRPr="000C7AC0" w:rsidRDefault="000C5D2D" w:rsidP="000C7AC0">
            <w:pPr>
              <w:pStyle w:val="Default"/>
              <w:spacing w:line="360" w:lineRule="auto"/>
              <w:ind w:left="176"/>
              <w:jc w:val="both"/>
              <w:rPr>
                <w:rFonts w:ascii="Georgia" w:hAnsi="Georgia"/>
                <w:sz w:val="22"/>
                <w:szCs w:val="22"/>
              </w:rPr>
            </w:pPr>
          </w:p>
        </w:tc>
      </w:tr>
      <w:tr w:rsidR="004C778B" w:rsidRPr="000C7AC0" w:rsidTr="004C778B">
        <w:trPr>
          <w:trHeight w:val="2877"/>
        </w:trPr>
        <w:tc>
          <w:tcPr>
            <w:tcW w:w="5000" w:type="pct"/>
            <w:shd w:val="clear" w:color="auto" w:fill="auto"/>
          </w:tcPr>
          <w:p w:rsidR="004C778B" w:rsidRPr="000C7AC0" w:rsidRDefault="004C778B"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rsidR="004C778B" w:rsidRPr="000C7AC0" w:rsidRDefault="004C778B" w:rsidP="000C7AC0">
            <w:pPr>
              <w:pStyle w:val="Default"/>
              <w:spacing w:line="360" w:lineRule="auto"/>
              <w:ind w:left="176"/>
              <w:jc w:val="both"/>
              <w:rPr>
                <w:rFonts w:ascii="Georgia" w:hAnsi="Georgia"/>
                <w:b/>
                <w:sz w:val="22"/>
                <w:szCs w:val="22"/>
              </w:rPr>
            </w:pPr>
          </w:p>
          <w:p w:rsidR="007D117E" w:rsidRPr="00B526BC" w:rsidRDefault="004C778B" w:rsidP="00467551">
            <w:pPr>
              <w:pStyle w:val="Default"/>
              <w:numPr>
                <w:ilvl w:val="0"/>
                <w:numId w:val="3"/>
              </w:numPr>
              <w:tabs>
                <w:tab w:val="left" w:pos="346"/>
              </w:tabs>
              <w:spacing w:line="360" w:lineRule="auto"/>
              <w:ind w:left="342"/>
              <w:jc w:val="both"/>
              <w:rPr>
                <w:rFonts w:ascii="Georgia" w:hAnsi="Georgia"/>
                <w:b/>
                <w:sz w:val="22"/>
                <w:szCs w:val="22"/>
              </w:rPr>
            </w:pPr>
            <w:r w:rsidRPr="000C7AC0">
              <w:rPr>
                <w:rFonts w:ascii="Georgia" w:hAnsi="Georgia"/>
                <w:sz w:val="22"/>
                <w:szCs w:val="22"/>
              </w:rPr>
              <w:t xml:space="preserve">En el </w:t>
            </w:r>
            <w:hyperlink r:id="rId14" w:history="1">
              <w:r w:rsidRPr="001B27CA">
                <w:rPr>
                  <w:rStyle w:val="Hipervnculo"/>
                  <w:rFonts w:ascii="Georgia" w:hAnsi="Georgia"/>
                  <w:sz w:val="22"/>
                  <w:szCs w:val="22"/>
                </w:rPr>
                <w:t>Plan de Desarrollo Institucional 2013-2018</w:t>
              </w:r>
            </w:hyperlink>
            <w:r w:rsidRPr="000C7AC0">
              <w:rPr>
                <w:rFonts w:ascii="Georgia" w:hAnsi="Georgia"/>
                <w:sz w:val="22"/>
                <w:szCs w:val="22"/>
              </w:rPr>
              <w:t>, contempla en el objetivo 12, del eje estratégico Mejoramiento de la Calidad y Capacidad Académica, el Institucionalizar un programa de formación de profesores investigadores para atender actividades de investigación y posgrado</w:t>
            </w:r>
            <w:r w:rsidR="001B27CA">
              <w:rPr>
                <w:rFonts w:ascii="Georgia" w:hAnsi="Georgia"/>
                <w:sz w:val="22"/>
                <w:szCs w:val="22"/>
              </w:rPr>
              <w:t xml:space="preserve">. </w:t>
            </w:r>
            <w:r w:rsidRPr="000C7AC0">
              <w:rPr>
                <w:rFonts w:ascii="Georgia" w:hAnsi="Georgia"/>
                <w:color w:val="auto"/>
                <w:sz w:val="22"/>
                <w:szCs w:val="22"/>
              </w:rPr>
              <w:t xml:space="preserve">Además, en el </w:t>
            </w:r>
            <w:r w:rsidRPr="00084502">
              <w:rPr>
                <w:rFonts w:ascii="Georgia" w:hAnsi="Georgia"/>
                <w:color w:val="auto"/>
                <w:sz w:val="22"/>
                <w:szCs w:val="22"/>
              </w:rPr>
              <w:t>Plan de Desarrollo del Departamento</w:t>
            </w:r>
            <w:r w:rsidR="00084502">
              <w:rPr>
                <w:rFonts w:ascii="Georgia" w:hAnsi="Georgia"/>
                <w:color w:val="auto"/>
                <w:sz w:val="22"/>
                <w:szCs w:val="22"/>
              </w:rPr>
              <w:t xml:space="preserve"> y </w:t>
            </w:r>
            <w:r w:rsidR="005B67DD">
              <w:rPr>
                <w:rFonts w:ascii="Georgia" w:hAnsi="Georgia"/>
                <w:sz w:val="22"/>
                <w:szCs w:val="22"/>
              </w:rPr>
              <w:t>Plan de Desarrollo  del PAIAYA</w:t>
            </w:r>
            <w:r w:rsidR="008A017D">
              <w:rPr>
                <w:rFonts w:ascii="Georgia" w:hAnsi="Georgia"/>
                <w:sz w:val="22"/>
                <w:szCs w:val="22"/>
              </w:rPr>
              <w:t xml:space="preserve"> </w:t>
            </w:r>
            <w:r w:rsidRPr="000C7AC0">
              <w:rPr>
                <w:rFonts w:ascii="Georgia" w:hAnsi="Georgia"/>
                <w:color w:val="auto"/>
                <w:sz w:val="22"/>
                <w:szCs w:val="22"/>
              </w:rPr>
              <w:t>contempla los periodos de formación y superación académica a corto y largo plazo</w:t>
            </w:r>
            <w:r w:rsidR="00084502">
              <w:rPr>
                <w:rFonts w:ascii="Georgia" w:hAnsi="Georgia"/>
                <w:color w:val="0000FF"/>
                <w:sz w:val="22"/>
                <w:szCs w:val="22"/>
              </w:rPr>
              <w:t>.</w:t>
            </w:r>
            <w:r w:rsidR="008A017D">
              <w:rPr>
                <w:rFonts w:ascii="Georgia" w:hAnsi="Georgia"/>
                <w:color w:val="0000FF"/>
                <w:sz w:val="22"/>
                <w:szCs w:val="22"/>
              </w:rPr>
              <w:t xml:space="preserve"> </w:t>
            </w:r>
            <w:r w:rsidRPr="000C7AC0">
              <w:rPr>
                <w:rFonts w:ascii="Georgia" w:hAnsi="Georgia"/>
                <w:sz w:val="22"/>
                <w:szCs w:val="22"/>
              </w:rPr>
              <w:t xml:space="preserve">Además, la Universidad está comprometida en dar las oportunidades de superación académica contempladas en el </w:t>
            </w:r>
            <w:hyperlink r:id="rId15" w:history="1">
              <w:r w:rsidR="007D117E" w:rsidRPr="004F1383">
                <w:rPr>
                  <w:rStyle w:val="Hipervnculo"/>
                  <w:rFonts w:ascii="Georgia" w:hAnsi="Georgia"/>
                  <w:sz w:val="22"/>
                  <w:szCs w:val="22"/>
                </w:rPr>
                <w:t>Contrato Colectivo de Trabajo</w:t>
              </w:r>
            </w:hyperlink>
            <w:r w:rsidRPr="000C7AC0">
              <w:rPr>
                <w:rFonts w:ascii="Georgia" w:hAnsi="Georgia"/>
                <w:sz w:val="22"/>
                <w:szCs w:val="22"/>
              </w:rPr>
              <w:t xml:space="preserve"> en las</w:t>
            </w:r>
            <w:r w:rsidR="007D117E">
              <w:rPr>
                <w:rFonts w:ascii="Georgia" w:hAnsi="Georgia"/>
                <w:sz w:val="22"/>
                <w:szCs w:val="22"/>
              </w:rPr>
              <w:t xml:space="preserve"> cláusulas 147, 148, 149 y 151.</w:t>
            </w:r>
          </w:p>
          <w:p w:rsidR="008A017D" w:rsidRPr="000C7AC0" w:rsidRDefault="008A017D" w:rsidP="008A017D">
            <w:pPr>
              <w:pStyle w:val="Default"/>
              <w:tabs>
                <w:tab w:val="left" w:pos="346"/>
              </w:tabs>
              <w:spacing w:line="360" w:lineRule="auto"/>
              <w:jc w:val="both"/>
              <w:rPr>
                <w:rFonts w:ascii="Georgia" w:hAnsi="Georgia"/>
                <w:b/>
                <w:sz w:val="22"/>
                <w:szCs w:val="22"/>
              </w:rPr>
            </w:pPr>
          </w:p>
        </w:tc>
      </w:tr>
      <w:tr w:rsidR="004C778B" w:rsidRPr="000C7AC0" w:rsidTr="00570CC0">
        <w:trPr>
          <w:trHeight w:val="253"/>
        </w:trPr>
        <w:tc>
          <w:tcPr>
            <w:tcW w:w="5000" w:type="pct"/>
            <w:shd w:val="clear" w:color="auto" w:fill="BFBFBF" w:themeFill="background1" w:themeFillShade="BF"/>
          </w:tcPr>
          <w:p w:rsidR="004C778B" w:rsidRPr="000C7AC0" w:rsidRDefault="004C778B" w:rsidP="000C7AC0">
            <w:pPr>
              <w:widowControl w:val="0"/>
              <w:suppressLineNumbers/>
              <w:tabs>
                <w:tab w:val="left" w:pos="240"/>
                <w:tab w:val="left" w:pos="5215"/>
              </w:tabs>
              <w:suppressAutoHyphens/>
              <w:overflowPunct w:val="0"/>
              <w:autoSpaceDE w:val="0"/>
              <w:autoSpaceDN w:val="0"/>
              <w:adjustRightInd w:val="0"/>
              <w:spacing w:after="0" w:line="360" w:lineRule="auto"/>
              <w:jc w:val="both"/>
              <w:textAlignment w:val="baseline"/>
              <w:rPr>
                <w:rFonts w:ascii="Georgia" w:hAnsi="Georgia" w:cs="Arial"/>
                <w:b/>
                <w:bCs/>
                <w:highlight w:val="green"/>
              </w:rPr>
            </w:pPr>
          </w:p>
          <w:p w:rsidR="004C778B" w:rsidRPr="000C7AC0" w:rsidRDefault="004C778B" w:rsidP="00CD5455">
            <w:pPr>
              <w:widowControl w:val="0"/>
              <w:suppressLineNumbers/>
              <w:tabs>
                <w:tab w:val="left" w:pos="318"/>
                <w:tab w:val="left" w:pos="5215"/>
              </w:tabs>
              <w:suppressAutoHyphens/>
              <w:overflowPunct w:val="0"/>
              <w:autoSpaceDE w:val="0"/>
              <w:autoSpaceDN w:val="0"/>
              <w:adjustRightInd w:val="0"/>
              <w:spacing w:after="0" w:line="360" w:lineRule="auto"/>
              <w:ind w:left="318"/>
              <w:jc w:val="both"/>
              <w:textAlignment w:val="baseline"/>
              <w:rPr>
                <w:rFonts w:ascii="Georgia" w:hAnsi="Georgia" w:cs="Arial"/>
                <w:b/>
                <w:bCs/>
              </w:rPr>
            </w:pPr>
            <w:r w:rsidRPr="000C7AC0">
              <w:rPr>
                <w:rFonts w:ascii="Georgia" w:hAnsi="Georgia" w:cs="Arial"/>
                <w:b/>
                <w:bCs/>
              </w:rPr>
              <w:t>La institución debe</w:t>
            </w:r>
            <w:r w:rsidRPr="000C7AC0">
              <w:rPr>
                <w:rFonts w:ascii="Georgia" w:hAnsi="Georgia" w:cs="Arial"/>
                <w:bCs/>
              </w:rPr>
              <w:t xml:space="preserve"> contar con un programa de reemplazo del profesorado por causas de jubilación o retiro, que garantice la atención a las funciones del programa académico, del plan de estudios, el equilibrio de la planta docente y el aseguramiento de la calidad.</w:t>
            </w:r>
          </w:p>
        </w:tc>
      </w:tr>
      <w:tr w:rsidR="004C778B" w:rsidRPr="000C7AC0" w:rsidTr="00741640">
        <w:trPr>
          <w:trHeight w:val="253"/>
        </w:trPr>
        <w:tc>
          <w:tcPr>
            <w:tcW w:w="5000" w:type="pct"/>
            <w:shd w:val="clear" w:color="auto" w:fill="F2F2F2" w:themeFill="background1" w:themeFillShade="F2"/>
          </w:tcPr>
          <w:p w:rsidR="004C778B" w:rsidRPr="000C7AC0" w:rsidRDefault="004C778B" w:rsidP="000C7AC0">
            <w:pPr>
              <w:pStyle w:val="Default"/>
              <w:spacing w:line="360" w:lineRule="auto"/>
              <w:ind w:left="176"/>
              <w:jc w:val="both"/>
              <w:rPr>
                <w:rFonts w:ascii="Georgia" w:hAnsi="Georgia"/>
                <w:b/>
                <w:sz w:val="22"/>
                <w:szCs w:val="22"/>
              </w:rPr>
            </w:pPr>
          </w:p>
          <w:p w:rsidR="004C778B" w:rsidRPr="000C7AC0" w:rsidRDefault="004C778B"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4C778B" w:rsidRPr="000C7AC0" w:rsidRDefault="004C778B"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p w:rsidR="004C778B" w:rsidRPr="000C7AC0" w:rsidRDefault="004C778B" w:rsidP="000C7AC0">
            <w:pPr>
              <w:pStyle w:val="Default"/>
              <w:spacing w:line="360" w:lineRule="auto"/>
              <w:ind w:left="176"/>
              <w:jc w:val="both"/>
              <w:rPr>
                <w:rFonts w:ascii="Georgia" w:hAnsi="Georgia"/>
                <w:sz w:val="22"/>
                <w:szCs w:val="22"/>
              </w:rPr>
            </w:pPr>
          </w:p>
        </w:tc>
      </w:tr>
      <w:tr w:rsidR="000D6344" w:rsidRPr="000C7AC0" w:rsidTr="00741640">
        <w:trPr>
          <w:trHeight w:val="253"/>
        </w:trPr>
        <w:tc>
          <w:tcPr>
            <w:tcW w:w="5000" w:type="pct"/>
            <w:shd w:val="clear" w:color="auto" w:fill="F2F2F2" w:themeFill="background1" w:themeFillShade="F2"/>
          </w:tcPr>
          <w:p w:rsidR="000D6344" w:rsidRPr="000C7AC0" w:rsidRDefault="000D6344" w:rsidP="000C7AC0">
            <w:pPr>
              <w:spacing w:after="0" w:line="360" w:lineRule="auto"/>
              <w:jc w:val="both"/>
              <w:rPr>
                <w:rFonts w:ascii="Georgia" w:hAnsi="Georgia" w:cs="Arial"/>
                <w:color w:val="000000"/>
              </w:rPr>
            </w:pPr>
          </w:p>
          <w:p w:rsidR="000D6344" w:rsidRPr="000C7AC0" w:rsidRDefault="00330E55" w:rsidP="000C7AC0">
            <w:pPr>
              <w:spacing w:after="0" w:line="360" w:lineRule="auto"/>
              <w:jc w:val="both"/>
              <w:rPr>
                <w:rFonts w:ascii="Georgia" w:hAnsi="Georgia" w:cs="Arial"/>
                <w:b/>
                <w:color w:val="000000"/>
              </w:rPr>
            </w:pPr>
            <w:r w:rsidRPr="000C7AC0">
              <w:rPr>
                <w:rFonts w:ascii="Georgia" w:hAnsi="Georgia" w:cs="Arial"/>
                <w:b/>
                <w:color w:val="000000"/>
              </w:rPr>
              <w:t>Descripción del IES y/o del PA</w:t>
            </w:r>
          </w:p>
          <w:p w:rsidR="00330E55" w:rsidRPr="000C7AC0" w:rsidRDefault="00330E55" w:rsidP="000C7AC0">
            <w:pPr>
              <w:spacing w:after="0" w:line="360" w:lineRule="auto"/>
              <w:jc w:val="both"/>
              <w:rPr>
                <w:rFonts w:ascii="Georgia" w:hAnsi="Georgia" w:cs="Arial"/>
                <w:b/>
                <w:color w:val="000000"/>
              </w:rPr>
            </w:pPr>
          </w:p>
          <w:p w:rsidR="00C56E7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E</w:t>
            </w:r>
            <w:r w:rsidR="00C56E74" w:rsidRPr="000C7AC0">
              <w:rPr>
                <w:rFonts w:ascii="Georgia" w:hAnsi="Georgia" w:cs="Arial"/>
                <w:color w:val="000000"/>
              </w:rPr>
              <w:t>xisten antecedentes para la implementación de un programa</w:t>
            </w:r>
            <w:r w:rsidRPr="000C7AC0">
              <w:rPr>
                <w:rFonts w:ascii="Georgia" w:hAnsi="Georgia" w:cs="Arial"/>
                <w:color w:val="000000"/>
              </w:rPr>
              <w:t xml:space="preserve"> de reemplazo del profesorado por jubilación de la universidad</w:t>
            </w:r>
            <w:r w:rsidR="00C56E74" w:rsidRPr="000C7AC0">
              <w:rPr>
                <w:rFonts w:ascii="Georgia" w:hAnsi="Georgia" w:cs="Arial"/>
                <w:color w:val="000000"/>
              </w:rPr>
              <w:t xml:space="preserve">. </w:t>
            </w:r>
          </w:p>
          <w:p w:rsidR="00C56E74" w:rsidRPr="000C7AC0" w:rsidRDefault="00C56E74" w:rsidP="000C7AC0">
            <w:pPr>
              <w:spacing w:after="0" w:line="360" w:lineRule="auto"/>
              <w:ind w:left="342"/>
              <w:jc w:val="both"/>
              <w:rPr>
                <w:rFonts w:ascii="Georgia" w:hAnsi="Georgia" w:cs="Arial"/>
                <w:color w:val="000000"/>
              </w:rPr>
            </w:pPr>
          </w:p>
          <w:p w:rsidR="00E42ABB" w:rsidRDefault="00C56E74" w:rsidP="00E42ABB">
            <w:pPr>
              <w:spacing w:after="0" w:line="360" w:lineRule="auto"/>
              <w:ind w:left="342"/>
              <w:jc w:val="both"/>
              <w:rPr>
                <w:rFonts w:ascii="Georgia" w:hAnsi="Georgia" w:cs="Arial"/>
                <w:color w:val="000000"/>
              </w:rPr>
            </w:pPr>
            <w:r w:rsidRPr="000C7AC0">
              <w:rPr>
                <w:rFonts w:ascii="Georgia" w:hAnsi="Georgia" w:cs="Arial"/>
                <w:color w:val="000000"/>
              </w:rPr>
              <w:t xml:space="preserve">En el año 2008, </w:t>
            </w:r>
            <w:r w:rsidR="000D6344" w:rsidRPr="000C7AC0">
              <w:rPr>
                <w:rFonts w:ascii="Georgia" w:hAnsi="Georgia" w:cs="Arial"/>
                <w:color w:val="000000"/>
              </w:rPr>
              <w:t xml:space="preserve">un grupo de 10 prospectos, los cuales reunieron 4 requisitos indispensables </w:t>
            </w:r>
            <w:r w:rsidRPr="000C7AC0">
              <w:rPr>
                <w:rFonts w:ascii="Georgia" w:hAnsi="Georgia" w:cs="Arial"/>
                <w:color w:val="000000"/>
              </w:rPr>
              <w:t>para participar en el programa</w:t>
            </w:r>
            <w:r w:rsidR="00C01137" w:rsidRPr="000C7AC0">
              <w:rPr>
                <w:rFonts w:ascii="Georgia" w:hAnsi="Georgia" w:cs="Arial"/>
                <w:color w:val="000000"/>
              </w:rPr>
              <w:t xml:space="preserve"> (</w:t>
            </w:r>
            <w:r w:rsidRPr="000C7AC0">
              <w:rPr>
                <w:rFonts w:ascii="Georgia" w:hAnsi="Georgia" w:cs="Arial"/>
                <w:color w:val="000000"/>
              </w:rPr>
              <w:t>1</w:t>
            </w:r>
            <w:r w:rsidR="00C01137" w:rsidRPr="000C7AC0">
              <w:rPr>
                <w:rFonts w:ascii="Georgia" w:hAnsi="Georgia" w:cs="Arial"/>
                <w:color w:val="000000"/>
              </w:rPr>
              <w:t>.</w:t>
            </w:r>
            <w:r w:rsidR="000D6344" w:rsidRPr="000C7AC0">
              <w:rPr>
                <w:rFonts w:ascii="Georgia" w:hAnsi="Georgia" w:cs="Arial"/>
                <w:color w:val="000000"/>
              </w:rPr>
              <w:t>Perfil profesional de acuerdo al plan de desarrollo y mejora de cada programa educativo al que apoy</w:t>
            </w:r>
            <w:r w:rsidR="00C01137" w:rsidRPr="000C7AC0">
              <w:rPr>
                <w:rFonts w:ascii="Georgia" w:hAnsi="Georgia" w:cs="Arial"/>
                <w:color w:val="000000"/>
              </w:rPr>
              <w:t>aría;</w:t>
            </w:r>
            <w:r w:rsidR="008A017D">
              <w:rPr>
                <w:rFonts w:ascii="Georgia" w:hAnsi="Georgia" w:cs="Arial"/>
                <w:color w:val="000000"/>
              </w:rPr>
              <w:t xml:space="preserve"> </w:t>
            </w:r>
            <w:r w:rsidR="00C01137" w:rsidRPr="000C7AC0">
              <w:rPr>
                <w:rFonts w:ascii="Georgia" w:hAnsi="Georgia" w:cs="Arial"/>
                <w:color w:val="000000"/>
              </w:rPr>
              <w:t>2.</w:t>
            </w:r>
            <w:r w:rsidR="000D6344" w:rsidRPr="000C7AC0">
              <w:rPr>
                <w:rFonts w:ascii="Georgia" w:hAnsi="Georgia" w:cs="Arial"/>
                <w:color w:val="000000"/>
              </w:rPr>
              <w:t xml:space="preserve"> Apoyo con la carga académica y de investigación propias </w:t>
            </w:r>
            <w:r w:rsidR="00330E55" w:rsidRPr="000C7AC0">
              <w:rPr>
                <w:rFonts w:ascii="Georgia" w:hAnsi="Georgia" w:cs="Arial"/>
                <w:color w:val="000000"/>
              </w:rPr>
              <w:t>del programa educativo</w:t>
            </w:r>
            <w:r w:rsidRPr="000C7AC0">
              <w:rPr>
                <w:rFonts w:ascii="Georgia" w:hAnsi="Georgia" w:cs="Arial"/>
                <w:color w:val="000000"/>
              </w:rPr>
              <w:t xml:space="preserve"> correspondiente</w:t>
            </w:r>
            <w:r w:rsidR="00C01137" w:rsidRPr="000C7AC0">
              <w:rPr>
                <w:rFonts w:ascii="Georgia" w:hAnsi="Georgia" w:cs="Arial"/>
                <w:color w:val="000000"/>
              </w:rPr>
              <w:t>;</w:t>
            </w:r>
            <w:r w:rsidR="008A017D">
              <w:rPr>
                <w:rFonts w:ascii="Georgia" w:hAnsi="Georgia" w:cs="Arial"/>
                <w:color w:val="000000"/>
              </w:rPr>
              <w:t xml:space="preserve"> </w:t>
            </w:r>
            <w:r w:rsidR="000D6344" w:rsidRPr="000C7AC0">
              <w:rPr>
                <w:rFonts w:ascii="Georgia" w:hAnsi="Georgia" w:cs="Arial"/>
                <w:color w:val="000000"/>
              </w:rPr>
              <w:t>3</w:t>
            </w:r>
            <w:r w:rsidR="00C01137" w:rsidRPr="000C7AC0">
              <w:rPr>
                <w:rFonts w:ascii="Georgia" w:hAnsi="Georgia" w:cs="Arial"/>
                <w:color w:val="000000"/>
              </w:rPr>
              <w:t>.</w:t>
            </w:r>
            <w:r w:rsidR="000D6344" w:rsidRPr="000C7AC0">
              <w:rPr>
                <w:rFonts w:ascii="Georgia" w:hAnsi="Georgia" w:cs="Arial"/>
                <w:color w:val="000000"/>
              </w:rPr>
              <w:t xml:space="preserve"> Capacidad y habilidad de trabajar dentro y con otros </w:t>
            </w:r>
            <w:r w:rsidR="00330E55" w:rsidRPr="000C7AC0">
              <w:rPr>
                <w:rFonts w:ascii="Georgia" w:hAnsi="Georgia" w:cs="Arial"/>
                <w:color w:val="000000"/>
              </w:rPr>
              <w:t>programas</w:t>
            </w:r>
            <w:r w:rsidR="008A017D">
              <w:rPr>
                <w:rFonts w:ascii="Georgia" w:hAnsi="Georgia" w:cs="Arial"/>
                <w:color w:val="000000"/>
              </w:rPr>
              <w:t xml:space="preserve"> </w:t>
            </w:r>
            <w:r w:rsidR="00330E55" w:rsidRPr="000C7AC0">
              <w:rPr>
                <w:rFonts w:ascii="Georgia" w:hAnsi="Georgia" w:cs="Arial"/>
                <w:color w:val="000000"/>
              </w:rPr>
              <w:t>educativos</w:t>
            </w:r>
            <w:r w:rsidR="000D6344" w:rsidRPr="000C7AC0">
              <w:rPr>
                <w:rFonts w:ascii="Georgia" w:hAnsi="Georgia" w:cs="Arial"/>
                <w:color w:val="000000"/>
              </w:rPr>
              <w:t xml:space="preserve"> de la </w:t>
            </w:r>
            <w:r w:rsidR="00330E55" w:rsidRPr="000C7AC0">
              <w:rPr>
                <w:rFonts w:ascii="Georgia" w:hAnsi="Georgia" w:cs="Arial"/>
                <w:color w:val="000000"/>
              </w:rPr>
              <w:t>universidad,</w:t>
            </w:r>
            <w:r w:rsidR="008A017D">
              <w:rPr>
                <w:rFonts w:ascii="Georgia" w:hAnsi="Georgia" w:cs="Arial"/>
                <w:color w:val="000000"/>
              </w:rPr>
              <w:t xml:space="preserve"> </w:t>
            </w:r>
            <w:r w:rsidR="00330E55" w:rsidRPr="000C7AC0">
              <w:rPr>
                <w:rFonts w:ascii="Georgia" w:hAnsi="Georgia" w:cs="Arial"/>
                <w:color w:val="000000"/>
              </w:rPr>
              <w:t>así</w:t>
            </w:r>
            <w:r w:rsidR="000D6344" w:rsidRPr="000C7AC0">
              <w:rPr>
                <w:rFonts w:ascii="Georgia" w:hAnsi="Georgia" w:cs="Arial"/>
                <w:color w:val="000000"/>
              </w:rPr>
              <w:t xml:space="preserve"> como promover la excelencia de los estudiantes en los programas </w:t>
            </w:r>
            <w:r w:rsidR="00330E55" w:rsidRPr="000C7AC0">
              <w:rPr>
                <w:rFonts w:ascii="Georgia" w:hAnsi="Georgia" w:cs="Arial"/>
                <w:color w:val="000000"/>
              </w:rPr>
              <w:t>educativos</w:t>
            </w:r>
            <w:r w:rsidR="00C01137" w:rsidRPr="000C7AC0">
              <w:rPr>
                <w:rFonts w:ascii="Georgia" w:hAnsi="Georgia" w:cs="Arial"/>
                <w:color w:val="000000"/>
              </w:rPr>
              <w:t xml:space="preserve"> en los que participara;</w:t>
            </w:r>
            <w:r w:rsidR="004F6B08" w:rsidRPr="000C7AC0">
              <w:rPr>
                <w:rFonts w:ascii="Georgia" w:hAnsi="Georgia" w:cs="Arial"/>
                <w:color w:val="000000"/>
              </w:rPr>
              <w:t xml:space="preserve"> 4</w:t>
            </w:r>
            <w:r w:rsidR="00C01137" w:rsidRPr="000C7AC0">
              <w:rPr>
                <w:rFonts w:ascii="Georgia" w:hAnsi="Georgia" w:cs="Arial"/>
                <w:color w:val="000000"/>
              </w:rPr>
              <w:t xml:space="preserve">. </w:t>
            </w:r>
            <w:r w:rsidR="000D6344" w:rsidRPr="000C7AC0">
              <w:rPr>
                <w:rFonts w:ascii="Georgia" w:hAnsi="Georgia" w:cs="Arial"/>
                <w:color w:val="000000"/>
              </w:rPr>
              <w:t xml:space="preserve"> Compromiso y capacidad para </w:t>
            </w:r>
            <w:r w:rsidR="000D6344" w:rsidRPr="000C7AC0">
              <w:rPr>
                <w:rFonts w:ascii="Georgia" w:hAnsi="Georgia" w:cs="Arial"/>
                <w:color w:val="000000"/>
              </w:rPr>
              <w:lastRenderedPageBreak/>
              <w:t xml:space="preserve">obtener </w:t>
            </w:r>
            <w:r w:rsidR="00330E55" w:rsidRPr="000C7AC0">
              <w:rPr>
                <w:rFonts w:ascii="Georgia" w:hAnsi="Georgia" w:cs="Arial"/>
                <w:color w:val="000000"/>
              </w:rPr>
              <w:t>preparación</w:t>
            </w:r>
            <w:r w:rsidR="000D6344" w:rsidRPr="000C7AC0">
              <w:rPr>
                <w:rFonts w:ascii="Georgia" w:hAnsi="Georgia" w:cs="Arial"/>
                <w:color w:val="000000"/>
              </w:rPr>
              <w:t xml:space="preserve"> de posgrado en el </w:t>
            </w:r>
            <w:r w:rsidR="00330E55" w:rsidRPr="000C7AC0">
              <w:rPr>
                <w:rFonts w:ascii="Georgia" w:hAnsi="Georgia" w:cs="Arial"/>
                <w:color w:val="000000"/>
              </w:rPr>
              <w:t>área</w:t>
            </w:r>
            <w:r w:rsidR="000D6344" w:rsidRPr="000C7AC0">
              <w:rPr>
                <w:rFonts w:ascii="Georgia" w:hAnsi="Georgia" w:cs="Arial"/>
                <w:color w:val="000000"/>
              </w:rPr>
              <w:t xml:space="preserve"> de estudios requerida</w:t>
            </w:r>
            <w:r w:rsidR="00C01137" w:rsidRPr="000C7AC0">
              <w:rPr>
                <w:rFonts w:ascii="Georgia" w:hAnsi="Georgia" w:cs="Arial"/>
                <w:color w:val="000000"/>
              </w:rPr>
              <w:t xml:space="preserve">), </w:t>
            </w:r>
            <w:r w:rsidR="003C47E7" w:rsidRPr="000C7AC0">
              <w:rPr>
                <w:rFonts w:ascii="Georgia" w:hAnsi="Georgia" w:cs="Arial"/>
                <w:color w:val="000000"/>
              </w:rPr>
              <w:t xml:space="preserve">recibieron apoyo </w:t>
            </w:r>
            <w:r w:rsidRPr="000C7AC0">
              <w:rPr>
                <w:rFonts w:ascii="Georgia" w:hAnsi="Georgia" w:cs="Arial"/>
                <w:color w:val="000000"/>
              </w:rPr>
              <w:t>para formarse como profesores resultando en la contratación de</w:t>
            </w:r>
            <w:r w:rsidR="00C01137" w:rsidRPr="000C7AC0">
              <w:rPr>
                <w:rFonts w:ascii="Georgia" w:hAnsi="Georgia" w:cs="Arial"/>
                <w:color w:val="000000"/>
              </w:rPr>
              <w:t xml:space="preserve"> 3 de ellos (</w:t>
            </w:r>
            <w:r w:rsidR="000D6344" w:rsidRPr="000C7AC0">
              <w:rPr>
                <w:rFonts w:ascii="Georgia" w:hAnsi="Georgia" w:cs="Arial"/>
                <w:color w:val="000000"/>
              </w:rPr>
              <w:t xml:space="preserve">MC </w:t>
            </w:r>
            <w:r w:rsidR="00330E55" w:rsidRPr="000C7AC0">
              <w:rPr>
                <w:rFonts w:ascii="Georgia" w:hAnsi="Georgia" w:cs="Arial"/>
                <w:color w:val="000000"/>
              </w:rPr>
              <w:t>Méndez</w:t>
            </w:r>
            <w:r w:rsidR="000D6344" w:rsidRPr="000C7AC0">
              <w:rPr>
                <w:rFonts w:ascii="Georgia" w:hAnsi="Georgia" w:cs="Arial"/>
                <w:color w:val="000000"/>
              </w:rPr>
              <w:t xml:space="preserve"> Dorado, adscrito al departamento de Maquinaria </w:t>
            </w:r>
            <w:r w:rsidR="00330E55" w:rsidRPr="000C7AC0">
              <w:rPr>
                <w:rFonts w:ascii="Georgia" w:hAnsi="Georgia" w:cs="Arial"/>
                <w:color w:val="000000"/>
              </w:rPr>
              <w:t>Agrícola</w:t>
            </w:r>
            <w:r w:rsidR="000D6344" w:rsidRPr="000C7AC0">
              <w:rPr>
                <w:rFonts w:ascii="Georgia" w:hAnsi="Georgia" w:cs="Arial"/>
                <w:color w:val="000000"/>
              </w:rPr>
              <w:t xml:space="preserve"> para apoyo al programa educativo de Ingeniero </w:t>
            </w:r>
            <w:r w:rsidR="00330E55" w:rsidRPr="000C7AC0">
              <w:rPr>
                <w:rFonts w:ascii="Georgia" w:hAnsi="Georgia" w:cs="Arial"/>
                <w:color w:val="000000"/>
              </w:rPr>
              <w:t>Mecánico</w:t>
            </w:r>
            <w:r w:rsidR="008A017D">
              <w:rPr>
                <w:rFonts w:ascii="Georgia" w:hAnsi="Georgia" w:cs="Arial"/>
                <w:color w:val="000000"/>
              </w:rPr>
              <w:t xml:space="preserve"> </w:t>
            </w:r>
            <w:r w:rsidR="00330E55" w:rsidRPr="000C7AC0">
              <w:rPr>
                <w:rFonts w:ascii="Georgia" w:hAnsi="Georgia" w:cs="Arial"/>
                <w:color w:val="000000"/>
              </w:rPr>
              <w:t>Agrícola</w:t>
            </w:r>
            <w:r w:rsidR="00C01137" w:rsidRPr="000C7AC0">
              <w:rPr>
                <w:rFonts w:ascii="Georgia" w:hAnsi="Georgia" w:cs="Arial"/>
                <w:color w:val="000000"/>
              </w:rPr>
              <w:t xml:space="preserve">; </w:t>
            </w:r>
            <w:r w:rsidR="000D6344" w:rsidRPr="000C7AC0">
              <w:rPr>
                <w:rFonts w:ascii="Georgia" w:hAnsi="Georgia" w:cs="Arial"/>
                <w:color w:val="000000"/>
              </w:rPr>
              <w:t xml:space="preserve">MC </w:t>
            </w:r>
            <w:r w:rsidR="00330E55" w:rsidRPr="000C7AC0">
              <w:rPr>
                <w:rFonts w:ascii="Georgia" w:hAnsi="Georgia" w:cs="Arial"/>
                <w:color w:val="000000"/>
              </w:rPr>
              <w:t>Fabián</w:t>
            </w:r>
            <w:r w:rsidR="008A017D">
              <w:rPr>
                <w:rFonts w:ascii="Georgia" w:hAnsi="Georgia" w:cs="Arial"/>
                <w:color w:val="000000"/>
              </w:rPr>
              <w:t xml:space="preserve"> </w:t>
            </w:r>
            <w:r w:rsidR="00330E55" w:rsidRPr="000C7AC0">
              <w:rPr>
                <w:rFonts w:ascii="Georgia" w:hAnsi="Georgia" w:cs="Arial"/>
                <w:color w:val="000000"/>
              </w:rPr>
              <w:t>García</w:t>
            </w:r>
            <w:r w:rsidR="000D6344" w:rsidRPr="000C7AC0">
              <w:rPr>
                <w:rFonts w:ascii="Georgia" w:hAnsi="Georgia" w:cs="Arial"/>
                <w:color w:val="000000"/>
              </w:rPr>
              <w:t xml:space="preserve"> Espinoza, adscrito al </w:t>
            </w:r>
            <w:r w:rsidR="00330E55" w:rsidRPr="000C7AC0">
              <w:rPr>
                <w:rFonts w:ascii="Georgia" w:hAnsi="Georgia" w:cs="Arial"/>
                <w:color w:val="000000"/>
              </w:rPr>
              <w:t>departamento</w:t>
            </w:r>
            <w:r w:rsidR="000D6344" w:rsidRPr="000C7AC0">
              <w:rPr>
                <w:rFonts w:ascii="Georgia" w:hAnsi="Georgia" w:cs="Arial"/>
                <w:color w:val="000000"/>
              </w:rPr>
              <w:t xml:space="preserve"> de </w:t>
            </w:r>
            <w:r w:rsidR="00330E55" w:rsidRPr="000C7AC0">
              <w:rPr>
                <w:rFonts w:ascii="Georgia" w:hAnsi="Georgia" w:cs="Arial"/>
                <w:color w:val="000000"/>
              </w:rPr>
              <w:t>parasitología</w:t>
            </w:r>
            <w:r w:rsidR="000D6344" w:rsidRPr="000C7AC0">
              <w:rPr>
                <w:rFonts w:ascii="Georgia" w:hAnsi="Georgia" w:cs="Arial"/>
                <w:color w:val="000000"/>
              </w:rPr>
              <w:t xml:space="preserve"> para apoyo al programa educativo de Ingeniero </w:t>
            </w:r>
            <w:r w:rsidR="00330E55" w:rsidRPr="000C7AC0">
              <w:rPr>
                <w:rFonts w:ascii="Georgia" w:hAnsi="Georgia" w:cs="Arial"/>
                <w:color w:val="000000"/>
              </w:rPr>
              <w:t>Agrónomo</w:t>
            </w:r>
            <w:r w:rsidR="008A017D">
              <w:rPr>
                <w:rFonts w:ascii="Georgia" w:hAnsi="Georgia" w:cs="Arial"/>
                <w:color w:val="000000"/>
              </w:rPr>
              <w:t xml:space="preserve"> </w:t>
            </w:r>
            <w:r w:rsidR="00330E55" w:rsidRPr="000C7AC0">
              <w:rPr>
                <w:rFonts w:ascii="Georgia" w:hAnsi="Georgia" w:cs="Arial"/>
                <w:color w:val="000000"/>
              </w:rPr>
              <w:t>Parasitólogo</w:t>
            </w:r>
            <w:r w:rsidR="000D6344" w:rsidRPr="000C7AC0">
              <w:rPr>
                <w:rFonts w:ascii="Georgia" w:hAnsi="Georgia" w:cs="Arial"/>
                <w:color w:val="000000"/>
              </w:rPr>
              <w:t xml:space="preserve"> y al MC </w:t>
            </w:r>
            <w:r w:rsidR="00330E55" w:rsidRPr="000C7AC0">
              <w:rPr>
                <w:rFonts w:ascii="Georgia" w:hAnsi="Georgia" w:cs="Arial"/>
                <w:color w:val="000000"/>
              </w:rPr>
              <w:t>José</w:t>
            </w:r>
            <w:r w:rsidR="000D6344" w:rsidRPr="000C7AC0">
              <w:rPr>
                <w:rFonts w:ascii="Georgia" w:hAnsi="Georgia" w:cs="Arial"/>
                <w:color w:val="000000"/>
              </w:rPr>
              <w:t xml:space="preserve"> Luis Collac adscrito al </w:t>
            </w:r>
            <w:r w:rsidR="00330E55" w:rsidRPr="000C7AC0">
              <w:rPr>
                <w:rFonts w:ascii="Georgia" w:hAnsi="Georgia" w:cs="Arial"/>
                <w:color w:val="000000"/>
              </w:rPr>
              <w:t>departamento</w:t>
            </w:r>
            <w:r w:rsidR="000D6344" w:rsidRPr="000C7AC0">
              <w:rPr>
                <w:rFonts w:ascii="Georgia" w:hAnsi="Georgia" w:cs="Arial"/>
                <w:color w:val="000000"/>
              </w:rPr>
              <w:t xml:space="preserve"> de </w:t>
            </w:r>
            <w:r w:rsidR="00330E55" w:rsidRPr="000C7AC0">
              <w:rPr>
                <w:rFonts w:ascii="Georgia" w:hAnsi="Georgia" w:cs="Arial"/>
                <w:color w:val="000000"/>
              </w:rPr>
              <w:t>Fitomejoramiento</w:t>
            </w:r>
            <w:r w:rsidR="000D6344" w:rsidRPr="000C7AC0">
              <w:rPr>
                <w:rFonts w:ascii="Georgia" w:hAnsi="Georgia" w:cs="Arial"/>
                <w:color w:val="000000"/>
              </w:rPr>
              <w:t xml:space="preserve"> para apoyo al programa educativo de Ingeniero </w:t>
            </w:r>
            <w:r w:rsidR="00330E55" w:rsidRPr="000C7AC0">
              <w:rPr>
                <w:rFonts w:ascii="Georgia" w:hAnsi="Georgia" w:cs="Arial"/>
                <w:color w:val="000000"/>
              </w:rPr>
              <w:t>Agrónomo</w:t>
            </w:r>
            <w:r w:rsidR="00C01137" w:rsidRPr="000C7AC0">
              <w:rPr>
                <w:rFonts w:ascii="Georgia" w:hAnsi="Georgia" w:cs="Arial"/>
                <w:color w:val="000000"/>
              </w:rPr>
              <w:t>)</w:t>
            </w:r>
            <w:r w:rsidR="000D6344" w:rsidRPr="000C7AC0">
              <w:rPr>
                <w:rFonts w:ascii="Georgia" w:hAnsi="Georgia" w:cs="Arial"/>
                <w:color w:val="000000"/>
              </w:rPr>
              <w:t>.</w:t>
            </w:r>
          </w:p>
          <w:p w:rsidR="00E42ABB" w:rsidRDefault="00E42ABB" w:rsidP="00E42ABB">
            <w:pPr>
              <w:spacing w:after="0" w:line="360" w:lineRule="auto"/>
              <w:ind w:left="342"/>
              <w:jc w:val="both"/>
              <w:rPr>
                <w:rFonts w:ascii="Georgia" w:hAnsi="Georgia" w:cs="Arial"/>
                <w:color w:val="000000"/>
              </w:rPr>
            </w:pPr>
          </w:p>
          <w:p w:rsidR="000D6344" w:rsidRPr="000C7AC0" w:rsidRDefault="003C47E7" w:rsidP="00E42ABB">
            <w:pPr>
              <w:spacing w:after="0" w:line="360" w:lineRule="auto"/>
              <w:ind w:left="342"/>
              <w:jc w:val="both"/>
              <w:rPr>
                <w:rFonts w:ascii="Georgia" w:hAnsi="Georgia" w:cs="Arial"/>
                <w:color w:val="000000"/>
              </w:rPr>
            </w:pPr>
            <w:r w:rsidRPr="000C7AC0">
              <w:rPr>
                <w:rFonts w:ascii="Georgia" w:hAnsi="Georgia" w:cs="Arial"/>
                <w:color w:val="000000"/>
              </w:rPr>
              <w:t>Sin embargo, en 2010</w:t>
            </w:r>
            <w:r w:rsidR="000D6344" w:rsidRPr="000C7AC0">
              <w:rPr>
                <w:rFonts w:ascii="Georgia" w:hAnsi="Georgia" w:cs="Arial"/>
                <w:color w:val="000000"/>
              </w:rPr>
              <w:t xml:space="preserve"> debido al exceso de trabajadores </w:t>
            </w:r>
            <w:r w:rsidR="00330E55" w:rsidRPr="000C7AC0">
              <w:rPr>
                <w:rFonts w:ascii="Georgia" w:hAnsi="Georgia" w:cs="Arial"/>
                <w:color w:val="000000"/>
              </w:rPr>
              <w:t>académicos</w:t>
            </w:r>
            <w:r w:rsidR="000D6344" w:rsidRPr="000C7AC0">
              <w:rPr>
                <w:rFonts w:ascii="Georgia" w:hAnsi="Georgia" w:cs="Arial"/>
                <w:color w:val="000000"/>
              </w:rPr>
              <w:t xml:space="preserve"> en la </w:t>
            </w:r>
            <w:r w:rsidR="00330E55" w:rsidRPr="000C7AC0">
              <w:rPr>
                <w:rFonts w:ascii="Georgia" w:hAnsi="Georgia" w:cs="Arial"/>
                <w:color w:val="000000"/>
              </w:rPr>
              <w:t>nómina</w:t>
            </w:r>
            <w:r w:rsidR="000D6344" w:rsidRPr="000C7AC0">
              <w:rPr>
                <w:rFonts w:ascii="Georgia" w:hAnsi="Georgia" w:cs="Arial"/>
                <w:color w:val="000000"/>
              </w:rPr>
              <w:t xml:space="preserve"> de la universidad </w:t>
            </w:r>
            <w:r w:rsidR="004F6B08" w:rsidRPr="000C7AC0">
              <w:rPr>
                <w:rFonts w:ascii="Georgia" w:hAnsi="Georgia" w:cs="Arial"/>
                <w:color w:val="000000"/>
              </w:rPr>
              <w:t>las actividades anteriormente mencionadas quedaron suspendidas</w:t>
            </w:r>
            <w:r w:rsidRPr="000C7AC0">
              <w:rPr>
                <w:rFonts w:ascii="Georgia" w:hAnsi="Georgia" w:cs="Arial"/>
                <w:color w:val="000000"/>
              </w:rPr>
              <w:t>.</w:t>
            </w:r>
            <w:r w:rsidR="008A017D">
              <w:rPr>
                <w:rFonts w:ascii="Georgia" w:hAnsi="Georgia" w:cs="Arial"/>
                <w:color w:val="000000"/>
              </w:rPr>
              <w:t xml:space="preserve"> </w:t>
            </w:r>
            <w:r w:rsidRPr="000C7AC0">
              <w:rPr>
                <w:rFonts w:ascii="Georgia" w:hAnsi="Georgia" w:cs="Arial"/>
                <w:color w:val="000000"/>
              </w:rPr>
              <w:t>Actualmente</w:t>
            </w:r>
            <w:r w:rsidR="000D6344" w:rsidRPr="000C7AC0">
              <w:rPr>
                <w:rFonts w:ascii="Georgia" w:hAnsi="Georgia" w:cs="Arial"/>
                <w:color w:val="000000"/>
              </w:rPr>
              <w:t xml:space="preserve">, la Universidad en conjunto con el sindicato único de trabajadores académicos de la universidad Autónoma Agraria Antonio Narro (SUTAUAAAN), inicio un trabajo arduo para la reducción del personal </w:t>
            </w:r>
            <w:r w:rsidR="00330E55" w:rsidRPr="000C7AC0">
              <w:rPr>
                <w:rFonts w:ascii="Georgia" w:hAnsi="Georgia" w:cs="Arial"/>
                <w:color w:val="000000"/>
              </w:rPr>
              <w:t>excedido</w:t>
            </w:r>
            <w:r w:rsidR="000D6344" w:rsidRPr="000C7AC0">
              <w:rPr>
                <w:rFonts w:ascii="Georgia" w:hAnsi="Georgia" w:cs="Arial"/>
                <w:color w:val="000000"/>
              </w:rPr>
              <w:t xml:space="preserve"> en la nómina. Con e</w:t>
            </w:r>
            <w:r w:rsidRPr="000C7AC0">
              <w:rPr>
                <w:rFonts w:ascii="Georgia" w:hAnsi="Georgia" w:cs="Arial"/>
                <w:color w:val="000000"/>
              </w:rPr>
              <w:t xml:space="preserve">ste esfuerzo </w:t>
            </w:r>
            <w:r w:rsidR="000D6344" w:rsidRPr="000C7AC0">
              <w:rPr>
                <w:rFonts w:ascii="Georgia" w:hAnsi="Georgia" w:cs="Arial"/>
                <w:color w:val="000000"/>
              </w:rPr>
              <w:t xml:space="preserve">conjunto se </w:t>
            </w:r>
            <w:r w:rsidR="00330E55" w:rsidRPr="000C7AC0">
              <w:rPr>
                <w:rFonts w:ascii="Georgia" w:hAnsi="Georgia" w:cs="Arial"/>
                <w:color w:val="000000"/>
              </w:rPr>
              <w:t>logró</w:t>
            </w:r>
            <w:r w:rsidRPr="000C7AC0">
              <w:rPr>
                <w:rFonts w:ascii="Georgia" w:hAnsi="Georgia" w:cs="Arial"/>
                <w:color w:val="000000"/>
              </w:rPr>
              <w:t xml:space="preserve"> disminuir el número de profesores y </w:t>
            </w:r>
            <w:r w:rsidR="000D6344" w:rsidRPr="000C7AC0">
              <w:rPr>
                <w:rFonts w:ascii="Georgia" w:hAnsi="Georgia" w:cs="Arial"/>
                <w:color w:val="000000"/>
              </w:rPr>
              <w:t>estar en posibilidades de p</w:t>
            </w:r>
            <w:r w:rsidRPr="000C7AC0">
              <w:rPr>
                <w:rFonts w:ascii="Georgia" w:hAnsi="Georgia" w:cs="Arial"/>
                <w:color w:val="000000"/>
              </w:rPr>
              <w:t xml:space="preserve">roponer e implementar un </w:t>
            </w:r>
            <w:r w:rsidR="000D6344" w:rsidRPr="000C7AC0">
              <w:rPr>
                <w:rFonts w:ascii="Georgia" w:hAnsi="Georgia" w:cs="Arial"/>
                <w:color w:val="000000"/>
              </w:rPr>
              <w:t>programa de reemplazo del profesorado en la Universidad.</w:t>
            </w:r>
          </w:p>
          <w:p w:rsidR="000D6344" w:rsidRPr="000C7AC0" w:rsidRDefault="000D6344" w:rsidP="000C7AC0">
            <w:pPr>
              <w:spacing w:after="0" w:line="360" w:lineRule="auto"/>
              <w:jc w:val="both"/>
              <w:rPr>
                <w:rFonts w:ascii="Georgia" w:hAnsi="Georgia" w:cs="Arial"/>
                <w:color w:val="000000"/>
              </w:rPr>
            </w:pPr>
          </w:p>
          <w:p w:rsidR="000D6344" w:rsidRDefault="003C47E7" w:rsidP="000C7AC0">
            <w:pPr>
              <w:spacing w:after="0" w:line="360" w:lineRule="auto"/>
              <w:ind w:left="342"/>
              <w:jc w:val="both"/>
              <w:rPr>
                <w:rFonts w:ascii="Georgia" w:hAnsi="Georgia" w:cs="Arial"/>
                <w:color w:val="000000"/>
              </w:rPr>
            </w:pPr>
            <w:r w:rsidRPr="000C7AC0">
              <w:rPr>
                <w:rFonts w:ascii="Georgia" w:hAnsi="Georgia" w:cs="Arial"/>
                <w:color w:val="000000"/>
              </w:rPr>
              <w:t xml:space="preserve">El nuevo profesor contratado en reemplazo para cubrir una plaza vacante derivada de jubilaciones debe de documentarse y justificarse, y ser avalada por la academia departamental, seguir con el procedimiento descrito en el </w:t>
            </w:r>
            <w:r w:rsidR="00C01137" w:rsidRPr="000C7AC0">
              <w:rPr>
                <w:rFonts w:ascii="Georgia" w:hAnsi="Georgia"/>
              </w:rPr>
              <w:t>Manual para el Procedimiento de Selección y Contratación del Personal Académico de la UAAAN</w:t>
            </w:r>
            <w:r w:rsidRPr="000C7AC0">
              <w:rPr>
                <w:rFonts w:ascii="Georgia" w:hAnsi="Georgia" w:cs="Arial"/>
                <w:color w:val="000000"/>
              </w:rPr>
              <w:t xml:space="preserve"> y cubrir los requisitos </w:t>
            </w:r>
            <w:r w:rsidR="000D6344" w:rsidRPr="000C7AC0">
              <w:rPr>
                <w:rFonts w:ascii="Georgia" w:hAnsi="Georgia" w:cs="Arial"/>
                <w:color w:val="000000"/>
              </w:rPr>
              <w:t>de perfil</w:t>
            </w:r>
            <w:r w:rsidRPr="000C7AC0">
              <w:rPr>
                <w:rFonts w:ascii="Georgia" w:hAnsi="Georgia" w:cs="Arial"/>
                <w:color w:val="000000"/>
              </w:rPr>
              <w:t xml:space="preserve"> técnico profesional </w:t>
            </w:r>
            <w:r w:rsidR="000D6344" w:rsidRPr="000C7AC0">
              <w:rPr>
                <w:rFonts w:ascii="Georgia" w:hAnsi="Georgia" w:cs="Arial"/>
                <w:color w:val="000000"/>
              </w:rPr>
              <w:t xml:space="preserve">definido por cada academia departamental, de acuerdo a los programas educativos donde </w:t>
            </w:r>
            <w:r w:rsidR="00330E55" w:rsidRPr="000C7AC0">
              <w:rPr>
                <w:rFonts w:ascii="Georgia" w:hAnsi="Georgia" w:cs="Arial"/>
                <w:color w:val="000000"/>
              </w:rPr>
              <w:t>participará</w:t>
            </w:r>
            <w:r w:rsidR="000D6344" w:rsidRPr="000C7AC0">
              <w:rPr>
                <w:rFonts w:ascii="Georgia" w:hAnsi="Georgia" w:cs="Arial"/>
                <w:color w:val="000000"/>
              </w:rPr>
              <w:t xml:space="preserve">, </w:t>
            </w:r>
            <w:r w:rsidR="00C01137" w:rsidRPr="000C7AC0">
              <w:rPr>
                <w:rFonts w:ascii="Georgia" w:hAnsi="Georgia" w:cs="Arial"/>
                <w:color w:val="000000"/>
              </w:rPr>
              <w:t>además de satisfacer l</w:t>
            </w:r>
            <w:r w:rsidR="000D6344" w:rsidRPr="000C7AC0">
              <w:rPr>
                <w:rFonts w:ascii="Georgia" w:hAnsi="Georgia" w:cs="Arial"/>
                <w:color w:val="000000"/>
              </w:rPr>
              <w:t xml:space="preserve">os siguientes requisitos institucionales: </w:t>
            </w:r>
          </w:p>
          <w:p w:rsidR="00E42ABB" w:rsidRPr="000C7AC0" w:rsidRDefault="00E42ABB" w:rsidP="000C7AC0">
            <w:pPr>
              <w:spacing w:after="0" w:line="360" w:lineRule="auto"/>
              <w:ind w:left="342"/>
              <w:jc w:val="both"/>
              <w:rPr>
                <w:rFonts w:ascii="Georgia" w:hAnsi="Georgia" w:cs="Arial"/>
                <w:color w:val="000000"/>
              </w:rPr>
            </w:pPr>
          </w:p>
          <w:p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1.- Tener grado de Doctor</w:t>
            </w:r>
          </w:p>
          <w:p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2-. Pertenecer al sistema nacional de investigadores (SIN), en caso de no pertenecer al SNI estar en posibilidades de ingresar en los próximos 2 años.</w:t>
            </w:r>
          </w:p>
          <w:p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3.- Comprobar conocimientos del idioma ingles con un examen TOEFL institucional con una puntuación mínima de 500 puntos o Examen TOEFL iBT equivalente. En caso de no contar con el documento probatorio tendrá una prórroga de 3 meses para entregarlo.</w:t>
            </w:r>
          </w:p>
          <w:p w:rsidR="002D1613" w:rsidRPr="000C7AC0" w:rsidRDefault="002D1613" w:rsidP="000C7AC0">
            <w:pPr>
              <w:spacing w:after="0" w:line="360" w:lineRule="auto"/>
              <w:ind w:left="342"/>
              <w:jc w:val="both"/>
              <w:rPr>
                <w:rFonts w:ascii="Georgia" w:hAnsi="Georgia" w:cs="Arial"/>
                <w:color w:val="000000"/>
              </w:rPr>
            </w:pPr>
          </w:p>
          <w:p w:rsidR="00C01137" w:rsidRPr="000C7AC0" w:rsidRDefault="004F6B08" w:rsidP="000C7AC0">
            <w:pPr>
              <w:spacing w:after="0" w:line="360" w:lineRule="auto"/>
              <w:ind w:left="342"/>
              <w:jc w:val="both"/>
              <w:rPr>
                <w:rFonts w:ascii="Georgia" w:hAnsi="Georgia" w:cs="Arial"/>
                <w:color w:val="000000"/>
              </w:rPr>
            </w:pPr>
            <w:r w:rsidRPr="000C7AC0">
              <w:rPr>
                <w:rFonts w:ascii="Georgia" w:hAnsi="Georgia" w:cs="Arial"/>
                <w:color w:val="000000"/>
              </w:rPr>
              <w:t xml:space="preserve">Actualmente por la oferta de jóvenes profesionales altamente capacitados, con el </w:t>
            </w:r>
            <w:r w:rsidRPr="000C7AC0">
              <w:rPr>
                <w:rFonts w:ascii="Georgia" w:hAnsi="Georgia" w:cs="Arial"/>
                <w:color w:val="000000"/>
              </w:rPr>
              <w:lastRenderedPageBreak/>
              <w:t>grado de doctor no se requiere un programa propio de formación de recursos</w:t>
            </w:r>
            <w:r w:rsidR="002D1613" w:rsidRPr="000C7AC0">
              <w:rPr>
                <w:rFonts w:ascii="Georgia" w:hAnsi="Georgia" w:cs="Arial"/>
                <w:color w:val="000000"/>
              </w:rPr>
              <w:t>. Las nuevas contrataciones son convocadas con el propósito de dar oportunidad a los recursos humanos de alto nivel ya formados tanto en México como en el extranjero.</w:t>
            </w:r>
          </w:p>
          <w:p w:rsidR="002D1613" w:rsidRPr="000C7AC0" w:rsidRDefault="002D1613" w:rsidP="000C7AC0">
            <w:pPr>
              <w:spacing w:after="0" w:line="360" w:lineRule="auto"/>
              <w:ind w:left="342"/>
              <w:jc w:val="both"/>
              <w:rPr>
                <w:rFonts w:ascii="Georgia" w:hAnsi="Georgia" w:cs="Arial"/>
                <w:color w:val="000000"/>
              </w:rPr>
            </w:pPr>
          </w:p>
          <w:p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 xml:space="preserve">Para el reemplazo de un Técnico académico, el grado es licenciatura o posgrado y el perfil técnico profesional es definido por la academia departamental de acuerdo a los programas y laboratorios que apoyara.  </w:t>
            </w:r>
          </w:p>
          <w:p w:rsidR="000D6344" w:rsidRPr="000C7AC0" w:rsidRDefault="000D6344" w:rsidP="000C7AC0">
            <w:pPr>
              <w:spacing w:after="0" w:line="360" w:lineRule="auto"/>
              <w:jc w:val="both"/>
              <w:rPr>
                <w:rFonts w:ascii="Georgia" w:hAnsi="Georgia" w:cs="Arial"/>
                <w:color w:val="000000"/>
              </w:rPr>
            </w:pPr>
          </w:p>
        </w:tc>
      </w:tr>
    </w:tbl>
    <w:p w:rsidR="001811C1" w:rsidRPr="000C7AC0" w:rsidRDefault="001811C1" w:rsidP="000C7AC0">
      <w:pPr>
        <w:pStyle w:val="Default"/>
        <w:spacing w:line="360" w:lineRule="auto"/>
        <w:jc w:val="both"/>
        <w:rPr>
          <w:rFonts w:ascii="Georgia" w:hAnsi="Georgia"/>
          <w:sz w:val="22"/>
          <w:szCs w:val="22"/>
        </w:rPr>
      </w:pPr>
    </w:p>
    <w:p w:rsidR="001811C1" w:rsidRPr="000C7AC0" w:rsidRDefault="001811C1" w:rsidP="000C7AC0">
      <w:pPr>
        <w:pStyle w:val="Default"/>
        <w:spacing w:line="360" w:lineRule="auto"/>
        <w:jc w:val="both"/>
        <w:rPr>
          <w:rFonts w:ascii="Georgia" w:hAnsi="Georgia"/>
          <w:sz w:val="22"/>
          <w:szCs w:val="22"/>
        </w:rPr>
      </w:pPr>
    </w:p>
    <w:p w:rsidR="00177D8C" w:rsidRPr="000C7AC0" w:rsidRDefault="00177D8C" w:rsidP="000C7AC0">
      <w:pPr>
        <w:pStyle w:val="Default"/>
        <w:spacing w:line="360" w:lineRule="auto"/>
        <w:jc w:val="both"/>
        <w:rPr>
          <w:rFonts w:ascii="Georgia" w:hAnsi="Georgia"/>
          <w:sz w:val="22"/>
          <w:szCs w:val="22"/>
        </w:rPr>
      </w:pPr>
      <w:r w:rsidRPr="00E42ABB">
        <w:rPr>
          <w:rFonts w:ascii="Georgia" w:hAnsi="Georgia"/>
          <w:b/>
          <w:sz w:val="22"/>
          <w:szCs w:val="22"/>
        </w:rPr>
        <w:t>1.5 Categorizac</w:t>
      </w:r>
      <w:r w:rsidR="00EB7D96" w:rsidRPr="00E42ABB">
        <w:rPr>
          <w:rFonts w:ascii="Georgia" w:hAnsi="Georgia"/>
          <w:b/>
          <w:sz w:val="22"/>
          <w:szCs w:val="22"/>
        </w:rPr>
        <w:t>ión y Nivel de Estudios.</w:t>
      </w:r>
      <w:r w:rsidR="008A017D">
        <w:rPr>
          <w:rFonts w:ascii="Georgia" w:hAnsi="Georgia"/>
          <w:b/>
          <w:sz w:val="22"/>
          <w:szCs w:val="22"/>
        </w:rPr>
        <w:t xml:space="preserve"> </w:t>
      </w:r>
      <w:r w:rsidRPr="000C7AC0">
        <w:rPr>
          <w:rFonts w:ascii="Georgia" w:hAnsi="Georgia"/>
          <w:sz w:val="22"/>
          <w:szCs w:val="22"/>
        </w:rPr>
        <w:t xml:space="preserve">Se evalúa si existe equilibrio entre la cantidad de profesores de tiempo completo y de asignatura de acuerdo con los requerimientos del plan de estudios y si su nivel de estudios está orientado a la disciplina que imparten y/o a impulsar la investigación. </w:t>
      </w:r>
    </w:p>
    <w:p w:rsidR="00177D8C" w:rsidRPr="000C7AC0" w:rsidRDefault="00177D8C" w:rsidP="000C7AC0">
      <w:pPr>
        <w:pStyle w:val="Default"/>
        <w:spacing w:line="360" w:lineRule="auto"/>
        <w:jc w:val="both"/>
        <w:rPr>
          <w:rFonts w:ascii="Georgia" w:hAnsi="Georgia"/>
          <w:sz w:val="22"/>
          <w:szCs w:val="22"/>
        </w:rPr>
      </w:pPr>
    </w:p>
    <w:p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Se requiere mostrar el número de docentes de tiempo completo, tres cuartos y medio tiempo, así como de asignatura; y el dato relativo al grado de estudios con que cuenta la planta docente, especialmente los relacionados con las asignaturas del programa académico; y su participación porcentual </w:t>
      </w:r>
      <w:r w:rsidRPr="000C7AC0">
        <w:rPr>
          <w:rFonts w:ascii="Georgia" w:hAnsi="Georgia"/>
          <w:color w:val="auto"/>
          <w:sz w:val="22"/>
          <w:szCs w:val="22"/>
        </w:rPr>
        <w:t>en el total de profesores</w:t>
      </w:r>
      <w:r w:rsidRPr="000C7AC0">
        <w:rPr>
          <w:rFonts w:ascii="Georgia" w:hAnsi="Georgia"/>
          <w:sz w:val="22"/>
          <w:szCs w:val="22"/>
        </w:rPr>
        <w:t xml:space="preserve"> (Ficha Técnica I).</w:t>
      </w:r>
    </w:p>
    <w:p w:rsidR="00177D8C" w:rsidRPr="000C7AC0" w:rsidRDefault="00177D8C" w:rsidP="000C7AC0">
      <w:pPr>
        <w:pStyle w:val="Default"/>
        <w:spacing w:line="360" w:lineRule="auto"/>
        <w:jc w:val="both"/>
        <w:rPr>
          <w:rFonts w:ascii="Georgia" w:hAnsi="Georgia"/>
          <w:sz w:val="22"/>
          <w:szCs w:val="22"/>
        </w:rPr>
      </w:pPr>
    </w:p>
    <w:p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Para fundamentar el criterio se requiere la normativa institucional en donde se puedan apreciar las diferentes categorías existentes en la institución y copia de los títulos y cédulas profesionales de los docentes con grado (solamente del porcentaje requerido por el organismo acreditador). Se puede aceptar también el acta de presentación de examen para la obtención del grado, hasta de tres años de antigüedad. </w:t>
      </w:r>
    </w:p>
    <w:p w:rsidR="00177D8C" w:rsidRPr="000C7AC0" w:rsidRDefault="00177D8C" w:rsidP="000C7AC0">
      <w:pPr>
        <w:pStyle w:val="Default"/>
        <w:spacing w:line="360" w:lineRule="auto"/>
        <w:jc w:val="both"/>
        <w:rPr>
          <w:rFonts w:ascii="Georgia" w:hAnsi="Georgia"/>
          <w:sz w:val="22"/>
          <w:szCs w:val="22"/>
        </w:rPr>
      </w:pPr>
    </w:p>
    <w:p w:rsidR="00177D8C" w:rsidRPr="000C7AC0" w:rsidRDefault="00177D8C" w:rsidP="000C7AC0">
      <w:pPr>
        <w:pStyle w:val="Default"/>
        <w:spacing w:line="360" w:lineRule="auto"/>
        <w:jc w:val="both"/>
        <w:rPr>
          <w:rFonts w:ascii="Georgia" w:hAnsi="Georgia"/>
          <w:b/>
          <w:sz w:val="22"/>
          <w:szCs w:val="22"/>
        </w:rPr>
      </w:pPr>
    </w:p>
    <w:p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rsidR="00177D8C" w:rsidRPr="000C7AC0" w:rsidRDefault="00177D8C"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177D8C" w:rsidRPr="000C7AC0" w:rsidTr="00570CC0">
        <w:trPr>
          <w:trHeight w:val="253"/>
        </w:trPr>
        <w:tc>
          <w:tcPr>
            <w:tcW w:w="5000" w:type="pct"/>
            <w:shd w:val="clear" w:color="auto" w:fill="BFBFBF" w:themeFill="background1" w:themeFillShade="BF"/>
          </w:tcPr>
          <w:p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p>
          <w:p w:rsidR="00177D8C" w:rsidRPr="000C7AC0" w:rsidRDefault="00177D8C" w:rsidP="00CD5455">
            <w:pPr>
              <w:pStyle w:val="Prrafodelista"/>
              <w:widowControl w:val="0"/>
              <w:numPr>
                <w:ilvl w:val="0"/>
                <w:numId w:val="10"/>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Al menos el 70% de la planta académica del programa,</w:t>
            </w:r>
            <w:r w:rsidRPr="000C7AC0">
              <w:rPr>
                <w:rFonts w:ascii="Georgia" w:hAnsi="Georgia" w:cs="Arial"/>
                <w:b/>
              </w:rPr>
              <w:t xml:space="preserve"> debe</w:t>
            </w:r>
            <w:r w:rsidRPr="000C7AC0">
              <w:rPr>
                <w:rFonts w:ascii="Georgia" w:hAnsi="Georgia" w:cs="Arial"/>
              </w:rPr>
              <w:t xml:space="preserve"> contar con estudios de posgrado (especialidad, maestría o doctorado)</w:t>
            </w:r>
            <w:r w:rsidR="00CD5455">
              <w:rPr>
                <w:rFonts w:ascii="Georgia" w:hAnsi="Georgia" w:cs="Arial"/>
                <w:color w:val="FF0000"/>
              </w:rPr>
              <w:t>.</w:t>
            </w:r>
          </w:p>
        </w:tc>
      </w:tr>
      <w:tr w:rsidR="00177D8C" w:rsidRPr="000C7AC0" w:rsidTr="00741640">
        <w:trPr>
          <w:trHeight w:val="253"/>
        </w:trPr>
        <w:tc>
          <w:tcPr>
            <w:tcW w:w="5000" w:type="pct"/>
            <w:shd w:val="clear" w:color="auto" w:fill="auto"/>
          </w:tcPr>
          <w:p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177D8C" w:rsidRPr="000C7AC0" w:rsidRDefault="00177D8C" w:rsidP="00B147E6">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w:t>
            </w:r>
            <w:r w:rsidR="00B147E6">
              <w:rPr>
                <w:rFonts w:ascii="Georgia" w:hAnsi="Georgia"/>
                <w:sz w:val="22"/>
                <w:szCs w:val="22"/>
              </w:rPr>
              <w:t>______</w:t>
            </w:r>
            <w:r w:rsidR="008061FC">
              <w:rPr>
                <w:rFonts w:ascii="Georgia" w:hAnsi="Georgia"/>
                <w:sz w:val="22"/>
                <w:szCs w:val="22"/>
              </w:rPr>
              <w:t xml:space="preserve"> </w:t>
            </w:r>
            <w:r w:rsidRPr="000C7AC0">
              <w:rPr>
                <w:rFonts w:ascii="Georgia" w:hAnsi="Georgia"/>
                <w:sz w:val="22"/>
                <w:szCs w:val="22"/>
              </w:rPr>
              <w:t xml:space="preserve">%                 No </w:t>
            </w:r>
            <w:r w:rsidRPr="000C7AC0">
              <w:rPr>
                <w:rFonts w:ascii="Georgia" w:hAnsi="Georgia"/>
                <w:sz w:val="22"/>
                <w:szCs w:val="22"/>
              </w:rPr>
              <w:lastRenderedPageBreak/>
              <w:t>cumple_____</w:t>
            </w:r>
          </w:p>
        </w:tc>
      </w:tr>
      <w:tr w:rsidR="00177D8C" w:rsidRPr="000C7AC0" w:rsidTr="00741640">
        <w:trPr>
          <w:trHeight w:val="253"/>
        </w:trPr>
        <w:tc>
          <w:tcPr>
            <w:tcW w:w="5000" w:type="pct"/>
            <w:shd w:val="clear" w:color="auto" w:fill="auto"/>
          </w:tcPr>
          <w:p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rsidR="00177D8C" w:rsidRPr="000C7AC0" w:rsidRDefault="00177D8C" w:rsidP="000C7AC0">
            <w:pPr>
              <w:pStyle w:val="Default"/>
              <w:spacing w:line="360" w:lineRule="auto"/>
              <w:ind w:left="176"/>
              <w:jc w:val="both"/>
              <w:rPr>
                <w:rFonts w:ascii="Georgia" w:hAnsi="Georgia"/>
                <w:sz w:val="22"/>
                <w:szCs w:val="22"/>
              </w:rPr>
            </w:pPr>
          </w:p>
          <w:p w:rsidR="00084502"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En virtud al </w:t>
            </w:r>
            <w:hyperlink r:id="rId16" w:history="1">
              <w:r w:rsidRPr="00084502">
                <w:rPr>
                  <w:rStyle w:val="Hipervnculo"/>
                  <w:rFonts w:ascii="Georgia" w:hAnsi="Georgia" w:cs="Arial"/>
                </w:rPr>
                <w:t>Estatuto Universitario</w:t>
              </w:r>
            </w:hyperlink>
            <w:r w:rsidRPr="000C7AC0">
              <w:rPr>
                <w:rFonts w:ascii="Georgia" w:hAnsi="Georgia" w:cs="Arial"/>
              </w:rPr>
              <w:t xml:space="preserve"> en el capítulo II artículo 14 y en el </w:t>
            </w:r>
            <w:hyperlink r:id="rId17" w:history="1">
              <w:r w:rsidR="00084502" w:rsidRPr="004F1383">
                <w:rPr>
                  <w:rStyle w:val="Hipervnculo"/>
                  <w:rFonts w:ascii="Georgia" w:hAnsi="Georgia"/>
                </w:rPr>
                <w:t>Contrato Colectivo de Trabajo</w:t>
              </w:r>
            </w:hyperlink>
            <w:r w:rsidR="00B147E6">
              <w:t xml:space="preserve"> </w:t>
            </w:r>
            <w:r w:rsidRPr="000C7AC0">
              <w:rPr>
                <w:rFonts w:ascii="Georgia" w:hAnsi="Georgia" w:cs="Arial"/>
              </w:rPr>
              <w:t>de acuerdo a la cláusula 11 Capítulo III, donde se define que los profesores investigadores realizan funciones de docencia, investigación, comunicación y desarrollo, así como actividades técnicas de apoyo necesario</w:t>
            </w:r>
            <w:r w:rsidR="00084502">
              <w:rPr>
                <w:rFonts w:ascii="Georgia" w:hAnsi="Georgia" w:cs="Arial"/>
              </w:rPr>
              <w:t xml:space="preserve"> en el desarrollo de las mismas.</w:t>
            </w:r>
          </w:p>
          <w:p w:rsidR="0000409C" w:rsidRDefault="0000409C" w:rsidP="000C7AC0">
            <w:pPr>
              <w:overflowPunct w:val="0"/>
              <w:autoSpaceDE w:val="0"/>
              <w:autoSpaceDN w:val="0"/>
              <w:adjustRightInd w:val="0"/>
              <w:spacing w:after="0" w:line="360" w:lineRule="auto"/>
              <w:ind w:left="342" w:right="318"/>
              <w:jc w:val="both"/>
              <w:textAlignment w:val="baseline"/>
              <w:rPr>
                <w:rFonts w:ascii="Georgia" w:hAnsi="Georgia" w:cs="Arial"/>
              </w:rPr>
            </w:pPr>
          </w:p>
          <w:p w:rsidR="00D7644F"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Por lo que amerita que el profesor cuente con un nivel de estudios de acuerdo a las necesidades del Programa Educativo, dando lugar a tener contrataciones de personal altamente especializado con nivel posgrado en doctorado y así mismo la actualización o formación de los profesores de tiempo indeterminado que lo requieran, teniendo el apoyo de la institución a través de las cláusulas 147, 149 y 151 del </w:t>
            </w:r>
            <w:hyperlink r:id="rId18" w:history="1">
              <w:r w:rsidR="00510614" w:rsidRPr="004F1383">
                <w:rPr>
                  <w:rStyle w:val="Hipervnculo"/>
                  <w:rFonts w:ascii="Georgia" w:hAnsi="Georgia"/>
                </w:rPr>
                <w:t>Contrato Colectivo de Trabajo</w:t>
              </w:r>
            </w:hyperlink>
            <w:r w:rsidR="008061FC">
              <w:t xml:space="preserve"> </w:t>
            </w:r>
            <w:r w:rsidR="00510614">
              <w:rPr>
                <w:rFonts w:ascii="Georgia" w:hAnsi="Georgia" w:cs="Arial"/>
                <w:color w:val="000000" w:themeColor="text1"/>
              </w:rPr>
              <w:t xml:space="preserve">cláusulas 147, 149, </w:t>
            </w:r>
            <w:r w:rsidRPr="00510614">
              <w:rPr>
                <w:rFonts w:ascii="Georgia" w:hAnsi="Georgia" w:cs="Arial"/>
                <w:color w:val="000000" w:themeColor="text1"/>
              </w:rPr>
              <w:t>151,</w:t>
            </w:r>
            <w:r w:rsidRPr="000C7AC0">
              <w:rPr>
                <w:rFonts w:ascii="Georgia" w:hAnsi="Georgia" w:cs="Arial"/>
              </w:rPr>
              <w:t xml:space="preserve"> todo ello alineado con el Plan de Desarrollo Institucional, Departamental y del Programa </w:t>
            </w:r>
            <w:r w:rsidR="000E3BA0" w:rsidRPr="000C7AC0">
              <w:rPr>
                <w:rFonts w:ascii="Georgia" w:hAnsi="Georgia" w:cs="Arial"/>
              </w:rPr>
              <w:t xml:space="preserve">Académico </w:t>
            </w:r>
            <w:r w:rsidR="00B04111" w:rsidRPr="000C7AC0">
              <w:rPr>
                <w:rFonts w:ascii="Georgia" w:hAnsi="Georgia" w:cs="Arial"/>
              </w:rPr>
              <w:t>(PAI</w:t>
            </w:r>
            <w:r w:rsidR="00F10CFD">
              <w:rPr>
                <w:rFonts w:ascii="Georgia" w:hAnsi="Georgia" w:cs="Arial"/>
              </w:rPr>
              <w:t>AYA</w:t>
            </w:r>
            <w:r w:rsidR="00B04111" w:rsidRPr="000C7AC0">
              <w:rPr>
                <w:rFonts w:ascii="Georgia" w:hAnsi="Georgia" w:cs="Arial"/>
              </w:rPr>
              <w:t>)</w:t>
            </w:r>
            <w:r w:rsidR="000E3BA0" w:rsidRPr="000C7AC0">
              <w:rPr>
                <w:rFonts w:ascii="Georgia" w:hAnsi="Georgia" w:cs="Arial"/>
              </w:rPr>
              <w:t>,</w:t>
            </w:r>
            <w:r w:rsidRPr="000C7AC0">
              <w:rPr>
                <w:rFonts w:ascii="Georgia" w:hAnsi="Georgia" w:cs="Arial"/>
              </w:rPr>
              <w:t xml:space="preserve"> a través de las acciones del Plan de Mejora del Departamento y Programa</w:t>
            </w:r>
            <w:r w:rsidR="009A10DF">
              <w:rPr>
                <w:rFonts w:ascii="Georgia" w:hAnsi="Georgia" w:cs="Arial"/>
              </w:rPr>
              <w:t xml:space="preserve"> Académico.</w:t>
            </w:r>
          </w:p>
          <w:p w:rsidR="0000409C" w:rsidRPr="000C7AC0" w:rsidRDefault="0000409C" w:rsidP="000C7AC0">
            <w:pPr>
              <w:overflowPunct w:val="0"/>
              <w:autoSpaceDE w:val="0"/>
              <w:autoSpaceDN w:val="0"/>
              <w:adjustRightInd w:val="0"/>
              <w:spacing w:after="0" w:line="360" w:lineRule="auto"/>
              <w:ind w:left="342" w:right="318"/>
              <w:jc w:val="both"/>
              <w:textAlignment w:val="baseline"/>
              <w:rPr>
                <w:rFonts w:ascii="Georgia" w:hAnsi="Georgia" w:cs="Calibri"/>
                <w:color w:val="000000"/>
              </w:rPr>
            </w:pPr>
          </w:p>
          <w:p w:rsidR="00D7644F" w:rsidRPr="000C7AC0" w:rsidRDefault="008061FC" w:rsidP="000C7AC0">
            <w:pPr>
              <w:overflowPunct w:val="0"/>
              <w:autoSpaceDE w:val="0"/>
              <w:autoSpaceDN w:val="0"/>
              <w:adjustRightInd w:val="0"/>
              <w:spacing w:after="0" w:line="360" w:lineRule="auto"/>
              <w:ind w:left="342" w:right="318"/>
              <w:jc w:val="both"/>
              <w:textAlignment w:val="baseline"/>
              <w:rPr>
                <w:rFonts w:ascii="Georgia" w:hAnsi="Georgia" w:cs="Arial"/>
              </w:rPr>
            </w:pPr>
            <w:r>
              <w:rPr>
                <w:rFonts w:ascii="Georgia" w:hAnsi="Georgia" w:cs="Arial"/>
              </w:rPr>
              <w:t xml:space="preserve">Con respecto a los </w:t>
            </w:r>
            <w:r w:rsidR="00B60BBC" w:rsidRPr="00B147E6">
              <w:rPr>
                <w:rFonts w:ascii="Georgia" w:hAnsi="Georgia" w:cs="Arial"/>
              </w:rPr>
              <w:t>20</w:t>
            </w:r>
            <w:r w:rsidR="00D7644F" w:rsidRPr="000C7AC0">
              <w:rPr>
                <w:rFonts w:ascii="Georgia" w:hAnsi="Georgia" w:cs="Arial"/>
              </w:rPr>
              <w:t xml:space="preserve"> profesores que conforman la academia del </w:t>
            </w:r>
            <w:r w:rsidR="000E3BA0" w:rsidRPr="000C7AC0">
              <w:rPr>
                <w:rFonts w:ascii="Georgia" w:hAnsi="Georgia" w:cs="Arial"/>
              </w:rPr>
              <w:t>P</w:t>
            </w:r>
            <w:r w:rsidR="00F10CFD">
              <w:rPr>
                <w:rFonts w:ascii="Georgia" w:hAnsi="Georgia" w:cs="Arial"/>
              </w:rPr>
              <w:t>AIAYA</w:t>
            </w:r>
            <w:r>
              <w:rPr>
                <w:rFonts w:ascii="Georgia" w:hAnsi="Georgia" w:cs="Arial"/>
              </w:rPr>
              <w:t xml:space="preserve"> el </w:t>
            </w:r>
            <w:r w:rsidR="00B147E6">
              <w:rPr>
                <w:rFonts w:ascii="Georgia" w:hAnsi="Georgia" w:cs="Arial"/>
              </w:rPr>
              <w:t>80</w:t>
            </w:r>
            <w:r w:rsidR="00B04111" w:rsidRPr="000C7AC0">
              <w:rPr>
                <w:rFonts w:ascii="Georgia" w:hAnsi="Georgia" w:cs="Arial"/>
              </w:rPr>
              <w:t xml:space="preserve">% </w:t>
            </w:r>
            <w:r w:rsidR="00D7644F" w:rsidRPr="000C7AC0">
              <w:rPr>
                <w:rFonts w:ascii="Georgia" w:hAnsi="Georgia" w:cs="Arial"/>
              </w:rPr>
              <w:t xml:space="preserve">tiene estudios de maestría y doctorado. Y con referencia a los profesores de apoyo que se les denomino profesores de asignatura y se seleccionaron los </w:t>
            </w:r>
            <w:r w:rsidR="00EA0016">
              <w:rPr>
                <w:rFonts w:ascii="Georgia" w:hAnsi="Georgia" w:cs="Arial"/>
              </w:rPr>
              <w:t xml:space="preserve">67 </w:t>
            </w:r>
            <w:r w:rsidR="00D7644F" w:rsidRPr="000C7AC0">
              <w:rPr>
                <w:rFonts w:ascii="Georgia" w:hAnsi="Georgia" w:cs="Arial"/>
              </w:rPr>
              <w:t>profesores investi</w:t>
            </w:r>
            <w:r w:rsidR="00B04111" w:rsidRPr="000C7AC0">
              <w:rPr>
                <w:rFonts w:ascii="Georgia" w:hAnsi="Georgia" w:cs="Arial"/>
              </w:rPr>
              <w:t>gadores que más participan en el P</w:t>
            </w:r>
            <w:r w:rsidR="00F10CFD">
              <w:rPr>
                <w:rFonts w:ascii="Georgia" w:hAnsi="Georgia" w:cs="Arial"/>
              </w:rPr>
              <w:t>AIAYA</w:t>
            </w:r>
            <w:r w:rsidR="00D7644F" w:rsidRPr="000C7AC0">
              <w:rPr>
                <w:rFonts w:ascii="Georgia" w:hAnsi="Georgia" w:cs="Arial"/>
              </w:rPr>
              <w:t>,</w:t>
            </w:r>
            <w:r w:rsidR="00EA0016">
              <w:rPr>
                <w:rFonts w:ascii="Georgia" w:hAnsi="Georgia" w:cs="Arial"/>
              </w:rPr>
              <w:t xml:space="preserve"> el  74</w:t>
            </w:r>
            <w:r w:rsidR="00B04111" w:rsidRPr="000C7AC0">
              <w:rPr>
                <w:rFonts w:ascii="Georgia" w:hAnsi="Georgia" w:cs="Arial"/>
              </w:rPr>
              <w:t xml:space="preserve">% </w:t>
            </w:r>
            <w:r w:rsidR="00D7644F" w:rsidRPr="000C7AC0">
              <w:rPr>
                <w:rFonts w:ascii="Georgia" w:hAnsi="Georgia" w:cs="Arial"/>
              </w:rPr>
              <w:t xml:space="preserve">tienen estudios de postgrado. Dichos porcentajes se presentan en la tabla </w:t>
            </w:r>
            <w:r w:rsidR="00510614" w:rsidRPr="000C7AC0">
              <w:rPr>
                <w:rFonts w:ascii="Georgia" w:hAnsi="Georgia" w:cs="Arial"/>
              </w:rPr>
              <w:t>Excel</w:t>
            </w:r>
            <w:bookmarkStart w:id="6" w:name="OLE_LINK5"/>
            <w:bookmarkStart w:id="7" w:name="OLE_LINK6"/>
            <w:r>
              <w:rPr>
                <w:rFonts w:ascii="Georgia" w:hAnsi="Georgia" w:cs="Arial"/>
              </w:rPr>
              <w:t xml:space="preserve"> </w:t>
            </w:r>
            <w:hyperlink r:id="rId19" w:history="1">
              <w:r w:rsidR="00D7644F" w:rsidRPr="00510614">
                <w:rPr>
                  <w:rStyle w:val="Hipervnculo"/>
                  <w:rFonts w:ascii="Georgia" w:hAnsi="Georgia" w:cs="Arial"/>
                </w:rPr>
                <w:t>(</w:t>
              </w:r>
              <w:r w:rsidR="00510614">
                <w:rPr>
                  <w:rStyle w:val="Hipervnculo"/>
                  <w:rFonts w:ascii="Georgia" w:hAnsi="Georgia" w:cs="Arial"/>
                </w:rPr>
                <w:t xml:space="preserve">Ficha técnica </w:t>
              </w:r>
              <w:r w:rsidR="00D7644F" w:rsidRPr="00510614">
                <w:rPr>
                  <w:rStyle w:val="Hipervnculo"/>
                  <w:rFonts w:ascii="Georgia" w:hAnsi="Georgia" w:cs="Arial"/>
                </w:rPr>
                <w:t>No. 2)</w:t>
              </w:r>
            </w:hyperlink>
            <w:r w:rsidR="00D7644F" w:rsidRPr="000C7AC0">
              <w:rPr>
                <w:rFonts w:ascii="Georgia" w:hAnsi="Georgia" w:cs="Arial"/>
              </w:rPr>
              <w:t>,</w:t>
            </w:r>
            <w:bookmarkEnd w:id="6"/>
            <w:bookmarkEnd w:id="7"/>
            <w:r w:rsidR="00D7644F" w:rsidRPr="000C7AC0">
              <w:rPr>
                <w:rFonts w:ascii="Georgia" w:hAnsi="Georgia" w:cs="Arial"/>
              </w:rPr>
              <w:t xml:space="preserve"> en el apartado correspondiente al nivel de estudios.</w:t>
            </w:r>
          </w:p>
          <w:p w:rsidR="00177D8C" w:rsidRPr="000C7AC0" w:rsidRDefault="00177D8C" w:rsidP="000C7AC0">
            <w:pPr>
              <w:overflowPunct w:val="0"/>
              <w:autoSpaceDE w:val="0"/>
              <w:autoSpaceDN w:val="0"/>
              <w:adjustRightInd w:val="0"/>
              <w:spacing w:after="0" w:line="360" w:lineRule="auto"/>
              <w:ind w:left="34" w:right="318"/>
              <w:jc w:val="both"/>
              <w:textAlignment w:val="baseline"/>
              <w:rPr>
                <w:rFonts w:ascii="Georgia" w:hAnsi="Georgia" w:cs="Arial"/>
              </w:rPr>
            </w:pPr>
          </w:p>
        </w:tc>
      </w:tr>
      <w:tr w:rsidR="00177D8C" w:rsidRPr="000C7AC0" w:rsidTr="00570CC0">
        <w:trPr>
          <w:trHeight w:val="253"/>
        </w:trPr>
        <w:tc>
          <w:tcPr>
            <w:tcW w:w="5000" w:type="pct"/>
            <w:shd w:val="clear" w:color="auto" w:fill="BFBFBF" w:themeFill="background1" w:themeFillShade="BF"/>
          </w:tcPr>
          <w:p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177D8C" w:rsidRPr="000C7AC0" w:rsidRDefault="00177D8C" w:rsidP="00B13F08">
            <w:pPr>
              <w:pStyle w:val="Prrafodelista"/>
              <w:widowControl w:val="0"/>
              <w:numPr>
                <w:ilvl w:val="0"/>
                <w:numId w:val="10"/>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Al menos el 40% de los profesores del programa académico,</w:t>
            </w:r>
            <w:r w:rsidRPr="000C7AC0">
              <w:rPr>
                <w:rFonts w:ascii="Georgia" w:hAnsi="Georgia" w:cs="Arial"/>
                <w:b/>
              </w:rPr>
              <w:t xml:space="preserve"> debe </w:t>
            </w:r>
            <w:r w:rsidRPr="000C7AC0">
              <w:rPr>
                <w:rFonts w:ascii="Georgia" w:hAnsi="Georgia" w:cs="Arial"/>
              </w:rPr>
              <w:t>ser de tiempo completo</w:t>
            </w:r>
            <w:r w:rsidR="00D7644F" w:rsidRPr="000C7AC0">
              <w:rPr>
                <w:rFonts w:ascii="Georgia" w:hAnsi="Georgia" w:cs="Arial"/>
              </w:rPr>
              <w:t>.</w:t>
            </w:r>
          </w:p>
        </w:tc>
      </w:tr>
      <w:tr w:rsidR="00177D8C" w:rsidRPr="000C7AC0" w:rsidTr="00741640">
        <w:trPr>
          <w:trHeight w:val="253"/>
        </w:trPr>
        <w:tc>
          <w:tcPr>
            <w:tcW w:w="5000" w:type="pct"/>
            <w:shd w:val="clear" w:color="auto" w:fill="auto"/>
          </w:tcPr>
          <w:p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177D8C" w:rsidRPr="000C7AC0" w:rsidRDefault="00177D8C" w:rsidP="008061FC">
            <w:pPr>
              <w:pStyle w:val="Default"/>
              <w:spacing w:line="360" w:lineRule="auto"/>
              <w:ind w:left="176"/>
              <w:jc w:val="both"/>
              <w:rPr>
                <w:rFonts w:ascii="Georgia" w:hAnsi="Georgia"/>
                <w:sz w:val="22"/>
                <w:szCs w:val="22"/>
              </w:rPr>
            </w:pPr>
            <w:r w:rsidRPr="000C7AC0">
              <w:rPr>
                <w:rFonts w:ascii="Georgia" w:hAnsi="Georgia"/>
                <w:sz w:val="22"/>
                <w:szCs w:val="22"/>
              </w:rPr>
              <w:t>Cumple totalmente__</w:t>
            </w:r>
            <w:r w:rsidR="00B147E6">
              <w:rPr>
                <w:rFonts w:ascii="Georgia" w:hAnsi="Georgia"/>
                <w:sz w:val="22"/>
                <w:szCs w:val="22"/>
              </w:rPr>
              <w:t>___</w:t>
            </w:r>
            <w:r w:rsidRPr="000C7AC0">
              <w:rPr>
                <w:rFonts w:ascii="Georgia" w:hAnsi="Georgia"/>
                <w:sz w:val="22"/>
                <w:szCs w:val="22"/>
              </w:rPr>
              <w:t>_         Cumple parcialmente_____%                No cumple_____</w:t>
            </w:r>
          </w:p>
        </w:tc>
      </w:tr>
      <w:tr w:rsidR="00177D8C" w:rsidRPr="000C7AC0" w:rsidTr="00741640">
        <w:trPr>
          <w:trHeight w:val="253"/>
        </w:trPr>
        <w:tc>
          <w:tcPr>
            <w:tcW w:w="5000" w:type="pct"/>
            <w:shd w:val="clear" w:color="auto" w:fill="auto"/>
          </w:tcPr>
          <w:p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177D8C" w:rsidRPr="000C7AC0" w:rsidRDefault="00177D8C" w:rsidP="000C7AC0">
            <w:pPr>
              <w:pStyle w:val="Default"/>
              <w:spacing w:line="360" w:lineRule="auto"/>
              <w:ind w:left="176"/>
              <w:jc w:val="both"/>
              <w:rPr>
                <w:rFonts w:ascii="Georgia" w:hAnsi="Georgia"/>
                <w:sz w:val="22"/>
                <w:szCs w:val="22"/>
              </w:rPr>
            </w:pPr>
          </w:p>
          <w:p w:rsidR="00D7644F" w:rsidRPr="000C7AC0"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lastRenderedPageBreak/>
              <w:t>En este apartado e</w:t>
            </w:r>
            <w:r w:rsidR="00EA0016">
              <w:rPr>
                <w:rFonts w:ascii="Georgia" w:hAnsi="Georgia" w:cs="Arial"/>
              </w:rPr>
              <w:t>s importante mencionar que los</w:t>
            </w:r>
            <w:r w:rsidR="00B147E6">
              <w:rPr>
                <w:rFonts w:ascii="Georgia" w:hAnsi="Georgia" w:cs="Arial"/>
              </w:rPr>
              <w:t xml:space="preserve"> 20</w:t>
            </w:r>
            <w:r w:rsidRPr="000C7AC0">
              <w:rPr>
                <w:rFonts w:ascii="Georgia" w:hAnsi="Georgia" w:cs="Arial"/>
              </w:rPr>
              <w:t xml:space="preserve"> profesores que conforman la ac</w:t>
            </w:r>
            <w:r w:rsidR="00B04111" w:rsidRPr="000C7AC0">
              <w:rPr>
                <w:rFonts w:ascii="Georgia" w:hAnsi="Georgia" w:cs="Arial"/>
              </w:rPr>
              <w:t xml:space="preserve">ademia del Departamento </w:t>
            </w:r>
            <w:r w:rsidRPr="000C7AC0">
              <w:rPr>
                <w:rFonts w:ascii="Georgia" w:hAnsi="Georgia" w:cs="Arial"/>
              </w:rPr>
              <w:t>son profesores de tiempo completo y parti</w:t>
            </w:r>
            <w:r w:rsidR="00B04111" w:rsidRPr="000C7AC0">
              <w:rPr>
                <w:rFonts w:ascii="Georgia" w:hAnsi="Georgia" w:cs="Arial"/>
              </w:rPr>
              <w:t>cipan en el desarrollo del PAI</w:t>
            </w:r>
            <w:r w:rsidR="00EA0016">
              <w:rPr>
                <w:rFonts w:ascii="Georgia" w:hAnsi="Georgia" w:cs="Arial"/>
              </w:rPr>
              <w:t>AYA</w:t>
            </w:r>
            <w:r w:rsidRPr="000C7AC0">
              <w:rPr>
                <w:rFonts w:ascii="Georgia" w:hAnsi="Georgia" w:cs="Arial"/>
              </w:rPr>
              <w:t xml:space="preserve"> y </w:t>
            </w:r>
            <w:r w:rsidR="00F264BF">
              <w:rPr>
                <w:rFonts w:ascii="Georgia" w:hAnsi="Georgia" w:cs="Arial"/>
              </w:rPr>
              <w:t>67</w:t>
            </w:r>
            <w:r w:rsidRPr="000C7AC0">
              <w:rPr>
                <w:rFonts w:ascii="Georgia" w:hAnsi="Georgia" w:cs="Arial"/>
              </w:rPr>
              <w:t xml:space="preserve"> profesores investi</w:t>
            </w:r>
            <w:r w:rsidR="00B04111" w:rsidRPr="000C7AC0">
              <w:rPr>
                <w:rFonts w:ascii="Georgia" w:hAnsi="Georgia" w:cs="Arial"/>
              </w:rPr>
              <w:t>gadores qu</w:t>
            </w:r>
            <w:r w:rsidR="00EA0016">
              <w:rPr>
                <w:rFonts w:ascii="Georgia" w:hAnsi="Georgia" w:cs="Arial"/>
              </w:rPr>
              <w:t>e más apoyan con docencia al PAIAYA</w:t>
            </w:r>
            <w:r w:rsidR="008061FC">
              <w:rPr>
                <w:rFonts w:ascii="Georgia" w:hAnsi="Georgia" w:cs="Arial"/>
              </w:rPr>
              <w:t xml:space="preserve"> </w:t>
            </w:r>
            <w:r w:rsidR="00B04111" w:rsidRPr="000C7AC0">
              <w:rPr>
                <w:rFonts w:ascii="Georgia" w:hAnsi="Georgia" w:cs="Arial"/>
              </w:rPr>
              <w:t xml:space="preserve">son </w:t>
            </w:r>
            <w:r w:rsidRPr="000C7AC0">
              <w:rPr>
                <w:rFonts w:ascii="Georgia" w:hAnsi="Georgia" w:cs="Arial"/>
              </w:rPr>
              <w:t>considerados como profesores</w:t>
            </w:r>
            <w:r w:rsidR="00F264BF">
              <w:rPr>
                <w:rFonts w:ascii="Georgia" w:hAnsi="Georgia" w:cs="Arial"/>
              </w:rPr>
              <w:t xml:space="preserve"> de asignatura, por lo tanto, </w:t>
            </w:r>
            <w:r w:rsidR="00502BF2">
              <w:rPr>
                <w:rFonts w:ascii="Georgia" w:hAnsi="Georgia" w:cs="Arial"/>
              </w:rPr>
              <w:t xml:space="preserve">87 </w:t>
            </w:r>
            <w:r w:rsidRPr="000C7AC0">
              <w:rPr>
                <w:rFonts w:ascii="Georgia" w:hAnsi="Georgia" w:cs="Arial"/>
              </w:rPr>
              <w:t>pr</w:t>
            </w:r>
            <w:r w:rsidR="00B04111" w:rsidRPr="000C7AC0">
              <w:rPr>
                <w:rFonts w:ascii="Georgia" w:hAnsi="Georgia" w:cs="Arial"/>
              </w:rPr>
              <w:t>ofesor</w:t>
            </w:r>
            <w:r w:rsidR="00502BF2">
              <w:rPr>
                <w:rFonts w:ascii="Georgia" w:hAnsi="Georgia" w:cs="Arial"/>
              </w:rPr>
              <w:t>es en total participan en el PAIAYA</w:t>
            </w:r>
            <w:r w:rsidR="00B04111" w:rsidRPr="000C7AC0">
              <w:rPr>
                <w:rFonts w:ascii="Georgia" w:hAnsi="Georgia" w:cs="Arial"/>
              </w:rPr>
              <w:t>, y de estos el</w:t>
            </w:r>
            <w:r w:rsidR="00502BF2">
              <w:rPr>
                <w:rFonts w:ascii="Georgia" w:hAnsi="Georgia" w:cs="Arial"/>
              </w:rPr>
              <w:t>22</w:t>
            </w:r>
            <w:r w:rsidRPr="000C7AC0">
              <w:rPr>
                <w:rFonts w:ascii="Georgia" w:hAnsi="Georgia" w:cs="Arial"/>
              </w:rPr>
              <w:t>% de los profesores investigadores son de tiem</w:t>
            </w:r>
            <w:r w:rsidR="00B04111" w:rsidRPr="000C7AC0">
              <w:rPr>
                <w:rFonts w:ascii="Georgia" w:hAnsi="Georgia" w:cs="Arial"/>
              </w:rPr>
              <w:t>po completo. E</w:t>
            </w:r>
            <w:r w:rsidRPr="000C7AC0">
              <w:rPr>
                <w:rFonts w:ascii="Georgia" w:hAnsi="Georgia" w:cs="Arial"/>
              </w:rPr>
              <w:t xml:space="preserve">n la tabla de Excel </w:t>
            </w:r>
            <w:hyperlink r:id="rId20" w:history="1">
              <w:r w:rsidR="00DB3FAC" w:rsidRPr="00510614">
                <w:rPr>
                  <w:rStyle w:val="Hipervnculo"/>
                  <w:rFonts w:ascii="Georgia" w:hAnsi="Georgia" w:cs="Arial"/>
                </w:rPr>
                <w:t>(</w:t>
              </w:r>
              <w:r w:rsidR="00DB3FAC">
                <w:rPr>
                  <w:rStyle w:val="Hipervnculo"/>
                  <w:rFonts w:ascii="Georgia" w:hAnsi="Georgia" w:cs="Arial"/>
                </w:rPr>
                <w:t xml:space="preserve">Ficha técnica </w:t>
              </w:r>
              <w:r w:rsidR="008061FC">
                <w:rPr>
                  <w:rStyle w:val="Hipervnculo"/>
                  <w:rFonts w:ascii="Georgia" w:hAnsi="Georgia" w:cs="Arial"/>
                </w:rPr>
                <w:t>No.</w:t>
              </w:r>
              <w:r w:rsidR="00DB3FAC" w:rsidRPr="00510614">
                <w:rPr>
                  <w:rStyle w:val="Hipervnculo"/>
                  <w:rFonts w:ascii="Georgia" w:hAnsi="Georgia" w:cs="Arial"/>
                </w:rPr>
                <w:t>2)</w:t>
              </w:r>
            </w:hyperlink>
            <w:r w:rsidR="00DB3FAC" w:rsidRPr="000C7AC0">
              <w:rPr>
                <w:rFonts w:ascii="Georgia" w:hAnsi="Georgia" w:cs="Arial"/>
              </w:rPr>
              <w:t>,</w:t>
            </w:r>
            <w:r w:rsidR="008061FC">
              <w:rPr>
                <w:rFonts w:ascii="Georgia" w:hAnsi="Georgia" w:cs="Arial"/>
              </w:rPr>
              <w:t xml:space="preserve"> </w:t>
            </w:r>
            <w:r w:rsidRPr="000C7AC0">
              <w:rPr>
                <w:rFonts w:ascii="Georgia" w:hAnsi="Georgia" w:cs="Arial"/>
              </w:rPr>
              <w:t>se marcan los profesores de tiempo completo y de asignatura.</w:t>
            </w:r>
          </w:p>
          <w:p w:rsidR="00177D8C" w:rsidRPr="000C7AC0" w:rsidRDefault="00177D8C" w:rsidP="000C7AC0">
            <w:pPr>
              <w:pStyle w:val="Default"/>
              <w:spacing w:line="360" w:lineRule="auto"/>
              <w:ind w:left="34" w:right="318"/>
              <w:jc w:val="both"/>
              <w:rPr>
                <w:rFonts w:ascii="Georgia" w:hAnsi="Georgia"/>
                <w:b/>
                <w:color w:val="002060"/>
                <w:sz w:val="22"/>
                <w:szCs w:val="22"/>
              </w:rPr>
            </w:pPr>
          </w:p>
        </w:tc>
      </w:tr>
      <w:tr w:rsidR="00177D8C" w:rsidRPr="000C7AC0" w:rsidTr="00570CC0">
        <w:trPr>
          <w:trHeight w:val="253"/>
        </w:trPr>
        <w:tc>
          <w:tcPr>
            <w:tcW w:w="5000" w:type="pct"/>
            <w:shd w:val="clear" w:color="auto" w:fill="BFBFBF" w:themeFill="background1" w:themeFillShade="BF"/>
          </w:tcPr>
          <w:p w:rsidR="00177D8C" w:rsidRPr="000C7AC0" w:rsidRDefault="00177D8C"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p>
          <w:p w:rsidR="00177D8C" w:rsidRPr="000C7AC0" w:rsidRDefault="00177D8C" w:rsidP="000C7AC0">
            <w:pPr>
              <w:pStyle w:val="Prrafodelista"/>
              <w:widowControl w:val="0"/>
              <w:numPr>
                <w:ilvl w:val="0"/>
                <w:numId w:val="10"/>
              </w:numPr>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0C7AC0">
              <w:rPr>
                <w:rFonts w:ascii="Georgia" w:hAnsi="Georgia" w:cs="Arial"/>
                <w:b/>
              </w:rPr>
              <w:t xml:space="preserve">El 100% </w:t>
            </w:r>
            <w:r w:rsidRPr="000C7AC0">
              <w:rPr>
                <w:rFonts w:ascii="Georgia" w:hAnsi="Georgia" w:cs="Arial"/>
              </w:rPr>
              <w:t xml:space="preserve">de las asignaturas especializantes del programa académico </w:t>
            </w:r>
            <w:r w:rsidRPr="000C7AC0">
              <w:rPr>
                <w:rFonts w:ascii="Georgia" w:hAnsi="Georgia" w:cs="Arial"/>
                <w:b/>
              </w:rPr>
              <w:t>deben</w:t>
            </w:r>
            <w:r w:rsidRPr="000C7AC0">
              <w:rPr>
                <w:rFonts w:ascii="Georgia" w:hAnsi="Georgia" w:cs="Arial"/>
              </w:rPr>
              <w:t xml:space="preserve"> ser impartidas por profesores de la especialidad o bien demostrar la competencia correspondiente. </w:t>
            </w:r>
          </w:p>
          <w:p w:rsidR="00177D8C" w:rsidRPr="000C7AC0" w:rsidRDefault="00177D8C"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p>
        </w:tc>
      </w:tr>
      <w:tr w:rsidR="00177D8C" w:rsidRPr="000C7AC0" w:rsidTr="00741640">
        <w:trPr>
          <w:trHeight w:val="253"/>
        </w:trPr>
        <w:tc>
          <w:tcPr>
            <w:tcW w:w="5000" w:type="pct"/>
            <w:shd w:val="clear" w:color="auto" w:fill="auto"/>
          </w:tcPr>
          <w:p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177D8C" w:rsidRPr="000C7AC0" w:rsidRDefault="00177D8C" w:rsidP="008061FC">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w:t>
            </w:r>
            <w:r w:rsidR="00B147E6">
              <w:rPr>
                <w:rFonts w:ascii="Georgia" w:hAnsi="Georgia"/>
                <w:sz w:val="22"/>
                <w:szCs w:val="22"/>
              </w:rPr>
              <w:t>____</w:t>
            </w:r>
            <w:r w:rsidR="008061FC">
              <w:rPr>
                <w:rFonts w:ascii="Georgia" w:hAnsi="Georgia"/>
                <w:sz w:val="22"/>
                <w:szCs w:val="22"/>
              </w:rPr>
              <w:t xml:space="preserve"> </w:t>
            </w:r>
            <w:r w:rsidRPr="000C7AC0">
              <w:rPr>
                <w:rFonts w:ascii="Georgia" w:hAnsi="Georgia"/>
                <w:sz w:val="22"/>
                <w:szCs w:val="22"/>
              </w:rPr>
              <w:t>%              No cumple_____</w:t>
            </w:r>
          </w:p>
        </w:tc>
      </w:tr>
      <w:tr w:rsidR="00177D8C" w:rsidRPr="000C7AC0" w:rsidTr="00741640">
        <w:trPr>
          <w:trHeight w:val="253"/>
        </w:trPr>
        <w:tc>
          <w:tcPr>
            <w:tcW w:w="5000" w:type="pct"/>
            <w:shd w:val="clear" w:color="auto" w:fill="auto"/>
          </w:tcPr>
          <w:p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177D8C" w:rsidRPr="000C7AC0" w:rsidRDefault="00177D8C" w:rsidP="000C7AC0">
            <w:pPr>
              <w:pStyle w:val="Default"/>
              <w:spacing w:line="360" w:lineRule="auto"/>
              <w:ind w:left="176"/>
              <w:jc w:val="both"/>
              <w:rPr>
                <w:rFonts w:ascii="Georgia" w:hAnsi="Georgia"/>
                <w:sz w:val="22"/>
                <w:szCs w:val="22"/>
              </w:rPr>
            </w:pPr>
          </w:p>
          <w:p w:rsidR="00177D8C" w:rsidRPr="000C7AC0" w:rsidRDefault="003C2B54" w:rsidP="003A716B">
            <w:pPr>
              <w:pStyle w:val="Default"/>
              <w:spacing w:line="360" w:lineRule="auto"/>
              <w:ind w:left="342"/>
              <w:jc w:val="both"/>
              <w:rPr>
                <w:rFonts w:ascii="Georgia" w:hAnsi="Georgia"/>
                <w:b/>
              </w:rPr>
            </w:pPr>
            <w:r w:rsidRPr="000C7AC0">
              <w:rPr>
                <w:rFonts w:ascii="Georgia" w:hAnsi="Georgia"/>
                <w:sz w:val="22"/>
                <w:szCs w:val="22"/>
              </w:rPr>
              <w:t>El 100% de las asignaturas especializantes son impartidas por profesores que cuentan con el perfil adecuado para participar en el Programa. Lo anterior satisface el plan de estudios y las áreas del conocimiento planteadas en la currícula del Programa Educativo.</w:t>
            </w:r>
            <w:r w:rsidR="008061FC">
              <w:rPr>
                <w:rFonts w:ascii="Georgia" w:hAnsi="Georgia"/>
                <w:sz w:val="22"/>
                <w:szCs w:val="22"/>
              </w:rPr>
              <w:t xml:space="preserve"> </w:t>
            </w:r>
            <w:hyperlink r:id="rId21" w:history="1">
              <w:r w:rsidR="003A716B" w:rsidRPr="003A716B">
                <w:rPr>
                  <w:rStyle w:val="Hipervnculo"/>
                  <w:rFonts w:ascii="Georgia" w:hAnsi="Georgia"/>
                </w:rPr>
                <w:t>(Carga Académica).</w:t>
              </w:r>
            </w:hyperlink>
          </w:p>
        </w:tc>
      </w:tr>
      <w:tr w:rsidR="00177D8C" w:rsidRPr="000C7AC0" w:rsidTr="00570CC0">
        <w:trPr>
          <w:trHeight w:val="253"/>
        </w:trPr>
        <w:tc>
          <w:tcPr>
            <w:tcW w:w="5000" w:type="pct"/>
            <w:shd w:val="clear" w:color="auto" w:fill="BFBFBF" w:themeFill="background1" w:themeFillShade="BF"/>
          </w:tcPr>
          <w:p w:rsidR="00177D8C" w:rsidRPr="000C7AC0" w:rsidRDefault="00177D8C"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p>
          <w:p w:rsidR="00177D8C" w:rsidRPr="000C7AC0" w:rsidRDefault="00177D8C" w:rsidP="000C7AC0">
            <w:pPr>
              <w:pStyle w:val="Prrafodelista"/>
              <w:widowControl w:val="0"/>
              <w:numPr>
                <w:ilvl w:val="0"/>
                <w:numId w:val="10"/>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Al menos el</w:t>
            </w:r>
            <w:r w:rsidRPr="000C7AC0">
              <w:rPr>
                <w:rFonts w:ascii="Georgia" w:hAnsi="Georgia" w:cs="Arial"/>
                <w:b/>
              </w:rPr>
              <w:t xml:space="preserve"> 10 %</w:t>
            </w:r>
            <w:r w:rsidRPr="000C7AC0">
              <w:rPr>
                <w:rFonts w:ascii="Georgia" w:hAnsi="Georgia" w:cs="Arial"/>
              </w:rPr>
              <w:t xml:space="preserve"> de los PTC del programa académico deben contar con estímulos a la productividad en investigación, perfil PROMEP o pertenecer al SNI. </w:t>
            </w:r>
          </w:p>
        </w:tc>
      </w:tr>
      <w:tr w:rsidR="00177D8C" w:rsidRPr="000C7AC0" w:rsidTr="00741640">
        <w:trPr>
          <w:trHeight w:val="253"/>
        </w:trPr>
        <w:tc>
          <w:tcPr>
            <w:tcW w:w="5000" w:type="pct"/>
            <w:shd w:val="clear" w:color="auto" w:fill="auto"/>
          </w:tcPr>
          <w:p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177D8C" w:rsidRPr="000C7AC0" w:rsidRDefault="00177D8C" w:rsidP="008061FC">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w:t>
            </w:r>
            <w:r w:rsidR="00B147E6">
              <w:rPr>
                <w:rFonts w:ascii="Georgia" w:hAnsi="Georgia"/>
                <w:sz w:val="22"/>
                <w:szCs w:val="22"/>
              </w:rPr>
              <w:t>_____</w:t>
            </w:r>
            <w:r w:rsidR="008061FC">
              <w:rPr>
                <w:rFonts w:ascii="Georgia" w:hAnsi="Georgia"/>
                <w:sz w:val="22"/>
                <w:szCs w:val="22"/>
              </w:rPr>
              <w:t xml:space="preserve"> </w:t>
            </w:r>
            <w:r w:rsidRPr="000C7AC0">
              <w:rPr>
                <w:rFonts w:ascii="Georgia" w:hAnsi="Georgia"/>
                <w:sz w:val="22"/>
                <w:szCs w:val="22"/>
              </w:rPr>
              <w:t>%                 No cumple_____</w:t>
            </w:r>
          </w:p>
        </w:tc>
      </w:tr>
      <w:tr w:rsidR="003C2B54" w:rsidRPr="000C7AC0" w:rsidTr="00741640">
        <w:trPr>
          <w:trHeight w:val="253"/>
        </w:trPr>
        <w:tc>
          <w:tcPr>
            <w:tcW w:w="5000" w:type="pct"/>
            <w:shd w:val="clear" w:color="auto" w:fill="auto"/>
          </w:tcPr>
          <w:p w:rsidR="003C2B54" w:rsidRPr="000C7AC0" w:rsidRDefault="003C2B54"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3C2B54" w:rsidRPr="000C7AC0" w:rsidRDefault="003C2B54" w:rsidP="000C7AC0">
            <w:pPr>
              <w:pStyle w:val="Default"/>
              <w:spacing w:line="360" w:lineRule="auto"/>
              <w:ind w:left="176"/>
              <w:jc w:val="both"/>
              <w:rPr>
                <w:rFonts w:ascii="Georgia" w:hAnsi="Georgia"/>
                <w:sz w:val="22"/>
                <w:szCs w:val="22"/>
              </w:rPr>
            </w:pPr>
          </w:p>
          <w:p w:rsidR="003C2B54" w:rsidRPr="000C7AC0" w:rsidRDefault="003C2B54" w:rsidP="003A716B">
            <w:pPr>
              <w:pStyle w:val="Default"/>
              <w:spacing w:line="360" w:lineRule="auto"/>
              <w:ind w:left="342"/>
              <w:jc w:val="both"/>
              <w:rPr>
                <w:rFonts w:ascii="Georgia" w:hAnsi="Georgia"/>
                <w:color w:val="FF0000"/>
                <w:sz w:val="22"/>
                <w:szCs w:val="22"/>
              </w:rPr>
            </w:pPr>
            <w:r w:rsidRPr="000C7AC0">
              <w:rPr>
                <w:rFonts w:ascii="Georgia" w:hAnsi="Georgia"/>
                <w:sz w:val="22"/>
                <w:szCs w:val="22"/>
              </w:rPr>
              <w:t xml:space="preserve">La Universidad reconoce a su personal académico por tiempo indeterminado, tiempo completo y de medio tiempo, mediante un bono anual basado en la cláusula 93 del </w:t>
            </w:r>
            <w:hyperlink r:id="rId22" w:history="1">
              <w:r w:rsidR="00A42192" w:rsidRPr="004F1383">
                <w:rPr>
                  <w:rStyle w:val="Hipervnculo"/>
                  <w:rFonts w:ascii="Georgia" w:hAnsi="Georgia"/>
                  <w:sz w:val="22"/>
                  <w:szCs w:val="22"/>
                </w:rPr>
                <w:t xml:space="preserve">Contrato Colectivo de </w:t>
              </w:r>
              <w:r w:rsidR="00A42192" w:rsidRPr="00A42192">
                <w:rPr>
                  <w:rStyle w:val="Hipervnculo"/>
                  <w:rFonts w:ascii="Georgia" w:hAnsi="Georgia"/>
                  <w:color w:val="000000" w:themeColor="text1"/>
                  <w:sz w:val="22"/>
                  <w:szCs w:val="22"/>
                </w:rPr>
                <w:t>Trabajo</w:t>
              </w:r>
            </w:hyperlink>
            <w:r w:rsidR="00A42192">
              <w:rPr>
                <w:rFonts w:ascii="Georgia" w:hAnsi="Georgia"/>
                <w:color w:val="000000" w:themeColor="text1"/>
                <w:sz w:val="22"/>
                <w:szCs w:val="22"/>
              </w:rPr>
              <w:t xml:space="preserve">. </w:t>
            </w:r>
            <w:r w:rsidRPr="00A42192">
              <w:rPr>
                <w:rFonts w:ascii="Georgia" w:hAnsi="Georgia"/>
                <w:color w:val="000000" w:themeColor="text1"/>
                <w:sz w:val="22"/>
                <w:szCs w:val="22"/>
              </w:rPr>
              <w:t>La</w:t>
            </w:r>
            <w:r w:rsidRPr="000C7AC0">
              <w:rPr>
                <w:rFonts w:ascii="Georgia" w:hAnsi="Georgia"/>
                <w:sz w:val="22"/>
                <w:szCs w:val="22"/>
              </w:rPr>
              <w:t xml:space="preserve"> Institución gestiona ante la Secretaria de </w:t>
            </w:r>
            <w:r w:rsidRPr="000C7AC0">
              <w:rPr>
                <w:rFonts w:ascii="Georgia" w:hAnsi="Georgia"/>
                <w:sz w:val="22"/>
                <w:szCs w:val="22"/>
              </w:rPr>
              <w:lastRenderedPageBreak/>
              <w:t xml:space="preserve">Hacienda y Crédito Público el </w:t>
            </w:r>
            <w:hyperlink r:id="rId23" w:history="1">
              <w:r w:rsidRPr="00227BCE">
                <w:rPr>
                  <w:rStyle w:val="Hipervnculo"/>
                  <w:rFonts w:ascii="Georgia" w:hAnsi="Georgia"/>
                  <w:sz w:val="22"/>
                  <w:szCs w:val="22"/>
                </w:rPr>
                <w:t>Programa de Estímulos al Personal Docente (PEDPD)</w:t>
              </w:r>
            </w:hyperlink>
            <w:r w:rsidRPr="000C7AC0">
              <w:rPr>
                <w:rFonts w:ascii="Georgia" w:hAnsi="Georgia"/>
                <w:sz w:val="22"/>
                <w:szCs w:val="22"/>
              </w:rPr>
              <w:t xml:space="preserve">, para la cual establece su reglamento, modelo a evaluar y </w:t>
            </w:r>
            <w:hyperlink r:id="rId24" w:history="1">
              <w:r w:rsidRPr="00227BCE">
                <w:rPr>
                  <w:rStyle w:val="Hipervnculo"/>
                  <w:rFonts w:ascii="Georgia" w:hAnsi="Georgia"/>
                  <w:sz w:val="22"/>
                  <w:szCs w:val="22"/>
                </w:rPr>
                <w:t>convocatoria</w:t>
              </w:r>
            </w:hyperlink>
          </w:p>
          <w:p w:rsidR="003C2B54" w:rsidRPr="000C7AC0" w:rsidRDefault="003C2B54" w:rsidP="003A716B">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En la tabla de excel </w:t>
            </w:r>
            <w:hyperlink r:id="rId25" w:history="1">
              <w:r w:rsidR="003A716B" w:rsidRPr="00510614">
                <w:rPr>
                  <w:rStyle w:val="Hipervnculo"/>
                  <w:rFonts w:ascii="Georgia" w:hAnsi="Georgia"/>
                </w:rPr>
                <w:t>(</w:t>
              </w:r>
              <w:r w:rsidR="003A716B">
                <w:rPr>
                  <w:rStyle w:val="Hipervnculo"/>
                  <w:rFonts w:ascii="Georgia" w:hAnsi="Georgia"/>
                </w:rPr>
                <w:t xml:space="preserve">Ficha técnica </w:t>
              </w:r>
              <w:r w:rsidR="003A716B" w:rsidRPr="00510614">
                <w:rPr>
                  <w:rStyle w:val="Hipervnculo"/>
                  <w:rFonts w:ascii="Georgia" w:hAnsi="Georgia"/>
                </w:rPr>
                <w:t>No._ 2)</w:t>
              </w:r>
            </w:hyperlink>
            <w:r w:rsidR="003A716B" w:rsidRPr="000C7AC0">
              <w:rPr>
                <w:rFonts w:ascii="Georgia" w:hAnsi="Georgia"/>
              </w:rPr>
              <w:t>,</w:t>
            </w:r>
            <w:r w:rsidR="008061FC">
              <w:rPr>
                <w:rFonts w:ascii="Georgia" w:hAnsi="Georgia"/>
              </w:rPr>
              <w:t xml:space="preserve"> </w:t>
            </w:r>
            <w:r w:rsidRPr="000C7AC0">
              <w:rPr>
                <w:rFonts w:ascii="Georgia" w:hAnsi="Georgia"/>
                <w:color w:val="auto"/>
                <w:sz w:val="22"/>
                <w:szCs w:val="22"/>
              </w:rPr>
              <w:t xml:space="preserve">se presenta para cada PTC y en el apartado de estímulos a la productividad, los estímulos recibidos.  </w:t>
            </w:r>
          </w:p>
          <w:p w:rsidR="003C2B54" w:rsidRPr="000C7AC0" w:rsidRDefault="003C2B54" w:rsidP="003A716B">
            <w:pPr>
              <w:overflowPunct w:val="0"/>
              <w:autoSpaceDE w:val="0"/>
              <w:autoSpaceDN w:val="0"/>
              <w:adjustRightInd w:val="0"/>
              <w:spacing w:after="0" w:line="360" w:lineRule="auto"/>
              <w:ind w:left="342" w:right="318"/>
              <w:jc w:val="both"/>
              <w:textAlignment w:val="baseline"/>
              <w:rPr>
                <w:rFonts w:ascii="Georgia" w:hAnsi="Georgia" w:cs="Arial"/>
              </w:rPr>
            </w:pPr>
          </w:p>
          <w:p w:rsidR="003C2B54" w:rsidRPr="00227BCE" w:rsidRDefault="003C2B54" w:rsidP="00227BCE">
            <w:pPr>
              <w:spacing w:line="360" w:lineRule="auto"/>
              <w:ind w:left="347"/>
              <w:jc w:val="both"/>
              <w:rPr>
                <w:rFonts w:ascii="Georgia" w:hAnsi="Georgia"/>
              </w:rPr>
            </w:pPr>
            <w:r w:rsidRPr="000C7AC0">
              <w:rPr>
                <w:rFonts w:ascii="Georgia" w:hAnsi="Georgia" w:cs="Arial"/>
              </w:rPr>
              <w:t xml:space="preserve">En el </w:t>
            </w:r>
            <w:hyperlink r:id="rId26" w:history="1">
              <w:r w:rsidR="00227BCE" w:rsidRPr="004F1383">
                <w:rPr>
                  <w:rStyle w:val="Hipervnculo"/>
                  <w:rFonts w:ascii="Georgia" w:hAnsi="Georgia"/>
                </w:rPr>
                <w:t>Contrato Colectivo de Trabajo</w:t>
              </w:r>
            </w:hyperlink>
            <w:r w:rsidRPr="000C7AC0">
              <w:rPr>
                <w:rFonts w:ascii="Georgia" w:hAnsi="Georgia" w:cs="Arial"/>
              </w:rPr>
              <w:t xml:space="preserve"> establece en la cláusula 136 en apoyo la productividad científica y tecnológica del personal académico a través de la Dirección de Investigación o Subdirección de Posgrado apoyar con el 75 % del costo de inscripción anual a una asociación científica nacional y a una extrajera; así mismo el costo de publicación de los trabajos que aprueba el comité editorial en revistas científicas indexadas y apoya con el 50 % del costo cuando s</w:t>
            </w:r>
            <w:r w:rsidR="00227BCE">
              <w:rPr>
                <w:rFonts w:ascii="Georgia" w:hAnsi="Georgia" w:cs="Arial"/>
              </w:rPr>
              <w:t>e trata de registro de patentes.</w:t>
            </w:r>
          </w:p>
          <w:p w:rsidR="003C2B54" w:rsidRPr="000C7AC0" w:rsidRDefault="003C2B54" w:rsidP="000C7AC0">
            <w:pPr>
              <w:pStyle w:val="Default"/>
              <w:spacing w:line="360" w:lineRule="auto"/>
              <w:ind w:left="342"/>
              <w:jc w:val="both"/>
              <w:rPr>
                <w:rFonts w:ascii="Georgia" w:hAnsi="Georgia"/>
                <w:color w:val="0000FF"/>
                <w:sz w:val="22"/>
                <w:szCs w:val="22"/>
              </w:rPr>
            </w:pPr>
          </w:p>
          <w:p w:rsidR="003C2B54" w:rsidRPr="000C7AC0" w:rsidRDefault="003C2B54" w:rsidP="000C7AC0">
            <w:pPr>
              <w:pStyle w:val="Default"/>
              <w:spacing w:line="360" w:lineRule="auto"/>
              <w:ind w:left="342"/>
              <w:jc w:val="both"/>
              <w:rPr>
                <w:rFonts w:ascii="Georgia" w:hAnsi="Georgia"/>
                <w:color w:val="0070C0"/>
                <w:sz w:val="22"/>
                <w:szCs w:val="22"/>
              </w:rPr>
            </w:pPr>
            <w:r w:rsidRPr="000C7AC0">
              <w:rPr>
                <w:rFonts w:ascii="Georgia" w:hAnsi="Georgia"/>
                <w:sz w:val="22"/>
                <w:szCs w:val="22"/>
              </w:rPr>
              <w:t xml:space="preserve">Además, la Dirección de Investigación de la institución reconoce el esfuerzo de los profesores investigadores, otorgando </w:t>
            </w:r>
            <w:r w:rsidRPr="003A716B">
              <w:rPr>
                <w:rFonts w:ascii="Georgia" w:hAnsi="Georgia"/>
                <w:sz w:val="22"/>
                <w:szCs w:val="22"/>
              </w:rPr>
              <w:t>estímulos a la productividad</w:t>
            </w:r>
            <w:r w:rsidRPr="000C7AC0">
              <w:rPr>
                <w:rFonts w:ascii="Georgia" w:hAnsi="Georgia"/>
                <w:sz w:val="22"/>
                <w:szCs w:val="22"/>
              </w:rPr>
              <w:t xml:space="preserve"> a través del pago por publicación de artículos científicos indexados y por la obtención de Titulo de Obtentor</w:t>
            </w:r>
            <w:r w:rsidR="00227BCE">
              <w:rPr>
                <w:rFonts w:ascii="Georgia" w:hAnsi="Georgia"/>
                <w:color w:val="0070C0"/>
                <w:sz w:val="22"/>
                <w:szCs w:val="22"/>
              </w:rPr>
              <w:t>.</w:t>
            </w:r>
          </w:p>
          <w:p w:rsidR="003C2B54" w:rsidRPr="000C7AC0" w:rsidRDefault="003C2B54" w:rsidP="000C7AC0">
            <w:pPr>
              <w:pStyle w:val="Default"/>
              <w:spacing w:line="360" w:lineRule="auto"/>
              <w:ind w:left="176"/>
              <w:jc w:val="both"/>
              <w:rPr>
                <w:rFonts w:ascii="Georgia" w:hAnsi="Georgia"/>
                <w:color w:val="0000FF"/>
                <w:sz w:val="22"/>
                <w:szCs w:val="22"/>
              </w:rPr>
            </w:pPr>
          </w:p>
          <w:p w:rsidR="000D0EC6" w:rsidRDefault="003C2B54" w:rsidP="003A716B">
            <w:pPr>
              <w:tabs>
                <w:tab w:val="left" w:pos="8397"/>
              </w:tabs>
              <w:overflowPunct w:val="0"/>
              <w:autoSpaceDE w:val="0"/>
              <w:autoSpaceDN w:val="0"/>
              <w:adjustRightInd w:val="0"/>
              <w:spacing w:after="0" w:line="360" w:lineRule="auto"/>
              <w:ind w:left="342"/>
              <w:jc w:val="both"/>
              <w:textAlignment w:val="baseline"/>
              <w:rPr>
                <w:rFonts w:ascii="Georgia" w:hAnsi="Georgia" w:cs="Arial"/>
              </w:rPr>
            </w:pPr>
            <w:r w:rsidRPr="000C7AC0">
              <w:rPr>
                <w:rFonts w:ascii="Georgia" w:hAnsi="Georgia" w:cs="Arial"/>
              </w:rPr>
              <w:t>La actual Administración reconoció a algunos profesores que se han distinguido en su trayectoria y desempeño académico frente a grupo, así como destacarse en proyectos de desarrollo y de investigación.</w:t>
            </w:r>
          </w:p>
          <w:p w:rsidR="003C2B54" w:rsidRPr="000C7AC0" w:rsidRDefault="00C41307" w:rsidP="003A716B">
            <w:pPr>
              <w:tabs>
                <w:tab w:val="left" w:pos="8397"/>
              </w:tabs>
              <w:overflowPunct w:val="0"/>
              <w:autoSpaceDE w:val="0"/>
              <w:autoSpaceDN w:val="0"/>
              <w:adjustRightInd w:val="0"/>
              <w:spacing w:after="0" w:line="360" w:lineRule="auto"/>
              <w:ind w:left="342"/>
              <w:jc w:val="both"/>
              <w:textAlignment w:val="baseline"/>
              <w:rPr>
                <w:rFonts w:ascii="Georgia" w:hAnsi="Georgia" w:cs="Arial"/>
                <w:color w:val="FF0000"/>
              </w:rPr>
            </w:pPr>
            <w:hyperlink r:id="rId27" w:history="1">
              <w:r w:rsidR="00837363" w:rsidRPr="004A4C42">
                <w:rPr>
                  <w:rStyle w:val="Hipervnculo"/>
                  <w:rFonts w:ascii="Georgia" w:hAnsi="Georgia" w:cs="Arial"/>
                </w:rPr>
                <w:t>(</w:t>
              </w:r>
              <w:bookmarkStart w:id="8" w:name="OLE_LINK10"/>
              <w:bookmarkStart w:id="9" w:name="OLE_LINK11"/>
              <w:r w:rsidR="003C2B54" w:rsidRPr="004A4C42">
                <w:rPr>
                  <w:rStyle w:val="Hipervnculo"/>
                  <w:rFonts w:ascii="Georgia" w:hAnsi="Georgia" w:cs="Arial"/>
                </w:rPr>
                <w:t>Reconocimiento_día_del_maestro;</w:t>
              </w:r>
            </w:hyperlink>
            <w:hyperlink r:id="rId28" w:history="1">
              <w:r w:rsidR="004A4C42" w:rsidRPr="004B07C4">
                <w:rPr>
                  <w:rStyle w:val="Hipervnculo"/>
                  <w:rFonts w:ascii="Georgia" w:hAnsi="Georgia" w:cs="Arial"/>
                </w:rPr>
                <w:t>http://www.uaaan.mx/v3/index.php/noticias-de-la-universidad/1649-se-efectua-desayuno-en-honor-a-la-base-magisterial-de-la-uaaan</w:t>
              </w:r>
            </w:hyperlink>
            <w:bookmarkEnd w:id="8"/>
            <w:bookmarkEnd w:id="9"/>
            <w:r w:rsidR="004A4C42" w:rsidRPr="004A4C42">
              <w:rPr>
                <w:rFonts w:ascii="Georgia" w:hAnsi="Georgia" w:cs="Arial"/>
                <w:color w:val="2F5496" w:themeColor="accent5" w:themeShade="BF"/>
              </w:rPr>
              <w:t>).</w:t>
            </w:r>
          </w:p>
          <w:p w:rsidR="003C2B54" w:rsidRPr="000C7AC0" w:rsidRDefault="003C2B54" w:rsidP="000C7AC0">
            <w:pPr>
              <w:overflowPunct w:val="0"/>
              <w:autoSpaceDE w:val="0"/>
              <w:autoSpaceDN w:val="0"/>
              <w:adjustRightInd w:val="0"/>
              <w:spacing w:after="0" w:line="360" w:lineRule="auto"/>
              <w:ind w:left="342" w:right="70"/>
              <w:jc w:val="both"/>
              <w:textAlignment w:val="baseline"/>
              <w:rPr>
                <w:rFonts w:ascii="Georgia" w:hAnsi="Georgia" w:cs="Arial"/>
                <w:color w:val="FF0000"/>
                <w:highlight w:val="yellow"/>
              </w:rPr>
            </w:pPr>
          </w:p>
          <w:p w:rsidR="003C2B54" w:rsidRPr="00704794" w:rsidRDefault="003C2B54" w:rsidP="003A716B">
            <w:pPr>
              <w:spacing w:line="360" w:lineRule="auto"/>
              <w:ind w:left="347"/>
              <w:jc w:val="both"/>
            </w:pPr>
            <w:r w:rsidRPr="000C7AC0">
              <w:rPr>
                <w:rFonts w:ascii="Georgia" w:hAnsi="Georgia" w:cs="Arial"/>
              </w:rPr>
              <w:t xml:space="preserve">Los estímulos recibidos por los </w:t>
            </w:r>
            <w:r w:rsidRPr="003A716B">
              <w:rPr>
                <w:rFonts w:ascii="Georgia" w:hAnsi="Georgia" w:cs="Arial"/>
              </w:rPr>
              <w:t>PTC</w:t>
            </w:r>
            <w:r w:rsidR="00CC3610">
              <w:rPr>
                <w:rFonts w:ascii="Georgia" w:hAnsi="Georgia" w:cs="Arial"/>
              </w:rPr>
              <w:t xml:space="preserve"> del PAIAYA</w:t>
            </w:r>
            <w:r w:rsidRPr="000C7AC0">
              <w:rPr>
                <w:rFonts w:ascii="Georgia" w:hAnsi="Georgia" w:cs="Arial"/>
              </w:rPr>
              <w:t xml:space="preserve"> han sido variables durante 201</w:t>
            </w:r>
            <w:r w:rsidR="001A1A64" w:rsidRPr="000C7AC0">
              <w:rPr>
                <w:rFonts w:ascii="Georgia" w:hAnsi="Georgia" w:cs="Arial"/>
              </w:rPr>
              <w:t>4-201</w:t>
            </w:r>
            <w:r w:rsidR="00502BF2">
              <w:rPr>
                <w:rFonts w:ascii="Georgia" w:hAnsi="Georgia" w:cs="Arial"/>
              </w:rPr>
              <w:t>6</w:t>
            </w:r>
            <w:r w:rsidR="000D0EC6">
              <w:rPr>
                <w:rFonts w:ascii="Georgia" w:hAnsi="Georgia" w:cs="Arial"/>
              </w:rPr>
              <w:t xml:space="preserve"> </w:t>
            </w:r>
            <w:r w:rsidRPr="000C7AC0">
              <w:rPr>
                <w:rFonts w:ascii="Georgia" w:hAnsi="Georgia" w:cs="Arial"/>
              </w:rPr>
              <w:t>el porcentaje de los PTC que han re</w:t>
            </w:r>
            <w:r w:rsidR="00502BF2">
              <w:rPr>
                <w:rFonts w:ascii="Georgia" w:hAnsi="Georgia" w:cs="Arial"/>
              </w:rPr>
              <w:t xml:space="preserve">cibido estímulos es del 10% y </w:t>
            </w:r>
            <w:r w:rsidR="00CC3610">
              <w:rPr>
                <w:rFonts w:ascii="Georgia" w:hAnsi="Georgia" w:cs="Arial"/>
              </w:rPr>
              <w:t>6</w:t>
            </w:r>
            <w:r w:rsidRPr="000C7AC0">
              <w:rPr>
                <w:rFonts w:ascii="Georgia" w:hAnsi="Georgia" w:cs="Arial"/>
              </w:rPr>
              <w:t>% respectivamente.</w:t>
            </w:r>
            <w:r w:rsidR="000D0EC6">
              <w:rPr>
                <w:rFonts w:ascii="Georgia" w:hAnsi="Georgia" w:cs="Arial"/>
              </w:rPr>
              <w:t xml:space="preserve"> </w:t>
            </w:r>
            <w:hyperlink r:id="rId29" w:history="1">
              <w:r w:rsidR="00704794" w:rsidRPr="00510614">
                <w:rPr>
                  <w:rStyle w:val="Hipervnculo"/>
                  <w:rFonts w:ascii="Georgia" w:hAnsi="Georgia" w:cs="Arial"/>
                </w:rPr>
                <w:t>(</w:t>
              </w:r>
              <w:r w:rsidR="00704794">
                <w:rPr>
                  <w:rStyle w:val="Hipervnculo"/>
                  <w:rFonts w:ascii="Georgia" w:hAnsi="Georgia" w:cs="Arial"/>
                </w:rPr>
                <w:t xml:space="preserve">Ficha técnica </w:t>
              </w:r>
              <w:r w:rsidR="00704794" w:rsidRPr="00510614">
                <w:rPr>
                  <w:rStyle w:val="Hipervnculo"/>
                  <w:rFonts w:ascii="Georgia" w:hAnsi="Georgia" w:cs="Arial"/>
                </w:rPr>
                <w:t>No. 2)</w:t>
              </w:r>
            </w:hyperlink>
            <w:r w:rsidR="00704794">
              <w:t>.</w:t>
            </w:r>
          </w:p>
          <w:p w:rsidR="003C2B54" w:rsidRPr="000C7AC0" w:rsidRDefault="003C2B54" w:rsidP="000C7AC0">
            <w:pPr>
              <w:overflowPunct w:val="0"/>
              <w:autoSpaceDE w:val="0"/>
              <w:autoSpaceDN w:val="0"/>
              <w:adjustRightInd w:val="0"/>
              <w:spacing w:after="0" w:line="360" w:lineRule="auto"/>
              <w:ind w:left="760" w:right="1480"/>
              <w:jc w:val="both"/>
              <w:textAlignment w:val="baseline"/>
              <w:rPr>
                <w:rFonts w:ascii="Georgia" w:hAnsi="Georgia"/>
                <w:b/>
              </w:rPr>
            </w:pPr>
          </w:p>
        </w:tc>
      </w:tr>
      <w:tr w:rsidR="00177D8C" w:rsidRPr="000C7AC0" w:rsidTr="00570CC0">
        <w:trPr>
          <w:trHeight w:val="253"/>
        </w:trPr>
        <w:tc>
          <w:tcPr>
            <w:tcW w:w="5000" w:type="pct"/>
            <w:shd w:val="clear" w:color="auto" w:fill="BFBFBF" w:themeFill="background1" w:themeFillShade="BF"/>
          </w:tcPr>
          <w:p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Cs/>
                <w:highlight w:val="green"/>
              </w:rPr>
            </w:pPr>
          </w:p>
          <w:p w:rsidR="00177D8C" w:rsidRPr="000C7AC0" w:rsidRDefault="00177D8C" w:rsidP="000C7AC0">
            <w:pPr>
              <w:pStyle w:val="Prrafodelista"/>
              <w:widowControl w:val="0"/>
              <w:numPr>
                <w:ilvl w:val="0"/>
                <w:numId w:val="10"/>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 xml:space="preserve">El programa académico </w:t>
            </w:r>
            <w:r w:rsidRPr="000C7AC0">
              <w:rPr>
                <w:rFonts w:ascii="Georgia" w:hAnsi="Georgia" w:cs="Arial"/>
                <w:b/>
                <w:bCs/>
              </w:rPr>
              <w:t>debe</w:t>
            </w:r>
            <w:r w:rsidRPr="000C7AC0">
              <w:rPr>
                <w:rFonts w:ascii="Georgia" w:hAnsi="Georgia" w:cs="Arial"/>
                <w:bCs/>
              </w:rPr>
              <w:t xml:space="preserve"> contar con profesores que participen en al menos un cuerpo académico registrado ante el PROMEP y/o área de investigación institucional. </w:t>
            </w:r>
          </w:p>
          <w:p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177D8C" w:rsidRPr="000C7AC0" w:rsidTr="00741640">
        <w:trPr>
          <w:trHeight w:val="253"/>
        </w:trPr>
        <w:tc>
          <w:tcPr>
            <w:tcW w:w="5000" w:type="pct"/>
            <w:shd w:val="clear" w:color="auto" w:fill="auto"/>
          </w:tcPr>
          <w:p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177D8C" w:rsidRPr="000C7AC0" w:rsidRDefault="00177D8C" w:rsidP="000D0EC6">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w:t>
            </w:r>
            <w:r w:rsidR="000D0EC6">
              <w:rPr>
                <w:rFonts w:ascii="Georgia" w:hAnsi="Georgia"/>
                <w:sz w:val="22"/>
                <w:szCs w:val="22"/>
              </w:rPr>
              <w:t xml:space="preserve"> </w:t>
            </w:r>
            <w:r w:rsidRPr="000C7AC0">
              <w:rPr>
                <w:rFonts w:ascii="Georgia" w:hAnsi="Georgia"/>
                <w:sz w:val="22"/>
                <w:szCs w:val="22"/>
              </w:rPr>
              <w:t>%            No cumple_____</w:t>
            </w:r>
          </w:p>
        </w:tc>
      </w:tr>
      <w:tr w:rsidR="00177D8C" w:rsidRPr="000C7AC0" w:rsidTr="00741640">
        <w:trPr>
          <w:trHeight w:val="253"/>
        </w:trPr>
        <w:tc>
          <w:tcPr>
            <w:tcW w:w="5000" w:type="pct"/>
            <w:shd w:val="clear" w:color="auto" w:fill="auto"/>
          </w:tcPr>
          <w:p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177D8C" w:rsidRPr="000C7AC0" w:rsidRDefault="00177D8C" w:rsidP="000C7AC0">
            <w:pPr>
              <w:pStyle w:val="Default"/>
              <w:spacing w:line="360" w:lineRule="auto"/>
              <w:ind w:left="176"/>
              <w:jc w:val="both"/>
              <w:rPr>
                <w:rFonts w:ascii="Georgia" w:hAnsi="Georgia"/>
                <w:sz w:val="22"/>
                <w:szCs w:val="22"/>
              </w:rPr>
            </w:pPr>
          </w:p>
          <w:p w:rsidR="00177D8C" w:rsidRPr="00360830" w:rsidRDefault="00837363" w:rsidP="000D0EC6">
            <w:pPr>
              <w:spacing w:line="360" w:lineRule="auto"/>
              <w:ind w:left="347"/>
              <w:jc w:val="both"/>
              <w:rPr>
                <w:rFonts w:ascii="Georgia" w:hAnsi="Georgia"/>
              </w:rPr>
            </w:pPr>
            <w:r w:rsidRPr="00360830">
              <w:rPr>
                <w:rFonts w:ascii="Georgia" w:hAnsi="Georgia"/>
              </w:rPr>
              <w:t xml:space="preserve">La Universidad a través del Departamento de Desarrollo del Personal Académico promueve la participación en convocatorias para el reconocimiento al Perfil Deseable al personal académico y la formación de </w:t>
            </w:r>
            <w:hyperlink r:id="rId30" w:history="1">
              <w:r w:rsidRPr="00360830">
                <w:rPr>
                  <w:rStyle w:val="Hipervnculo"/>
                  <w:rFonts w:ascii="Georgia" w:hAnsi="Georgia"/>
                </w:rPr>
                <w:t>cuerpos académicos</w:t>
              </w:r>
            </w:hyperlink>
            <w:r w:rsidRPr="00360830">
              <w:rPr>
                <w:rFonts w:ascii="Georgia" w:hAnsi="Georgia"/>
              </w:rPr>
              <w:t xml:space="preserve">, así mismo a través de la Dirección de Investigación el Profesor investigador registra sus líneas de investigación.  </w:t>
            </w:r>
            <w:r w:rsidR="007242AB" w:rsidRPr="00360830">
              <w:rPr>
                <w:rFonts w:ascii="Georgia" w:hAnsi="Georgia"/>
              </w:rPr>
              <w:t>E</w:t>
            </w:r>
            <w:r w:rsidRPr="00360830">
              <w:rPr>
                <w:rFonts w:ascii="Georgia" w:hAnsi="Georgia"/>
              </w:rPr>
              <w:t xml:space="preserve">ste </w:t>
            </w:r>
            <w:r w:rsidR="007242AB" w:rsidRPr="00360830">
              <w:rPr>
                <w:rFonts w:ascii="Georgia" w:hAnsi="Georgia"/>
              </w:rPr>
              <w:t xml:space="preserve">indicador </w:t>
            </w:r>
            <w:r w:rsidRPr="00360830">
              <w:rPr>
                <w:rFonts w:ascii="Georgia" w:hAnsi="Georgia"/>
              </w:rPr>
              <w:t xml:space="preserve">se cumple </w:t>
            </w:r>
            <w:r w:rsidR="002E5A8A">
              <w:rPr>
                <w:rFonts w:ascii="Georgia" w:hAnsi="Georgia"/>
              </w:rPr>
              <w:t>en el periodo 2014-2016</w:t>
            </w:r>
            <w:r w:rsidR="00E230B2" w:rsidRPr="00360830">
              <w:rPr>
                <w:rFonts w:ascii="Georgia" w:hAnsi="Georgia"/>
              </w:rPr>
              <w:t xml:space="preserve"> PTC</w:t>
            </w:r>
            <w:r w:rsidR="003A716B">
              <w:rPr>
                <w:rFonts w:ascii="Georgia" w:hAnsi="Georgia"/>
              </w:rPr>
              <w:t xml:space="preserve"> d</w:t>
            </w:r>
            <w:r w:rsidR="00175C07">
              <w:rPr>
                <w:rFonts w:ascii="Georgia" w:hAnsi="Georgia"/>
              </w:rPr>
              <w:t>el PAIAYA</w:t>
            </w:r>
            <w:r w:rsidR="003A716B">
              <w:rPr>
                <w:rFonts w:ascii="Georgia" w:hAnsi="Georgia"/>
              </w:rPr>
              <w:t xml:space="preserve"> al igual que algunos </w:t>
            </w:r>
            <w:r w:rsidRPr="00360830">
              <w:rPr>
                <w:rFonts w:ascii="Georgia" w:hAnsi="Georgia"/>
              </w:rPr>
              <w:t>profesore</w:t>
            </w:r>
            <w:r w:rsidR="007242AB" w:rsidRPr="00360830">
              <w:rPr>
                <w:rFonts w:ascii="Georgia" w:hAnsi="Georgia"/>
              </w:rPr>
              <w:t>s de asignatura</w:t>
            </w:r>
            <w:r w:rsidR="003A716B">
              <w:rPr>
                <w:rFonts w:ascii="Georgia" w:hAnsi="Georgia"/>
              </w:rPr>
              <w:t>.</w:t>
            </w:r>
            <w:hyperlink r:id="rId31" w:history="1">
              <w:r w:rsidR="003A716B" w:rsidRPr="00510614">
                <w:rPr>
                  <w:rStyle w:val="Hipervnculo"/>
                  <w:rFonts w:ascii="Georgia" w:hAnsi="Georgia" w:cs="Arial"/>
                </w:rPr>
                <w:t>(</w:t>
              </w:r>
              <w:r w:rsidR="003A716B">
                <w:rPr>
                  <w:rStyle w:val="Hipervnculo"/>
                  <w:rFonts w:ascii="Georgia" w:hAnsi="Georgia" w:cs="Arial"/>
                </w:rPr>
                <w:t xml:space="preserve">Ficha técnica </w:t>
              </w:r>
              <w:r w:rsidR="003A716B" w:rsidRPr="00510614">
                <w:rPr>
                  <w:rStyle w:val="Hipervnculo"/>
                  <w:rFonts w:ascii="Georgia" w:hAnsi="Georgia" w:cs="Arial"/>
                </w:rPr>
                <w:t>No. 2)</w:t>
              </w:r>
            </w:hyperlink>
          </w:p>
        </w:tc>
      </w:tr>
    </w:tbl>
    <w:p w:rsidR="00177D8C" w:rsidRPr="000C7AC0" w:rsidRDefault="00177D8C" w:rsidP="000C7AC0">
      <w:pPr>
        <w:pStyle w:val="Default"/>
        <w:spacing w:line="360" w:lineRule="auto"/>
        <w:jc w:val="both"/>
        <w:rPr>
          <w:rFonts w:ascii="Georgia" w:hAnsi="Georgia"/>
          <w:sz w:val="22"/>
          <w:szCs w:val="22"/>
        </w:rPr>
      </w:pPr>
    </w:p>
    <w:p w:rsidR="00177D8C" w:rsidRPr="000C7AC0" w:rsidRDefault="00177D8C" w:rsidP="000C7AC0">
      <w:pPr>
        <w:pStyle w:val="Default"/>
        <w:spacing w:line="360" w:lineRule="auto"/>
        <w:jc w:val="both"/>
        <w:rPr>
          <w:rFonts w:ascii="Georgia" w:hAnsi="Georgia"/>
          <w:sz w:val="22"/>
          <w:szCs w:val="22"/>
        </w:rPr>
      </w:pPr>
      <w:r w:rsidRPr="00E42ABB">
        <w:rPr>
          <w:rFonts w:ascii="Georgia" w:hAnsi="Georgia"/>
          <w:b/>
          <w:sz w:val="22"/>
          <w:szCs w:val="22"/>
        </w:rPr>
        <w:t xml:space="preserve">1.6 Distribución de la carga académica de </w:t>
      </w:r>
      <w:r w:rsidR="00954FA2" w:rsidRPr="00E42ABB">
        <w:rPr>
          <w:rFonts w:ascii="Georgia" w:hAnsi="Georgia"/>
          <w:b/>
          <w:sz w:val="22"/>
          <w:szCs w:val="22"/>
        </w:rPr>
        <w:t>los docentes de tiempo completo</w:t>
      </w:r>
      <w:r w:rsidR="00954FA2" w:rsidRPr="000C7AC0">
        <w:rPr>
          <w:rFonts w:ascii="Georgia" w:hAnsi="Georgia"/>
          <w:b/>
          <w:bCs/>
          <w:sz w:val="22"/>
          <w:szCs w:val="22"/>
        </w:rPr>
        <w:t>.</w:t>
      </w:r>
      <w:r w:rsidR="000D0EC6">
        <w:rPr>
          <w:rFonts w:ascii="Georgia" w:hAnsi="Georgia"/>
          <w:b/>
          <w:bCs/>
          <w:sz w:val="22"/>
          <w:szCs w:val="22"/>
        </w:rPr>
        <w:t xml:space="preserve"> </w:t>
      </w:r>
      <w:r w:rsidRPr="000C7AC0">
        <w:rPr>
          <w:rFonts w:ascii="Georgia" w:hAnsi="Georgia"/>
          <w:sz w:val="22"/>
          <w:szCs w:val="22"/>
        </w:rPr>
        <w:t xml:space="preserve">Se evalúa el tiempo de dedicación del profesorado a las distintas actividades sustantivas: docencia, investigación y vinculación-extensión. </w:t>
      </w:r>
    </w:p>
    <w:p w:rsidR="00177D8C" w:rsidRPr="000C7AC0" w:rsidRDefault="00177D8C" w:rsidP="000C7AC0">
      <w:pPr>
        <w:pStyle w:val="Default"/>
        <w:spacing w:line="360" w:lineRule="auto"/>
        <w:jc w:val="both"/>
        <w:rPr>
          <w:rFonts w:ascii="Georgia" w:hAnsi="Georgia"/>
          <w:sz w:val="22"/>
          <w:szCs w:val="22"/>
        </w:rPr>
      </w:pPr>
    </w:p>
    <w:p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Para tal efecto se requieren los documentos relativos a los registros de los horarios que permitan observar la distribución de la carga (horas frente a grupo) y descarga académica constituida por las horas dedicadas a las actividades diferentes a la docencia, (investigación, vinculación-extensión, incluyendo también el tiempo dedicado a las tutorías y asesorías) del ciclo escolar vigente. </w:t>
      </w:r>
    </w:p>
    <w:p w:rsidR="00177D8C" w:rsidRPr="000C7AC0" w:rsidRDefault="00177D8C" w:rsidP="000C7AC0">
      <w:pPr>
        <w:pStyle w:val="Default"/>
        <w:spacing w:line="360" w:lineRule="auto"/>
        <w:jc w:val="both"/>
        <w:rPr>
          <w:rFonts w:ascii="Georgia" w:hAnsi="Georgia"/>
          <w:sz w:val="22"/>
          <w:szCs w:val="22"/>
        </w:rPr>
      </w:pPr>
    </w:p>
    <w:p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rsidR="00177D8C" w:rsidRPr="000C7AC0" w:rsidRDefault="00177D8C"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790"/>
      </w:tblGrid>
      <w:tr w:rsidR="00177D8C" w:rsidRPr="000C7AC0" w:rsidTr="00570CC0">
        <w:trPr>
          <w:trHeight w:val="253"/>
        </w:trPr>
        <w:tc>
          <w:tcPr>
            <w:tcW w:w="5000" w:type="pct"/>
            <w:shd w:val="clear" w:color="auto" w:fill="BFBFBF" w:themeFill="background1" w:themeFillShade="BF"/>
          </w:tcPr>
          <w:p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177D8C" w:rsidRPr="000C7AC0" w:rsidRDefault="00177D8C" w:rsidP="000C7AC0">
            <w:pPr>
              <w:pStyle w:val="Ttulo2"/>
              <w:keepNext w:val="0"/>
              <w:widowControl w:val="0"/>
              <w:numPr>
                <w:ilvl w:val="0"/>
                <w:numId w:val="11"/>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bCs w:val="0"/>
                <w:sz w:val="22"/>
                <w:szCs w:val="22"/>
                <w:lang w:val="es-MX"/>
              </w:rPr>
            </w:pPr>
            <w:bookmarkStart w:id="10" w:name="_Toc488396798"/>
            <w:bookmarkStart w:id="11" w:name="_Toc488397304"/>
            <w:bookmarkStart w:id="12" w:name="_Toc488397444"/>
            <w:bookmarkStart w:id="13" w:name="_Toc488398182"/>
            <w:bookmarkStart w:id="14" w:name="_Toc488400237"/>
            <w:bookmarkStart w:id="15" w:name="_Toc491696034"/>
            <w:r w:rsidRPr="000C7AC0">
              <w:rPr>
                <w:rFonts w:ascii="Georgia" w:hAnsi="Georgia" w:cs="Arial"/>
                <w:b w:val="0"/>
                <w:bCs w:val="0"/>
                <w:sz w:val="22"/>
                <w:szCs w:val="22"/>
                <w:lang w:val="es-MX"/>
              </w:rPr>
              <w:t>Los profesores del programa académico, deben tener una carga diversificada, considerando las necesidades del programa; así como los mecanismos adecuados y expeditos para asignar y verificar el cumplimiento de la misma, en los aspectos de:</w:t>
            </w:r>
            <w:bookmarkEnd w:id="10"/>
            <w:bookmarkEnd w:id="11"/>
            <w:bookmarkEnd w:id="12"/>
            <w:bookmarkEnd w:id="13"/>
            <w:bookmarkEnd w:id="14"/>
            <w:bookmarkEnd w:id="15"/>
          </w:p>
          <w:p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a)   Docencia</w:t>
            </w:r>
          </w:p>
          <w:p w:rsidR="00177D8C" w:rsidRPr="000C7AC0" w:rsidRDefault="00177D8C"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Preparación, impartición y evaluación de una o más asignaturas o experiencias educativas.</w:t>
            </w:r>
          </w:p>
          <w:p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 xml:space="preserve">b)   Investigación </w:t>
            </w:r>
          </w:p>
          <w:p w:rsidR="00177D8C" w:rsidRPr="000C7AC0" w:rsidRDefault="00177D8C" w:rsidP="000C7AC0">
            <w:pPr>
              <w:pStyle w:val="Textoindependiente3"/>
              <w:widowControl w:val="0"/>
              <w:suppressLineNumbers/>
              <w:suppressAutoHyphens/>
              <w:overflowPunct w:val="0"/>
              <w:autoSpaceDE w:val="0"/>
              <w:autoSpaceDN w:val="0"/>
              <w:adjustRightInd w:val="0"/>
              <w:spacing w:line="360" w:lineRule="auto"/>
              <w:ind w:left="1168"/>
              <w:jc w:val="both"/>
              <w:textAlignment w:val="baseline"/>
              <w:rPr>
                <w:rFonts w:ascii="Georgia" w:hAnsi="Georgia" w:cs="Arial"/>
                <w:sz w:val="22"/>
                <w:szCs w:val="22"/>
              </w:rPr>
            </w:pPr>
            <w:r w:rsidRPr="000C7AC0">
              <w:rPr>
                <w:rFonts w:ascii="Georgia" w:hAnsi="Georgia" w:cs="Arial"/>
                <w:sz w:val="22"/>
                <w:szCs w:val="22"/>
              </w:rPr>
              <w:t>Participación del personal académico en actividades de investigación (básica, aplicada, desarrollo e innovación) mediante:</w:t>
            </w:r>
          </w:p>
          <w:p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La gestión y organización de las actividades de investigación,</w:t>
            </w:r>
          </w:p>
          <w:p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 xml:space="preserve">El desarrollo de las líneas de generación y aplicación del </w:t>
            </w:r>
            <w:r w:rsidR="00954FA2" w:rsidRPr="000C7AC0">
              <w:rPr>
                <w:rFonts w:ascii="Georgia" w:hAnsi="Georgia" w:cs="Arial"/>
              </w:rPr>
              <w:t>conocimiento disciplinarias</w:t>
            </w:r>
            <w:r w:rsidRPr="000C7AC0">
              <w:rPr>
                <w:rFonts w:ascii="Georgia" w:hAnsi="Georgia" w:cs="Arial"/>
              </w:rPr>
              <w:t>, inter o multidisciplinarias,</w:t>
            </w:r>
          </w:p>
          <w:p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La promoción de la participación de estudiantes en los proyectos,</w:t>
            </w:r>
          </w:p>
          <w:p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El análisis de su impacto en el programa académico y en la formación integral del estudiante.</w:t>
            </w:r>
          </w:p>
          <w:p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c)   Vinculación</w:t>
            </w:r>
          </w:p>
          <w:p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Participación del personal académico en las actividades de vinculación.</w:t>
            </w:r>
          </w:p>
          <w:p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rsidR="00177D8C" w:rsidRPr="000C7AC0" w:rsidRDefault="00177D8C" w:rsidP="000C7AC0">
            <w:pPr>
              <w:widowControl w:val="0"/>
              <w:numPr>
                <w:ilvl w:val="0"/>
                <w:numId w:val="6"/>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gestión y organización de las actividades de vinculación,</w:t>
            </w:r>
          </w:p>
          <w:p w:rsidR="00177D8C" w:rsidRPr="000C7AC0" w:rsidRDefault="00177D8C" w:rsidP="000C7AC0">
            <w:pPr>
              <w:widowControl w:val="0"/>
              <w:numPr>
                <w:ilvl w:val="0"/>
                <w:numId w:val="6"/>
              </w:numPr>
              <w:suppressLineNumbers/>
              <w:tabs>
                <w:tab w:val="left" w:pos="1593"/>
              </w:tab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promoción de la participación de estudiantes en los proyectos de vinculación,</w:t>
            </w:r>
          </w:p>
          <w:p w:rsidR="00177D8C" w:rsidRPr="000C7AC0" w:rsidRDefault="00177D8C" w:rsidP="000C7AC0">
            <w:pPr>
              <w:widowControl w:val="0"/>
              <w:numPr>
                <w:ilvl w:val="0"/>
                <w:numId w:val="6"/>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El análisis de su impacto en el programa académico y en la formación integral del estudiante.</w:t>
            </w:r>
          </w:p>
          <w:p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d)   Difusión de la cultura</w:t>
            </w:r>
          </w:p>
          <w:p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Participación del personal académico en las actividades de difusión de la cultura.</w:t>
            </w:r>
          </w:p>
          <w:p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rsidR="00177D8C" w:rsidRPr="000C7AC0"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gestión y organización de las actividades de difusión de la cultura,</w:t>
            </w:r>
          </w:p>
          <w:p w:rsidR="00177D8C" w:rsidRPr="000C7AC0"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promoción de la participación de estudiantes en los proyectos de difusión de la cultura,</w:t>
            </w:r>
          </w:p>
          <w:p w:rsidR="00177D8C" w:rsidRPr="000C7AC0"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El análisis de su impacto en la formación integral del estudiante.</w:t>
            </w:r>
          </w:p>
          <w:p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e)   Tutoría</w:t>
            </w:r>
          </w:p>
          <w:p w:rsidR="00177D8C" w:rsidRPr="000C7AC0" w:rsidRDefault="00177D8C" w:rsidP="000C7AC0">
            <w:pPr>
              <w:pStyle w:val="Textoindependiente3"/>
              <w:widowControl w:val="0"/>
              <w:suppressLineNumbers/>
              <w:suppressAutoHyphens/>
              <w:overflowPunct w:val="0"/>
              <w:autoSpaceDE w:val="0"/>
              <w:autoSpaceDN w:val="0"/>
              <w:adjustRightInd w:val="0"/>
              <w:spacing w:line="360" w:lineRule="auto"/>
              <w:ind w:left="743"/>
              <w:jc w:val="both"/>
              <w:textAlignment w:val="baseline"/>
              <w:rPr>
                <w:rFonts w:ascii="Georgia" w:hAnsi="Georgia" w:cs="Arial"/>
                <w:sz w:val="22"/>
                <w:szCs w:val="22"/>
              </w:rPr>
            </w:pPr>
            <w:r w:rsidRPr="000C7AC0">
              <w:rPr>
                <w:rFonts w:ascii="Georgia" w:hAnsi="Georgia" w:cs="Arial"/>
                <w:sz w:val="22"/>
                <w:szCs w:val="22"/>
              </w:rPr>
              <w:t xml:space="preserve">      Participación del personal académico en actividades de tutoría y asesoría.</w:t>
            </w:r>
          </w:p>
          <w:p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b/>
                <w:bCs/>
              </w:rPr>
              <w:t>f) Gestión</w:t>
            </w:r>
          </w:p>
          <w:p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Participación del personal académico en actividades de gestión.</w:t>
            </w:r>
          </w:p>
          <w:p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177D8C" w:rsidRPr="000C7AC0"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lastRenderedPageBreak/>
              <w:t>Trabajo colegiado en academias y cuerpos académicos,</w:t>
            </w:r>
          </w:p>
          <w:p w:rsidR="00177D8C" w:rsidRPr="000C7AC0"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 xml:space="preserve">Trabajo individual y/o colegiado en órganos de decisión, de </w:t>
            </w:r>
            <w:r w:rsidR="00704794" w:rsidRPr="000C7AC0">
              <w:rPr>
                <w:rFonts w:ascii="Georgia" w:hAnsi="Georgia" w:cs="Arial"/>
              </w:rPr>
              <w:t>dictaminarían</w:t>
            </w:r>
            <w:r w:rsidRPr="000C7AC0">
              <w:rPr>
                <w:rFonts w:ascii="Georgia" w:hAnsi="Georgia" w:cs="Arial"/>
              </w:rPr>
              <w:t xml:space="preserve"> y de consulta, </w:t>
            </w:r>
          </w:p>
          <w:p w:rsidR="00177D8C" w:rsidRPr="000C7AC0"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Organización de encuentros académicos (locales, regionales, nacionales e internacionales).</w:t>
            </w:r>
          </w:p>
          <w:p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rsidR="00177D8C" w:rsidRPr="000C7AC0" w:rsidRDefault="00177D8C"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rPr>
            </w:pPr>
          </w:p>
        </w:tc>
      </w:tr>
      <w:tr w:rsidR="00177D8C" w:rsidRPr="000C7AC0" w:rsidTr="00741640">
        <w:trPr>
          <w:trHeight w:val="253"/>
        </w:trPr>
        <w:tc>
          <w:tcPr>
            <w:tcW w:w="5000" w:type="pct"/>
            <w:shd w:val="clear" w:color="auto" w:fill="FFFFFF" w:themeFill="background1"/>
          </w:tcPr>
          <w:p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177D8C" w:rsidRPr="000C7AC0" w:rsidRDefault="00177D8C" w:rsidP="000D0EC6">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rsidTr="00741640">
        <w:trPr>
          <w:trHeight w:val="253"/>
        </w:trPr>
        <w:tc>
          <w:tcPr>
            <w:tcW w:w="5000" w:type="pct"/>
            <w:shd w:val="clear" w:color="auto" w:fill="FFFFFF" w:themeFill="background1"/>
          </w:tcPr>
          <w:p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D234C6" w:rsidRPr="000C7AC0" w:rsidRDefault="00D234C6" w:rsidP="000C7AC0">
            <w:pPr>
              <w:pStyle w:val="Default"/>
              <w:spacing w:line="360" w:lineRule="auto"/>
              <w:jc w:val="both"/>
              <w:rPr>
                <w:rFonts w:ascii="Georgia" w:hAnsi="Georgia"/>
                <w:sz w:val="22"/>
                <w:szCs w:val="22"/>
              </w:rPr>
            </w:pPr>
          </w:p>
          <w:p w:rsidR="00D234C6" w:rsidRDefault="00D234C6" w:rsidP="000C7AC0">
            <w:pPr>
              <w:tabs>
                <w:tab w:val="left" w:pos="8256"/>
              </w:tabs>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En el Estatuto Universitario en el artículo 23 estable las obligaciones del personal académico de la </w:t>
            </w:r>
            <w:r w:rsidR="006F2354" w:rsidRPr="000C7AC0">
              <w:rPr>
                <w:rFonts w:ascii="Georgia" w:hAnsi="Georgia" w:cs="Arial"/>
              </w:rPr>
              <w:t>universidad,</w:t>
            </w:r>
            <w:r w:rsidRPr="000C7AC0">
              <w:rPr>
                <w:rFonts w:ascii="Georgia" w:hAnsi="Georgia" w:cs="Arial"/>
              </w:rPr>
              <w:t xml:space="preserve"> así como en el Contrato de Colectivo de Trabajo en el Capítulo III, Cláusula 12 establece la clasificación de académicos por tiempo indeterminado, determinado; tiempo completo, parcial (medio tiempo y por horas o por asignatura); así como categorías y niveles.</w:t>
            </w:r>
          </w:p>
          <w:p w:rsidR="00CA0FE0" w:rsidRPr="000C7AC0" w:rsidRDefault="00CA0FE0" w:rsidP="000C7AC0">
            <w:pPr>
              <w:tabs>
                <w:tab w:val="left" w:pos="8256"/>
              </w:tabs>
              <w:overflowPunct w:val="0"/>
              <w:autoSpaceDE w:val="0"/>
              <w:autoSpaceDN w:val="0"/>
              <w:adjustRightInd w:val="0"/>
              <w:spacing w:after="0" w:line="360" w:lineRule="auto"/>
              <w:ind w:left="342" w:right="318"/>
              <w:jc w:val="both"/>
              <w:textAlignment w:val="baseline"/>
              <w:rPr>
                <w:rFonts w:ascii="Georgia" w:hAnsi="Georgia" w:cs="Arial"/>
              </w:rPr>
            </w:pPr>
          </w:p>
          <w:p w:rsidR="00D234C6" w:rsidRDefault="00467551" w:rsidP="000C7AC0">
            <w:pPr>
              <w:pStyle w:val="Prrafodelista"/>
              <w:numPr>
                <w:ilvl w:val="0"/>
                <w:numId w:val="14"/>
              </w:numPr>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r>
              <w:rPr>
                <w:rFonts w:ascii="Georgia" w:hAnsi="Georgia" w:cs="Arial"/>
                <w:b/>
              </w:rPr>
              <w:t>Docencia.</w:t>
            </w:r>
          </w:p>
          <w:p w:rsidR="00467551" w:rsidRPr="000C7AC0" w:rsidRDefault="00467551" w:rsidP="00467551">
            <w:pPr>
              <w:pStyle w:val="Prrafodelista"/>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p>
          <w:p w:rsidR="00D234C6" w:rsidRPr="000C7AC0" w:rsidRDefault="00D234C6" w:rsidP="000C7AC0">
            <w:pPr>
              <w:tabs>
                <w:tab w:val="left" w:pos="8256"/>
              </w:tabs>
              <w:overflowPunct w:val="0"/>
              <w:autoSpaceDE w:val="0"/>
              <w:autoSpaceDN w:val="0"/>
              <w:adjustRightInd w:val="0"/>
              <w:spacing w:after="0" w:line="360" w:lineRule="auto"/>
              <w:ind w:left="342" w:right="318"/>
              <w:jc w:val="both"/>
              <w:textAlignment w:val="baseline"/>
              <w:rPr>
                <w:rFonts w:ascii="Georgia" w:hAnsi="Georgia" w:cs="Arial"/>
                <w:color w:val="FF0000"/>
              </w:rPr>
            </w:pPr>
            <w:r w:rsidRPr="000C7AC0">
              <w:rPr>
                <w:rFonts w:ascii="Georgia" w:hAnsi="Georgia" w:cs="Arial"/>
              </w:rPr>
              <w:t xml:space="preserve">La Dirección de Docencia es el organismo institucional quien Planea, organiza, dirige y controla las actividades derivadas de la función docente. </w:t>
            </w:r>
            <w:hyperlink r:id="rId32" w:history="1">
              <w:r w:rsidRPr="00704794">
                <w:rPr>
                  <w:rStyle w:val="Hipervnculo"/>
                  <w:rFonts w:ascii="Georgia" w:hAnsi="Georgia" w:cs="Arial"/>
                </w:rPr>
                <w:t>(</w:t>
              </w:r>
              <w:r w:rsidR="00704794" w:rsidRPr="00704794">
                <w:rPr>
                  <w:rStyle w:val="Hipervnculo"/>
                  <w:rFonts w:ascii="Georgia" w:hAnsi="Georgia" w:cs="Arial"/>
                </w:rPr>
                <w:t xml:space="preserve">Manual </w:t>
              </w:r>
              <w:r w:rsidRPr="00704794">
                <w:rPr>
                  <w:rStyle w:val="Hipervnculo"/>
                  <w:rFonts w:ascii="Georgia" w:hAnsi="Georgia" w:cs="Arial"/>
                </w:rPr>
                <w:t>Generalde</w:t>
              </w:r>
              <w:r w:rsidR="00704794" w:rsidRPr="00704794">
                <w:rPr>
                  <w:rStyle w:val="Hipervnculo"/>
                  <w:rFonts w:ascii="Georgia" w:hAnsi="Georgia" w:cs="Arial"/>
                </w:rPr>
                <w:t xml:space="preserve"> Organización </w:t>
              </w:r>
              <w:r w:rsidR="00950D14" w:rsidRPr="00704794">
                <w:rPr>
                  <w:rStyle w:val="Hipervnculo"/>
                  <w:rFonts w:ascii="Georgia" w:hAnsi="Georgia" w:cs="Arial"/>
                </w:rPr>
                <w:t>1995</w:t>
              </w:r>
              <w:r w:rsidRPr="00704794">
                <w:rPr>
                  <w:rStyle w:val="Hipervnculo"/>
                  <w:rFonts w:ascii="Georgia" w:hAnsi="Georgia" w:cs="Arial"/>
                </w:rPr>
                <w:t>)</w:t>
              </w:r>
            </w:hyperlink>
            <w:r w:rsidR="000D0EC6">
              <w:t xml:space="preserve"> </w:t>
            </w:r>
            <w:r w:rsidRPr="000C7AC0">
              <w:rPr>
                <w:rFonts w:ascii="Georgia" w:hAnsi="Georgia" w:cs="Arial"/>
              </w:rPr>
              <w:t xml:space="preserve">que a través de la Subdirección de Licenciatura, el Departamento de Control Escolar envía la relación de cursos necesarios a ofertar de cada Programa Educativo a los Departamentos Académicos en el semestre inmediato anterior, donde el Jefe del Departamento gestiona ante la academia o academias la distribución de los mismos; una vez consensada la carga es registrada en línea al Departamento de Control Escolar, para posteriormente asignar los horarios de cada curso </w:t>
            </w:r>
            <w:hyperlink r:id="rId33" w:history="1">
              <w:r w:rsidR="00950D14" w:rsidRPr="00704794">
                <w:rPr>
                  <w:rStyle w:val="Hipervnculo"/>
                  <w:rFonts w:ascii="Georgia" w:hAnsi="Georgia" w:cs="Arial"/>
                </w:rPr>
                <w:t>(</w:t>
              </w:r>
              <w:r w:rsidRPr="00704794">
                <w:rPr>
                  <w:rStyle w:val="Hipervnculo"/>
                  <w:rFonts w:ascii="Georgia" w:hAnsi="Georgia" w:cs="Arial"/>
                </w:rPr>
                <w:t>Horario_Profesor</w:t>
              </w:r>
            </w:hyperlink>
            <w:r w:rsidR="00220D7C">
              <w:rPr>
                <w:rStyle w:val="Hipervnculo"/>
                <w:rFonts w:ascii="Georgia" w:hAnsi="Georgia" w:cs="Arial"/>
              </w:rPr>
              <w:t>es)</w:t>
            </w:r>
            <w:r w:rsidR="000D0EC6">
              <w:rPr>
                <w:rStyle w:val="Hipervnculo"/>
                <w:rFonts w:ascii="Georgia" w:hAnsi="Georgia" w:cs="Arial"/>
              </w:rPr>
              <w:t xml:space="preserve"> </w:t>
            </w:r>
            <w:r w:rsidRPr="000C7AC0">
              <w:rPr>
                <w:rFonts w:ascii="Georgia" w:hAnsi="Georgia" w:cs="Arial"/>
              </w:rPr>
              <w:t xml:space="preserve">así mismo la evaluación de la docencia es responsabilidad de la misma dirección a través del Departamento de Formación, investigación Educativa. </w:t>
            </w:r>
            <w:r w:rsidR="00950D14" w:rsidRPr="000C7AC0">
              <w:rPr>
                <w:rFonts w:ascii="Georgia" w:hAnsi="Georgia" w:cs="Arial"/>
                <w:color w:val="FF0000"/>
              </w:rPr>
              <w:t>(</w:t>
            </w:r>
            <w:hyperlink r:id="rId34" w:history="1">
              <w:r w:rsidR="00704794" w:rsidRPr="004B07C4">
                <w:rPr>
                  <w:rStyle w:val="Hipervnculo"/>
                  <w:rFonts w:ascii="Georgia" w:hAnsi="Georgia" w:cs="Arial"/>
                </w:rPr>
                <w:t>http://administrativo.uaaan.mx/evdoc/login.php</w:t>
              </w:r>
            </w:hyperlink>
            <w:r w:rsidRPr="000C7AC0">
              <w:rPr>
                <w:rFonts w:ascii="Georgia" w:hAnsi="Georgia" w:cs="Arial"/>
                <w:color w:val="FF0000"/>
              </w:rPr>
              <w:t>)</w:t>
            </w:r>
          </w:p>
          <w:p w:rsidR="00D234C6" w:rsidRPr="000C7AC0" w:rsidRDefault="00D234C6" w:rsidP="000C7AC0">
            <w:pPr>
              <w:pStyle w:val="Prrafodelista"/>
              <w:tabs>
                <w:tab w:val="left" w:pos="8256"/>
              </w:tabs>
              <w:overflowPunct w:val="0"/>
              <w:autoSpaceDE w:val="0"/>
              <w:autoSpaceDN w:val="0"/>
              <w:adjustRightInd w:val="0"/>
              <w:spacing w:after="0" w:line="360" w:lineRule="auto"/>
              <w:ind w:left="720" w:right="318"/>
              <w:jc w:val="both"/>
              <w:textAlignment w:val="baseline"/>
              <w:rPr>
                <w:rFonts w:ascii="Georgia" w:hAnsi="Georgia" w:cs="Arial"/>
                <w:b/>
              </w:rPr>
            </w:pPr>
          </w:p>
          <w:p w:rsidR="00D234C6" w:rsidRDefault="00D234C6" w:rsidP="00CA0FE0">
            <w:pPr>
              <w:pStyle w:val="Prrafodelista"/>
              <w:numPr>
                <w:ilvl w:val="0"/>
                <w:numId w:val="14"/>
              </w:numPr>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r w:rsidRPr="000C7AC0">
              <w:rPr>
                <w:rFonts w:ascii="Georgia" w:hAnsi="Georgia" w:cs="Arial"/>
                <w:b/>
              </w:rPr>
              <w:t>Investigación.</w:t>
            </w:r>
          </w:p>
          <w:p w:rsidR="00467551" w:rsidRPr="000C7AC0" w:rsidRDefault="00467551" w:rsidP="00467551">
            <w:pPr>
              <w:pStyle w:val="Prrafodelista"/>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p>
          <w:p w:rsidR="00D234C6" w:rsidRPr="000C7AC0" w:rsidRDefault="00D234C6" w:rsidP="000C7AC0">
            <w:pPr>
              <w:spacing w:line="360" w:lineRule="auto"/>
              <w:ind w:left="342"/>
              <w:jc w:val="both"/>
              <w:rPr>
                <w:rFonts w:ascii="Georgia" w:hAnsi="Georgia" w:cs="Arial"/>
                <w:color w:val="FF0000"/>
                <w:lang w:eastAsia="es-ES"/>
              </w:rPr>
            </w:pPr>
            <w:r w:rsidRPr="000C7AC0">
              <w:rPr>
                <w:rFonts w:ascii="Georgia" w:hAnsi="Georgia" w:cs="Arial"/>
              </w:rPr>
              <w:lastRenderedPageBreak/>
              <w:t xml:space="preserve">La Dirección de Investigación </w:t>
            </w:r>
            <w:r w:rsidR="00704794">
              <w:rPr>
                <w:rFonts w:ascii="Georgia" w:hAnsi="Georgia" w:cs="Arial"/>
              </w:rPr>
              <w:t xml:space="preserve">en apego al </w:t>
            </w:r>
            <w:hyperlink r:id="rId35" w:history="1">
              <w:r w:rsidR="00704794" w:rsidRPr="00704794">
                <w:rPr>
                  <w:rStyle w:val="Hipervnculo"/>
                  <w:rFonts w:ascii="Georgia" w:hAnsi="Georgia" w:cs="Arial"/>
                </w:rPr>
                <w:t>Reglamento de Investigación</w:t>
              </w:r>
            </w:hyperlink>
            <w:r w:rsidRPr="000C7AC0">
              <w:rPr>
                <w:rFonts w:ascii="Georgia" w:hAnsi="Georgia" w:cs="Arial"/>
              </w:rPr>
              <w:t xml:space="preserve"> planea, organiza, dirige y evalúa las actividades de investigación; a través de sus subdirecciones de Programación y Evaluación y Operación de Proyectos: 1) Emite una convocatoria anual y otra a mitad de año para profesores-investigadores con alumnos de posgrado 2) Apoya en los trámites requeridos por los profesores investigadores para atender a las convocatorias emitidas por diferentes sectores del gobierno federal; 3) Difunde y hace cumplir las normas establecidas en el reglamento general de investigación de la institución 4) Da seguimiento a los proyectos de investigación a través de visitas </w:t>
            </w:r>
            <w:r w:rsidRPr="000C7AC0">
              <w:rPr>
                <w:rFonts w:ascii="Georgia" w:hAnsi="Georgia" w:cs="Arial"/>
                <w:i/>
              </w:rPr>
              <w:t>in situ</w:t>
            </w:r>
            <w:r w:rsidRPr="000C7AC0">
              <w:rPr>
                <w:rFonts w:ascii="Georgia" w:hAnsi="Georgia" w:cs="Arial"/>
              </w:rPr>
              <w:t xml:space="preserve">.5) Registra y evalúa la productividad anual del profesor-investigador en lo referente a: artículos publicados, tesis, participaciones en congresos como ponente, capítulos de libros, memorias en congresos, pertenencia al  SNI, SIE, PRODEP y Cuerpos Académicos, así como registro de variedades vegetales u otras formas de propiedad intelectual, todo ello a través de un formato para su correspondiente evaluación interna al PEDPD </w:t>
            </w:r>
            <w:r w:rsidR="00950D14" w:rsidRPr="00CD0467">
              <w:rPr>
                <w:rFonts w:ascii="Georgia" w:hAnsi="Georgia" w:cs="Arial"/>
                <w:color w:val="2F5496" w:themeColor="accent5" w:themeShade="BF"/>
              </w:rPr>
              <w:t>(</w:t>
            </w:r>
            <w:hyperlink r:id="rId36" w:history="1">
              <w:r w:rsidR="00CD0467" w:rsidRPr="00CD0467">
                <w:rPr>
                  <w:rStyle w:val="Hipervnculo"/>
                  <w:rFonts w:ascii="Georgia" w:hAnsi="Georgia" w:cs="Arial"/>
                  <w:color w:val="2F5496" w:themeColor="accent5" w:themeShade="BF"/>
                </w:rPr>
                <w:t>http://pedpd.uaaan.mx/</w:t>
              </w:r>
            </w:hyperlink>
            <w:r w:rsidRPr="00CD0467">
              <w:rPr>
                <w:rFonts w:ascii="Georgia" w:hAnsi="Georgia" w:cs="Arial"/>
                <w:color w:val="2F5496" w:themeColor="accent5" w:themeShade="BF"/>
              </w:rPr>
              <w:t>)</w:t>
            </w:r>
            <w:r w:rsidRPr="00CD0467">
              <w:rPr>
                <w:rFonts w:ascii="Georgia" w:hAnsi="Georgia" w:cs="Arial"/>
                <w:color w:val="2F5496" w:themeColor="accent5" w:themeShade="BF"/>
                <w:lang w:eastAsia="es-ES"/>
              </w:rPr>
              <w:t>.</w:t>
            </w:r>
          </w:p>
          <w:p w:rsidR="00D234C6" w:rsidRPr="000C7AC0"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Vinculación</w:t>
            </w:r>
          </w:p>
          <w:p w:rsidR="00D234C6" w:rsidRPr="00CD0467" w:rsidRDefault="00D234C6" w:rsidP="000C7AC0">
            <w:pPr>
              <w:pStyle w:val="Default"/>
              <w:spacing w:line="360" w:lineRule="auto"/>
              <w:ind w:left="342"/>
              <w:jc w:val="both"/>
              <w:rPr>
                <w:rFonts w:ascii="Georgia" w:eastAsiaTheme="minorHAnsi" w:hAnsi="Georgia"/>
                <w:color w:val="000000" w:themeColor="text1"/>
                <w:sz w:val="22"/>
                <w:szCs w:val="22"/>
              </w:rPr>
            </w:pPr>
            <w:r w:rsidRPr="000C7AC0">
              <w:rPr>
                <w:rFonts w:ascii="Georgia" w:hAnsi="Georgia"/>
                <w:sz w:val="22"/>
                <w:szCs w:val="22"/>
              </w:rPr>
              <w:t xml:space="preserve">La Dirección de Comunicación es quien planea, organiza, dirige y evalúa las actividades de comunicación, a través de la subdirección de difusión científica y tecnológica que entre sus funciones de coordinar y controlar las actividades de difusión científica y tecnológica 1) </w:t>
            </w:r>
            <w:r w:rsidRPr="000C7AC0">
              <w:rPr>
                <w:rFonts w:ascii="Georgia" w:eastAsiaTheme="minorHAnsi" w:hAnsi="Georgia"/>
                <w:sz w:val="22"/>
                <w:szCs w:val="22"/>
              </w:rPr>
              <w:t xml:space="preserve">Evalúa bajo criterios de viabilidad, importancia, relevancia y oportunidad, desde el punto de vista económico, los programas y proyectos sometidos por los jefes de programa; 2) Promueve entre la comunidad universitaria la participación de sus miembros en los programas y proyectos de extensión agropecuaria, capacitación a productores, y difusión científica y tecnológica; 3) Efectúa el seguimiento de los programas y proyectos de extensión agropecuaria, capacitación a productores, y difusión científica y tecnológica; 4) Evalúa sistemáticamente los resultados de los programas y proyectos de extensión agropecuaria, capacitación a productores, y difusión científica y tecnológica en términos de su contribución a la sociedad </w:t>
            </w:r>
            <w:hyperlink r:id="rId37" w:history="1">
              <w:r w:rsidR="00CD0467" w:rsidRPr="00704794">
                <w:rPr>
                  <w:rStyle w:val="Hipervnculo"/>
                  <w:rFonts w:ascii="Georgia" w:hAnsi="Georgia"/>
                </w:rPr>
                <w:t>(Manual General de Organización 1995</w:t>
              </w:r>
              <w:r w:rsidR="00CD0467">
                <w:rPr>
                  <w:rStyle w:val="Hipervnculo"/>
                  <w:rFonts w:ascii="Georgia" w:hAnsi="Georgia"/>
                </w:rPr>
                <w:t xml:space="preserve"> p77-106</w:t>
              </w:r>
              <w:r w:rsidR="00CD0467" w:rsidRPr="00704794">
                <w:rPr>
                  <w:rStyle w:val="Hipervnculo"/>
                  <w:rFonts w:ascii="Georgia" w:hAnsi="Georgia"/>
                </w:rPr>
                <w:t>)</w:t>
              </w:r>
            </w:hyperlink>
            <w:r w:rsidR="00CD0467" w:rsidRPr="00CD0467">
              <w:rPr>
                <w:rFonts w:ascii="Georgia" w:hAnsi="Georgia"/>
                <w:color w:val="0070C0"/>
              </w:rPr>
              <w:t>.</w:t>
            </w:r>
          </w:p>
          <w:p w:rsidR="00D234C6" w:rsidRPr="000C7AC0" w:rsidRDefault="00D234C6" w:rsidP="000C7AC0">
            <w:pPr>
              <w:pStyle w:val="Default"/>
              <w:spacing w:line="360" w:lineRule="auto"/>
              <w:jc w:val="both"/>
              <w:rPr>
                <w:rFonts w:ascii="Georgia" w:eastAsiaTheme="minorHAnsi" w:hAnsi="Georgia"/>
                <w:color w:val="FF0000"/>
                <w:sz w:val="22"/>
                <w:szCs w:val="22"/>
              </w:rPr>
            </w:pPr>
          </w:p>
          <w:p w:rsidR="00D234C6" w:rsidRPr="000C7AC0"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Difusión cultural</w:t>
            </w:r>
          </w:p>
          <w:p w:rsidR="00CD0467" w:rsidRPr="00CD0467" w:rsidRDefault="00D234C6" w:rsidP="00CD0467">
            <w:pPr>
              <w:pStyle w:val="Default"/>
              <w:spacing w:line="360" w:lineRule="auto"/>
              <w:ind w:left="342"/>
              <w:jc w:val="both"/>
              <w:rPr>
                <w:rFonts w:ascii="Georgia" w:eastAsiaTheme="minorHAnsi" w:hAnsi="Georgia"/>
                <w:color w:val="000000" w:themeColor="text1"/>
                <w:sz w:val="22"/>
                <w:szCs w:val="22"/>
              </w:rPr>
            </w:pPr>
            <w:r w:rsidRPr="000C7AC0">
              <w:rPr>
                <w:rFonts w:ascii="Georgia" w:hAnsi="Georgia"/>
                <w:sz w:val="22"/>
                <w:szCs w:val="22"/>
              </w:rPr>
              <w:lastRenderedPageBreak/>
              <w:t xml:space="preserve">La Dirección de Comunicación, a través de la Subdirección de Difusión Cultural y de Servicios, que entre sus funciones: 1) Planea, coordina y evalúa las actividades de difusión cultural, para la promoción de una mayor vinculación de la institución con la sociedad y en particular con el medio rural; 2) Promueve la formación cultural del estudiantado, mediante su integración a los grupos artísticos y culturales de la institución; 3) Organiza y coordina la celebración de eventos culturales y artísticos que propicien un mayor nivel cultural de la comunidad universitaria; 4) </w:t>
            </w:r>
            <w:r w:rsidRPr="000C7AC0">
              <w:rPr>
                <w:rFonts w:ascii="Georgia" w:eastAsiaTheme="minorHAnsi" w:hAnsi="Georgia"/>
                <w:sz w:val="22"/>
                <w:szCs w:val="22"/>
              </w:rPr>
              <w:t xml:space="preserve">Organiza y coordina la atención de grupos escolares de visita en la institución; 5) Propone ante las instancias correspondientes el otorgamiento de reconocimientos y otros estímulos para el personal de la entidad a su cargo que muestre un alto grado de responsabilidad y eficiencia en el cumplimiento de sus responsabilidades. </w:t>
            </w:r>
            <w:hyperlink r:id="rId38" w:history="1">
              <w:r w:rsidR="00CD0467" w:rsidRPr="00704794">
                <w:rPr>
                  <w:rStyle w:val="Hipervnculo"/>
                  <w:rFonts w:ascii="Georgia" w:hAnsi="Georgia"/>
                </w:rPr>
                <w:t>(Manual General de Organización 1995</w:t>
              </w:r>
              <w:r w:rsidR="00CD0467">
                <w:rPr>
                  <w:rStyle w:val="Hipervnculo"/>
                  <w:rFonts w:ascii="Georgia" w:hAnsi="Georgia"/>
                </w:rPr>
                <w:t xml:space="preserve"> p77-106</w:t>
              </w:r>
              <w:r w:rsidR="00CD0467" w:rsidRPr="00704794">
                <w:rPr>
                  <w:rStyle w:val="Hipervnculo"/>
                  <w:rFonts w:ascii="Georgia" w:hAnsi="Georgia"/>
                </w:rPr>
                <w:t>)</w:t>
              </w:r>
            </w:hyperlink>
            <w:r w:rsidR="00CD0467" w:rsidRPr="00CD0467">
              <w:rPr>
                <w:rFonts w:ascii="Georgia" w:hAnsi="Georgia"/>
                <w:color w:val="0070C0"/>
              </w:rPr>
              <w:t>.</w:t>
            </w:r>
          </w:p>
          <w:p w:rsidR="00D234C6" w:rsidRPr="000C7AC0" w:rsidRDefault="00D234C6" w:rsidP="000C7AC0">
            <w:pPr>
              <w:pStyle w:val="Default"/>
              <w:spacing w:line="360" w:lineRule="auto"/>
              <w:ind w:left="342"/>
              <w:jc w:val="both"/>
              <w:rPr>
                <w:rFonts w:ascii="Georgia" w:eastAsiaTheme="minorHAnsi" w:hAnsi="Georgia"/>
                <w:color w:val="0070C0"/>
                <w:sz w:val="22"/>
                <w:szCs w:val="22"/>
              </w:rPr>
            </w:pPr>
          </w:p>
          <w:p w:rsidR="00D234C6" w:rsidRPr="000C7AC0" w:rsidRDefault="00D234C6" w:rsidP="000C7AC0">
            <w:pPr>
              <w:pStyle w:val="Default"/>
              <w:spacing w:line="360" w:lineRule="auto"/>
              <w:jc w:val="both"/>
              <w:rPr>
                <w:rFonts w:ascii="Georgia" w:eastAsiaTheme="minorHAnsi" w:hAnsi="Georgia"/>
                <w:sz w:val="22"/>
                <w:szCs w:val="22"/>
              </w:rPr>
            </w:pPr>
          </w:p>
          <w:p w:rsidR="00D234C6"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Tutorías</w:t>
            </w:r>
            <w:r w:rsidR="00467551">
              <w:rPr>
                <w:rFonts w:ascii="Georgia" w:hAnsi="Georgia" w:cs="Arial"/>
                <w:b/>
                <w:lang w:eastAsia="es-ES"/>
              </w:rPr>
              <w:t>.</w:t>
            </w:r>
          </w:p>
          <w:p w:rsidR="00467551" w:rsidRPr="000C7AC0" w:rsidRDefault="00467551" w:rsidP="00467551">
            <w:pPr>
              <w:pStyle w:val="Prrafodelista"/>
              <w:spacing w:line="360" w:lineRule="auto"/>
              <w:ind w:left="342"/>
              <w:jc w:val="both"/>
              <w:rPr>
                <w:rFonts w:ascii="Georgia" w:hAnsi="Georgia" w:cs="Arial"/>
                <w:b/>
                <w:lang w:eastAsia="es-ES"/>
              </w:rPr>
            </w:pPr>
          </w:p>
          <w:p w:rsidR="00D234C6" w:rsidRPr="00CD0467" w:rsidRDefault="00D234C6" w:rsidP="00CD0467">
            <w:pPr>
              <w:pStyle w:val="Default"/>
              <w:spacing w:line="360" w:lineRule="auto"/>
              <w:ind w:left="201"/>
              <w:jc w:val="both"/>
              <w:rPr>
                <w:rFonts w:ascii="Georgia" w:hAnsi="Georgia"/>
                <w:sz w:val="22"/>
                <w:szCs w:val="22"/>
                <w:lang w:eastAsia="es-ES"/>
              </w:rPr>
            </w:pPr>
            <w:r w:rsidRPr="000C7AC0">
              <w:rPr>
                <w:rFonts w:ascii="Georgia" w:hAnsi="Georgia"/>
                <w:sz w:val="22"/>
                <w:szCs w:val="22"/>
                <w:lang w:eastAsia="es-ES"/>
              </w:rPr>
              <w:t xml:space="preserve">La Dirección de Docencia a través de la Subdirección de Desarrollo Educativo  en el Capítulo III del Artículo 6 del </w:t>
            </w:r>
            <w:hyperlink r:id="rId39" w:history="1">
              <w:r w:rsidRPr="00CD0467">
                <w:rPr>
                  <w:rStyle w:val="Hipervnculo"/>
                  <w:rFonts w:ascii="Georgia" w:hAnsi="Georgia"/>
                  <w:sz w:val="22"/>
                  <w:szCs w:val="22"/>
                  <w:lang w:eastAsia="es-ES"/>
                </w:rPr>
                <w:t>Reglamento de Tutorías</w:t>
              </w:r>
            </w:hyperlink>
            <w:r w:rsidRPr="000C7AC0">
              <w:rPr>
                <w:rFonts w:ascii="Georgia" w:hAnsi="Georgia"/>
                <w:sz w:val="22"/>
                <w:szCs w:val="22"/>
                <w:lang w:eastAsia="es-ES"/>
              </w:rPr>
              <w:t xml:space="preserve"> es responsable de coordinar, organizar y supervisar de manera general al Programa Institucional de Tutorías (PIT</w:t>
            </w:r>
            <w:r w:rsidR="00CD0467">
              <w:rPr>
                <w:rFonts w:ascii="Georgia" w:hAnsi="Georgia"/>
                <w:sz w:val="22"/>
                <w:szCs w:val="22"/>
                <w:lang w:eastAsia="es-ES"/>
              </w:rPr>
              <w:t>):</w:t>
            </w:r>
            <w:r w:rsidRPr="000C7AC0">
              <w:rPr>
                <w:rFonts w:ascii="Georgia" w:hAnsi="Georgia"/>
                <w:sz w:val="22"/>
                <w:szCs w:val="22"/>
                <w:lang w:eastAsia="es-ES"/>
              </w:rPr>
              <w:t>1) Extiende los nombramientos a los tutores; 2) Apoya la gestión de las condiciones de recursos necesarios para la ejecución del PIT; 3) Establece estrategias de trabajo colegiado y acciones para la sistematización del programa; 4) Realiza los estudios de diagnóstico e informa a las Divisiones Académicas sobre las necesidades de tutorías derivadas de los resultados obtenidos, a través del Departamento de Formación e Investigación Educativa  del mismo Reglamento, quien de manera directa coordina el trabajo del sistema de información y seguimiento del PIT; supervisa todo el proceso, cumplimiento de metas y objetivos del PIT; Evalúa los resultados de la implementación del PIT y propone adecuaciones en función de los resultados de su operación. Así mismo tiene un vínculo estrecho con los Jefes de Programa Académico quienes aplican y promueven el PIT entre los alumnos y profesores siendo ejercida de manera obligatoria</w:t>
            </w:r>
            <w:r w:rsidR="00B147E6">
              <w:rPr>
                <w:rFonts w:ascii="Georgia" w:hAnsi="Georgia"/>
                <w:sz w:val="22"/>
                <w:szCs w:val="22"/>
                <w:lang w:eastAsia="es-ES"/>
              </w:rPr>
              <w:t xml:space="preserve">, </w:t>
            </w:r>
            <w:r w:rsidRPr="000C7AC0">
              <w:rPr>
                <w:rFonts w:ascii="Georgia" w:hAnsi="Georgia"/>
                <w:sz w:val="22"/>
                <w:szCs w:val="22"/>
                <w:lang w:eastAsia="es-ES"/>
              </w:rPr>
              <w:t xml:space="preserve">por estos últimos como menciona el Reglamento de tutorías Capítulo IV Artículo 10 y </w:t>
            </w:r>
            <w:r w:rsidRPr="000C7AC0">
              <w:rPr>
                <w:rFonts w:ascii="Georgia" w:hAnsi="Georgia"/>
                <w:color w:val="auto"/>
                <w:sz w:val="22"/>
                <w:szCs w:val="22"/>
                <w:lang w:eastAsia="es-ES"/>
              </w:rPr>
              <w:t>11</w:t>
            </w:r>
            <w:r w:rsidR="00CD0467">
              <w:rPr>
                <w:rFonts w:ascii="Georgia" w:hAnsi="Georgia"/>
                <w:color w:val="FF0000"/>
                <w:sz w:val="22"/>
                <w:szCs w:val="22"/>
                <w:lang w:eastAsia="es-ES"/>
              </w:rPr>
              <w:t>.</w:t>
            </w:r>
          </w:p>
          <w:p w:rsidR="00D234C6" w:rsidRPr="000C7AC0" w:rsidRDefault="00D234C6" w:rsidP="000C7AC0">
            <w:pPr>
              <w:pStyle w:val="Default"/>
              <w:spacing w:line="360" w:lineRule="auto"/>
              <w:jc w:val="both"/>
              <w:rPr>
                <w:rFonts w:ascii="Georgia" w:eastAsiaTheme="minorHAnsi" w:hAnsi="Georgia"/>
                <w:color w:val="FF0000"/>
                <w:sz w:val="22"/>
                <w:szCs w:val="22"/>
              </w:rPr>
            </w:pPr>
          </w:p>
          <w:p w:rsidR="00D234C6" w:rsidRPr="000C7AC0"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lastRenderedPageBreak/>
              <w:t>Gestión</w:t>
            </w:r>
          </w:p>
          <w:p w:rsidR="00D234C6" w:rsidRPr="000C7AC0" w:rsidRDefault="00D234C6" w:rsidP="000C7AC0">
            <w:pPr>
              <w:spacing w:line="360" w:lineRule="auto"/>
              <w:ind w:left="342"/>
              <w:jc w:val="both"/>
              <w:rPr>
                <w:rFonts w:ascii="Georgia" w:hAnsi="Georgia" w:cs="Arial"/>
                <w:lang w:eastAsia="es-ES"/>
              </w:rPr>
            </w:pPr>
            <w:r w:rsidRPr="000C7AC0">
              <w:rPr>
                <w:rFonts w:ascii="Georgia" w:hAnsi="Georgia" w:cs="Arial"/>
                <w:lang w:eastAsia="es-ES"/>
              </w:rPr>
              <w:t xml:space="preserve">En el </w:t>
            </w:r>
            <w:hyperlink r:id="rId40" w:history="1">
              <w:r w:rsidRPr="00CD0467">
                <w:rPr>
                  <w:rStyle w:val="Hipervnculo"/>
                  <w:rFonts w:ascii="Georgia" w:hAnsi="Georgia" w:cs="Arial"/>
                  <w:lang w:eastAsia="es-ES"/>
                </w:rPr>
                <w:t>Estatuto Universitario</w:t>
              </w:r>
            </w:hyperlink>
            <w:r w:rsidRPr="000C7AC0">
              <w:rPr>
                <w:rFonts w:ascii="Georgia" w:hAnsi="Georgia" w:cs="Arial"/>
                <w:lang w:eastAsia="es-ES"/>
              </w:rPr>
              <w:t xml:space="preserve"> Capítulo I Artículo 83; Capítulo II, Artículos 237 y 238, establecen que el gobierno de la Universidad se ejerce a través de las autoridades a) Colegiadas (Consejo Universitario, Consejo Directivo, Consejos de División, Academias Departamentales y Academias de Programa); b) Ejecutivas electas (Rector, Director Regional, Coordinadores de División, Jefes de Departamento Académico, Contralor de la Universidad, Jefes de Programa Docente, de Programa de Investigación o de Programa de Desarrollo); c) Ejecutivas Designadas (Secretario General, Directores General Académico, de Docencia, Comunicación, Investigación,  Administrativo, Unidad de Planeación, Subdirectores, Jefes de Departamento Administrativo) en todos, los profesores de la comunidad pueden desempañar dichas responsabilidades teniendo como obligación de salvaguardar la legalidad, honradez, imparcialidad y eficiencia que deben observar en el desempeño de su empleo, cargo o comisión</w:t>
            </w:r>
            <w:r w:rsidR="00CD0467">
              <w:rPr>
                <w:rFonts w:ascii="Georgia" w:hAnsi="Georgia" w:cs="Arial"/>
                <w:lang w:eastAsia="es-ES"/>
              </w:rPr>
              <w:t xml:space="preserve">. </w:t>
            </w:r>
          </w:p>
          <w:p w:rsidR="00177D8C" w:rsidRPr="000C7AC0" w:rsidRDefault="00D234C6" w:rsidP="00CD0467">
            <w:pPr>
              <w:spacing w:line="360" w:lineRule="auto"/>
              <w:ind w:left="342"/>
              <w:jc w:val="both"/>
              <w:rPr>
                <w:rFonts w:ascii="Georgia" w:hAnsi="Georgia" w:cs="Arial"/>
                <w:color w:val="0000FF"/>
              </w:rPr>
            </w:pPr>
            <w:r w:rsidRPr="000C7AC0">
              <w:rPr>
                <w:rFonts w:ascii="Georgia" w:hAnsi="Georgia" w:cs="Arial"/>
                <w:lang w:eastAsia="es-ES"/>
              </w:rPr>
              <w:t xml:space="preserve"> Así mismo en el </w:t>
            </w:r>
            <w:hyperlink r:id="rId41" w:history="1">
              <w:r w:rsidR="00CD0467" w:rsidRPr="00CD0467">
                <w:rPr>
                  <w:rStyle w:val="Hipervnculo"/>
                  <w:rFonts w:ascii="Georgia" w:hAnsi="Georgia" w:cs="Arial"/>
                  <w:lang w:eastAsia="es-ES"/>
                </w:rPr>
                <w:t>Estatuto Universitario</w:t>
              </w:r>
            </w:hyperlink>
            <w:r w:rsidR="00C41307">
              <w:rPr>
                <w:rStyle w:val="Hipervnculo"/>
                <w:rFonts w:ascii="Georgia" w:hAnsi="Georgia" w:cs="Arial"/>
                <w:lang w:eastAsia="es-ES"/>
              </w:rPr>
              <w:t xml:space="preserve"> </w:t>
            </w:r>
            <w:r w:rsidRPr="000C7AC0">
              <w:rPr>
                <w:rFonts w:ascii="Georgia" w:hAnsi="Georgia" w:cs="Arial"/>
                <w:lang w:eastAsia="es-ES"/>
              </w:rPr>
              <w:t>Artículo 117 y 118, mencionan la formación de las Academias Departamentales como un órgano colegiado de apoyo a la Jefatura Departamental, donde se analiza, discute y resuelve los aspectos académicos del quehacer del mismo. Estás Academias están constituidas por el Jefe del departamento como presidente y los profesores investigadores de tiempo completo que realizan actividades de docencia, investigación y desarrollo. Así mismo existen las Academias de Programa integradas por PTC departamentales o interdepartamentales que están al servicio de un programa institucional de docencia (asignaturas, a través de academias por área de conocimiento), investigación o desarrollo (en proyectos, a través de grupos de investigación y/o cuerpos académicos), quienes pueden participar de manera multidisciplinaria, transdisciplinaria e interdisciplinariamente en torno a objetivos definidos en los programas</w:t>
            </w:r>
            <w:r w:rsidR="00CD0467">
              <w:rPr>
                <w:rFonts w:ascii="Georgia" w:hAnsi="Georgia" w:cs="Arial"/>
                <w:color w:val="FF0000"/>
                <w:lang w:eastAsia="es-ES"/>
              </w:rPr>
              <w:t>.</w:t>
            </w:r>
          </w:p>
        </w:tc>
      </w:tr>
    </w:tbl>
    <w:p w:rsidR="00177D8C" w:rsidRPr="000C7AC0" w:rsidRDefault="00177D8C" w:rsidP="000C7AC0">
      <w:pPr>
        <w:pStyle w:val="Default"/>
        <w:spacing w:line="360" w:lineRule="auto"/>
        <w:jc w:val="both"/>
        <w:rPr>
          <w:rFonts w:ascii="Georgia" w:hAnsi="Georgia"/>
          <w:sz w:val="22"/>
          <w:szCs w:val="22"/>
        </w:rPr>
      </w:pPr>
    </w:p>
    <w:p w:rsidR="00177D8C" w:rsidRPr="000C7AC0" w:rsidRDefault="00177D8C" w:rsidP="000C7AC0">
      <w:pPr>
        <w:pStyle w:val="Default"/>
        <w:spacing w:line="360" w:lineRule="auto"/>
        <w:jc w:val="both"/>
        <w:rPr>
          <w:rFonts w:ascii="Georgia" w:hAnsi="Georgia"/>
          <w:sz w:val="22"/>
          <w:szCs w:val="22"/>
        </w:rPr>
      </w:pPr>
    </w:p>
    <w:p w:rsidR="00177D8C" w:rsidRPr="00467551" w:rsidRDefault="00467551" w:rsidP="00467551">
      <w:pPr>
        <w:spacing w:line="360" w:lineRule="auto"/>
        <w:rPr>
          <w:rFonts w:ascii="Georgia" w:hAnsi="Georgia"/>
        </w:rPr>
      </w:pPr>
      <w:r w:rsidRPr="00E42ABB">
        <w:rPr>
          <w:rFonts w:ascii="Georgia" w:hAnsi="Georgia"/>
          <w:b/>
        </w:rPr>
        <w:t>1.7 Evaluación</w:t>
      </w:r>
      <w:r>
        <w:t xml:space="preserve">. </w:t>
      </w:r>
      <w:r w:rsidR="00177D8C" w:rsidRPr="00467551">
        <w:rPr>
          <w:rFonts w:ascii="Georgia" w:hAnsi="Georgia"/>
        </w:rPr>
        <w:t xml:space="preserve">Los indicadores relativos a este criterio permiten evaluar si existen reglamentos, programas y procedimientos para otorgar estímulos y reconocimientos al desempeño de los profesores en forma transparente. </w:t>
      </w:r>
    </w:p>
    <w:p w:rsidR="00177D8C" w:rsidRPr="00467551" w:rsidRDefault="00177D8C" w:rsidP="00467551">
      <w:pPr>
        <w:spacing w:line="360" w:lineRule="auto"/>
        <w:rPr>
          <w:rFonts w:ascii="Georgia" w:hAnsi="Georgia"/>
        </w:rPr>
      </w:pPr>
      <w:r w:rsidRPr="00467551">
        <w:rPr>
          <w:rFonts w:ascii="Georgia" w:hAnsi="Georgia"/>
        </w:rPr>
        <w:lastRenderedPageBreak/>
        <w:t xml:space="preserve">Para tal efecto, se toma en consideración la existencia de: </w:t>
      </w:r>
    </w:p>
    <w:p w:rsidR="00177D8C" w:rsidRPr="00467551" w:rsidRDefault="00177D8C" w:rsidP="00467551">
      <w:pPr>
        <w:spacing w:line="360" w:lineRule="auto"/>
        <w:rPr>
          <w:rFonts w:ascii="Georgia" w:hAnsi="Georgia"/>
        </w:rPr>
      </w:pPr>
      <w:r w:rsidRPr="00467551">
        <w:rPr>
          <w:rFonts w:ascii="Georgia" w:hAnsi="Georgia"/>
        </w:rPr>
        <w:t xml:space="preserve">Reglamentos y procedimientos para otorgar los estímulos. </w:t>
      </w:r>
    </w:p>
    <w:p w:rsidR="00177D8C" w:rsidRPr="00467551" w:rsidRDefault="00177D8C" w:rsidP="00467551">
      <w:pPr>
        <w:spacing w:line="360" w:lineRule="auto"/>
        <w:rPr>
          <w:rFonts w:ascii="Georgia" w:hAnsi="Georgia"/>
        </w:rPr>
      </w:pPr>
    </w:p>
    <w:p w:rsidR="00177D8C" w:rsidRPr="00467551" w:rsidRDefault="00177D8C" w:rsidP="00467551">
      <w:pPr>
        <w:spacing w:line="360" w:lineRule="auto"/>
        <w:rPr>
          <w:rFonts w:ascii="Georgia" w:hAnsi="Georgia"/>
        </w:rPr>
      </w:pPr>
      <w:r w:rsidRPr="00467551">
        <w:rPr>
          <w:rFonts w:ascii="Georgia" w:hAnsi="Georgia"/>
        </w:rPr>
        <w:t xml:space="preserve">Mecanismos que permitan la participación de los estudiantes y de los cuerpos colegiados de pares académicos. </w:t>
      </w:r>
    </w:p>
    <w:p w:rsidR="00177D8C" w:rsidRPr="000C7AC0" w:rsidRDefault="00177D8C" w:rsidP="000C7AC0">
      <w:pPr>
        <w:pStyle w:val="Default"/>
        <w:spacing w:line="360" w:lineRule="auto"/>
        <w:jc w:val="both"/>
        <w:rPr>
          <w:rFonts w:ascii="Georgia" w:hAnsi="Georgia"/>
          <w:sz w:val="22"/>
          <w:szCs w:val="22"/>
        </w:rPr>
      </w:pPr>
    </w:p>
    <w:p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Los aspectos que se evalúan: docencia (incluyendo la elaboración de material didáctico), investigación, vinculación-extensión, tutorías y asesorías; así como el cumplimiento del perfil PROMEP, entre otros. </w:t>
      </w:r>
    </w:p>
    <w:p w:rsidR="00177D8C" w:rsidRPr="000C7AC0" w:rsidRDefault="00177D8C" w:rsidP="000C7AC0">
      <w:pPr>
        <w:pStyle w:val="Default"/>
        <w:spacing w:line="360" w:lineRule="auto"/>
        <w:jc w:val="both"/>
        <w:rPr>
          <w:rFonts w:ascii="Georgia" w:hAnsi="Georgia"/>
          <w:sz w:val="22"/>
          <w:szCs w:val="22"/>
        </w:rPr>
      </w:pPr>
    </w:p>
    <w:p w:rsidR="00177D8C" w:rsidRPr="000C7AC0" w:rsidRDefault="00177D8C" w:rsidP="000C7AC0">
      <w:pPr>
        <w:pStyle w:val="Default"/>
        <w:numPr>
          <w:ilvl w:val="0"/>
          <w:numId w:val="4"/>
        </w:numPr>
        <w:spacing w:line="360" w:lineRule="auto"/>
        <w:ind w:left="426"/>
        <w:jc w:val="both"/>
        <w:rPr>
          <w:rFonts w:ascii="Georgia" w:hAnsi="Georgia"/>
          <w:sz w:val="22"/>
          <w:szCs w:val="22"/>
        </w:rPr>
      </w:pPr>
      <w:r w:rsidRPr="000C7AC0">
        <w:rPr>
          <w:rFonts w:ascii="Georgia" w:hAnsi="Georgia"/>
          <w:sz w:val="22"/>
          <w:szCs w:val="22"/>
        </w:rPr>
        <w:t xml:space="preserve">Estrategias de apoyo al profesorado para mejorar su desempeño. </w:t>
      </w:r>
    </w:p>
    <w:p w:rsidR="00177D8C" w:rsidRPr="000C7AC0" w:rsidRDefault="00177D8C" w:rsidP="000C7AC0">
      <w:pPr>
        <w:pStyle w:val="Default"/>
        <w:spacing w:line="360" w:lineRule="auto"/>
        <w:ind w:left="426"/>
        <w:jc w:val="both"/>
        <w:rPr>
          <w:rFonts w:ascii="Georgia" w:hAnsi="Georgia"/>
          <w:sz w:val="22"/>
          <w:szCs w:val="22"/>
        </w:rPr>
      </w:pPr>
    </w:p>
    <w:p w:rsidR="00177D8C" w:rsidRPr="000C7AC0" w:rsidRDefault="00177D8C" w:rsidP="000C7AC0">
      <w:pPr>
        <w:pStyle w:val="Default"/>
        <w:numPr>
          <w:ilvl w:val="0"/>
          <w:numId w:val="4"/>
        </w:numPr>
        <w:spacing w:line="360" w:lineRule="auto"/>
        <w:ind w:left="426"/>
        <w:jc w:val="both"/>
        <w:rPr>
          <w:rFonts w:ascii="Georgia" w:hAnsi="Georgia"/>
          <w:sz w:val="22"/>
          <w:szCs w:val="22"/>
        </w:rPr>
      </w:pPr>
      <w:r w:rsidRPr="000C7AC0">
        <w:rPr>
          <w:rFonts w:ascii="Georgia" w:hAnsi="Georgia"/>
          <w:sz w:val="22"/>
          <w:szCs w:val="22"/>
        </w:rPr>
        <w:t xml:space="preserve">Mecanismos para una adecuada difusión de los reglamentos de evaluación al desempeño de los docentes. </w:t>
      </w:r>
    </w:p>
    <w:p w:rsidR="00570CC0" w:rsidRPr="000C7AC0" w:rsidRDefault="00570CC0" w:rsidP="000C7AC0">
      <w:pPr>
        <w:pStyle w:val="Default"/>
        <w:spacing w:line="360" w:lineRule="auto"/>
        <w:jc w:val="both"/>
        <w:rPr>
          <w:rFonts w:ascii="Georgia" w:hAnsi="Georgia"/>
          <w:sz w:val="22"/>
          <w:szCs w:val="22"/>
        </w:rPr>
      </w:pPr>
    </w:p>
    <w:p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rsidR="00177D8C" w:rsidRPr="000C7AC0" w:rsidRDefault="00177D8C" w:rsidP="000C7AC0">
      <w:pPr>
        <w:pStyle w:val="Default"/>
        <w:spacing w:line="360" w:lineRule="auto"/>
        <w:jc w:val="both"/>
        <w:rPr>
          <w:rFonts w:ascii="Georgia" w:hAnsi="Georgia"/>
          <w:sz w:val="22"/>
          <w:szCs w:val="22"/>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945"/>
      </w:tblGrid>
      <w:tr w:rsidR="00177D8C" w:rsidRPr="000C7AC0" w:rsidTr="00570CC0">
        <w:trPr>
          <w:trHeight w:val="253"/>
        </w:trPr>
        <w:tc>
          <w:tcPr>
            <w:tcW w:w="5000" w:type="pct"/>
            <w:shd w:val="clear" w:color="auto" w:fill="BFBFBF" w:themeFill="background1" w:themeFillShade="BF"/>
          </w:tcPr>
          <w:p w:rsidR="00177D8C" w:rsidRPr="000C7AC0" w:rsidRDefault="00177D8C"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sz w:val="22"/>
                <w:szCs w:val="22"/>
                <w:lang w:val="es-MX"/>
              </w:rPr>
            </w:pPr>
          </w:p>
          <w:p w:rsidR="00177D8C" w:rsidRPr="000C7AC0" w:rsidRDefault="00177D8C" w:rsidP="000C7AC0">
            <w:pPr>
              <w:pStyle w:val="Ttulo2"/>
              <w:keepNext w:val="0"/>
              <w:widowControl w:val="0"/>
              <w:numPr>
                <w:ilvl w:val="0"/>
                <w:numId w:val="12"/>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bCs w:val="0"/>
                <w:sz w:val="22"/>
                <w:szCs w:val="22"/>
                <w:lang w:val="es-MX"/>
              </w:rPr>
            </w:pPr>
            <w:bookmarkStart w:id="16" w:name="_Toc488396799"/>
            <w:bookmarkStart w:id="17" w:name="_Toc488397306"/>
            <w:bookmarkStart w:id="18" w:name="_Toc488397446"/>
            <w:bookmarkStart w:id="19" w:name="_Toc488398183"/>
            <w:bookmarkStart w:id="20" w:name="_Toc488400238"/>
            <w:bookmarkStart w:id="21" w:name="_Toc491696035"/>
            <w:r w:rsidRPr="000C7AC0">
              <w:rPr>
                <w:rFonts w:ascii="Georgia" w:hAnsi="Georgia" w:cs="Arial"/>
                <w:sz w:val="22"/>
                <w:szCs w:val="22"/>
                <w:lang w:val="es-MX"/>
              </w:rPr>
              <w:t>El programa académico</w:t>
            </w:r>
            <w:r w:rsidR="000D0EC6">
              <w:rPr>
                <w:rFonts w:ascii="Georgia" w:hAnsi="Georgia" w:cs="Arial"/>
                <w:sz w:val="22"/>
                <w:szCs w:val="22"/>
                <w:lang w:val="es-MX"/>
              </w:rPr>
              <w:t xml:space="preserve"> </w:t>
            </w:r>
            <w:r w:rsidRPr="000C7AC0">
              <w:rPr>
                <w:rFonts w:ascii="Georgia" w:hAnsi="Georgia" w:cs="Arial"/>
                <w:bCs w:val="0"/>
                <w:sz w:val="22"/>
                <w:szCs w:val="22"/>
                <w:lang w:val="es-MX"/>
              </w:rPr>
              <w:t>debe</w:t>
            </w:r>
            <w:r w:rsidRPr="000C7AC0">
              <w:rPr>
                <w:rFonts w:ascii="Georgia" w:hAnsi="Georgia" w:cs="Arial"/>
                <w:b w:val="0"/>
                <w:bCs w:val="0"/>
                <w:sz w:val="22"/>
                <w:szCs w:val="22"/>
                <w:lang w:val="es-MX"/>
              </w:rPr>
              <w:t xml:space="preserve"> realizar la evaluación del 100% del personal académico y analizar sus resultados, considerando:</w:t>
            </w:r>
            <w:bookmarkEnd w:id="16"/>
            <w:bookmarkEnd w:id="17"/>
            <w:bookmarkEnd w:id="18"/>
            <w:bookmarkEnd w:id="19"/>
            <w:bookmarkEnd w:id="20"/>
            <w:bookmarkEnd w:id="21"/>
          </w:p>
          <w:p w:rsidR="00177D8C" w:rsidRPr="000C7AC0" w:rsidRDefault="00177D8C"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left="601"/>
              <w:textAlignment w:val="baseline"/>
              <w:rPr>
                <w:rFonts w:ascii="Georgia" w:hAnsi="Georgia" w:cs="Arial"/>
                <w:b w:val="0"/>
                <w:bCs w:val="0"/>
                <w:sz w:val="22"/>
                <w:szCs w:val="22"/>
                <w:lang w:val="es-MX"/>
              </w:rPr>
            </w:pPr>
          </w:p>
          <w:p w:rsidR="00177D8C" w:rsidRPr="000C7AC0" w:rsidRDefault="00177D8C" w:rsidP="000C7AC0">
            <w:pPr>
              <w:pStyle w:val="Ttulo2"/>
              <w:keepNext w:val="0"/>
              <w:widowControl w:val="0"/>
              <w:numPr>
                <w:ilvl w:val="0"/>
                <w:numId w:val="9"/>
              </w:numPr>
              <w:suppressLineNumbers/>
              <w:suppressAutoHyphens/>
              <w:overflowPunct w:val="0"/>
              <w:autoSpaceDE w:val="0"/>
              <w:autoSpaceDN w:val="0"/>
              <w:adjustRightInd w:val="0"/>
              <w:spacing w:line="360" w:lineRule="auto"/>
              <w:textAlignment w:val="baseline"/>
              <w:rPr>
                <w:rFonts w:ascii="Georgia" w:eastAsia="Calibri" w:hAnsi="Georgia" w:cs="Arial"/>
                <w:b w:val="0"/>
                <w:bCs w:val="0"/>
                <w:sz w:val="22"/>
                <w:szCs w:val="22"/>
                <w:lang w:val="es-MX" w:eastAsia="en-US"/>
              </w:rPr>
            </w:pPr>
            <w:bookmarkStart w:id="22" w:name="_Toc488396800"/>
            <w:bookmarkStart w:id="23" w:name="_Toc488397307"/>
            <w:bookmarkStart w:id="24" w:name="_Toc488397447"/>
            <w:bookmarkStart w:id="25" w:name="_Toc488398184"/>
            <w:bookmarkStart w:id="26" w:name="_Toc488400239"/>
            <w:bookmarkStart w:id="27" w:name="_Toc491696036"/>
            <w:r w:rsidRPr="000C7AC0">
              <w:rPr>
                <w:rFonts w:ascii="Georgia" w:hAnsi="Georgia" w:cs="Arial"/>
                <w:b w:val="0"/>
                <w:sz w:val="22"/>
                <w:szCs w:val="22"/>
                <w:lang w:val="es-MX"/>
              </w:rPr>
              <w:t>Mecanismos específicos elaborados con la participación de cuerpos colegiados para realizar la evaluación de todo el personal académico, considerando la valoración por parte de los alumnos, al menos una vez al año.</w:t>
            </w:r>
            <w:bookmarkEnd w:id="22"/>
            <w:bookmarkEnd w:id="23"/>
            <w:bookmarkEnd w:id="24"/>
            <w:bookmarkEnd w:id="25"/>
            <w:bookmarkEnd w:id="26"/>
            <w:bookmarkEnd w:id="27"/>
          </w:p>
          <w:p w:rsidR="00177D8C" w:rsidRPr="000C7AC0" w:rsidRDefault="00177D8C" w:rsidP="000C7AC0">
            <w:pPr>
              <w:pStyle w:val="Ttulo2"/>
              <w:keepNext w:val="0"/>
              <w:widowControl w:val="0"/>
              <w:numPr>
                <w:ilvl w:val="0"/>
                <w:numId w:val="9"/>
              </w:numPr>
              <w:suppressLineNumbers/>
              <w:suppressAutoHyphens/>
              <w:overflowPunct w:val="0"/>
              <w:autoSpaceDE w:val="0"/>
              <w:autoSpaceDN w:val="0"/>
              <w:adjustRightInd w:val="0"/>
              <w:spacing w:line="360" w:lineRule="auto"/>
              <w:textAlignment w:val="baseline"/>
              <w:rPr>
                <w:rFonts w:ascii="Georgia" w:eastAsia="Calibri" w:hAnsi="Georgia" w:cs="Arial"/>
                <w:b w:val="0"/>
                <w:bCs w:val="0"/>
                <w:sz w:val="22"/>
                <w:szCs w:val="22"/>
                <w:lang w:val="es-MX" w:eastAsia="en-US"/>
              </w:rPr>
            </w:pPr>
            <w:bookmarkStart w:id="28" w:name="_Toc488396801"/>
            <w:bookmarkStart w:id="29" w:name="_Toc488397308"/>
            <w:bookmarkStart w:id="30" w:name="_Toc488397448"/>
            <w:bookmarkStart w:id="31" w:name="_Toc488398185"/>
            <w:bookmarkStart w:id="32" w:name="_Toc488400240"/>
            <w:bookmarkStart w:id="33" w:name="_Toc491696037"/>
            <w:r w:rsidRPr="000C7AC0">
              <w:rPr>
                <w:rFonts w:ascii="Georgia" w:eastAsia="Calibri" w:hAnsi="Georgia" w:cs="Arial"/>
                <w:b w:val="0"/>
                <w:bCs w:val="0"/>
                <w:sz w:val="22"/>
                <w:szCs w:val="22"/>
                <w:lang w:val="es-MX" w:eastAsia="en-US"/>
              </w:rPr>
              <w:t>Idoneidad en los procedimientos colegiados para su evaluación.</w:t>
            </w:r>
            <w:bookmarkEnd w:id="28"/>
            <w:bookmarkEnd w:id="29"/>
            <w:bookmarkEnd w:id="30"/>
            <w:bookmarkEnd w:id="31"/>
            <w:bookmarkEnd w:id="32"/>
            <w:bookmarkEnd w:id="33"/>
          </w:p>
          <w:p w:rsidR="00177D8C" w:rsidRPr="000C7AC0" w:rsidRDefault="00177D8C" w:rsidP="000C7AC0">
            <w:pPr>
              <w:widowControl w:val="0"/>
              <w:numPr>
                <w:ilvl w:val="0"/>
                <w:numId w:val="9"/>
              </w:numPr>
              <w:suppressLineNumbers/>
              <w:tabs>
                <w:tab w:val="left" w:pos="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Evaluación por lo menos una vez al año, de la superación pedagógica (formación docente, sobre todo ante los cambios de modelo educativo o nuevas exigencias del plan de estudios) y de actualización profesional,</w:t>
            </w:r>
          </w:p>
          <w:p w:rsidR="00177D8C" w:rsidRPr="000C7AC0" w:rsidRDefault="00177D8C" w:rsidP="000C7AC0">
            <w:pPr>
              <w:widowControl w:val="0"/>
              <w:numPr>
                <w:ilvl w:val="0"/>
                <w:numId w:val="9"/>
              </w:numPr>
              <w:suppressLineNumbers/>
              <w:tabs>
                <w:tab w:val="left" w:pos="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Todos los profesores deben presentar un programa y un informe semestral o anual de actividades, según lo asignado por la institución.</w:t>
            </w:r>
          </w:p>
          <w:p w:rsidR="00177D8C" w:rsidRPr="000C7AC0" w:rsidRDefault="00177D8C" w:rsidP="000C7AC0">
            <w:pPr>
              <w:pStyle w:val="Default"/>
              <w:spacing w:line="360" w:lineRule="auto"/>
              <w:jc w:val="both"/>
              <w:rPr>
                <w:rFonts w:ascii="Georgia" w:hAnsi="Georgia"/>
                <w:sz w:val="22"/>
                <w:szCs w:val="22"/>
              </w:rPr>
            </w:pPr>
          </w:p>
        </w:tc>
      </w:tr>
      <w:tr w:rsidR="00177D8C" w:rsidRPr="000C7AC0" w:rsidTr="00741640">
        <w:trPr>
          <w:trHeight w:val="253"/>
        </w:trPr>
        <w:tc>
          <w:tcPr>
            <w:tcW w:w="5000" w:type="pct"/>
            <w:shd w:val="clear" w:color="auto" w:fill="FFFFFF" w:themeFill="background1"/>
          </w:tcPr>
          <w:p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lastRenderedPageBreak/>
              <w:t>Cumple totalmente_____                  Cumple parcialmente_____%                 No cumple_____</w:t>
            </w:r>
          </w:p>
        </w:tc>
      </w:tr>
      <w:tr w:rsidR="00177D8C" w:rsidRPr="000C7AC0" w:rsidTr="00741640">
        <w:trPr>
          <w:trHeight w:val="253"/>
        </w:trPr>
        <w:tc>
          <w:tcPr>
            <w:tcW w:w="5000" w:type="pct"/>
            <w:shd w:val="clear" w:color="auto" w:fill="FFFFFF" w:themeFill="background1"/>
          </w:tcPr>
          <w:p w:rsidR="00177D8C"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rsidR="00CA0FE0" w:rsidRPr="000C7AC0" w:rsidRDefault="00CA0FE0" w:rsidP="000C7AC0">
            <w:pPr>
              <w:pStyle w:val="Default"/>
              <w:spacing w:line="360" w:lineRule="auto"/>
              <w:ind w:left="176"/>
              <w:jc w:val="both"/>
              <w:rPr>
                <w:rFonts w:ascii="Georgia" w:hAnsi="Georgia"/>
                <w:b/>
                <w:sz w:val="22"/>
                <w:szCs w:val="22"/>
              </w:rPr>
            </w:pPr>
          </w:p>
          <w:p w:rsidR="00177D8C" w:rsidRPr="000C7AC0" w:rsidRDefault="00177D8C"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La Universidad cuenta con varios mecanismos para evaluar al personal académico: </w:t>
            </w:r>
          </w:p>
          <w:p w:rsidR="00E42ABB" w:rsidRDefault="00177D8C" w:rsidP="00E42ABB">
            <w:pPr>
              <w:pStyle w:val="Default"/>
              <w:numPr>
                <w:ilvl w:val="0"/>
                <w:numId w:val="142"/>
              </w:numPr>
              <w:spacing w:line="360" w:lineRule="auto"/>
              <w:ind w:left="342"/>
              <w:jc w:val="both"/>
              <w:rPr>
                <w:rFonts w:ascii="Georgia" w:hAnsi="Georgia"/>
                <w:sz w:val="22"/>
                <w:szCs w:val="22"/>
              </w:rPr>
            </w:pPr>
            <w:r w:rsidRPr="000C7AC0">
              <w:rPr>
                <w:rFonts w:ascii="Georgia" w:hAnsi="Georgia"/>
                <w:sz w:val="22"/>
                <w:szCs w:val="22"/>
              </w:rPr>
              <w:t xml:space="preserve">El estudiante evalúa el desempeño del profesor de manera directa a través de la </w:t>
            </w:r>
            <w:hyperlink r:id="rId42" w:history="1">
              <w:r w:rsidRPr="00CD0467">
                <w:rPr>
                  <w:rStyle w:val="Hipervnculo"/>
                  <w:rFonts w:ascii="Georgia" w:hAnsi="Georgia"/>
                  <w:sz w:val="22"/>
                  <w:szCs w:val="22"/>
                </w:rPr>
                <w:t>Evaluación del Docente</w:t>
              </w:r>
            </w:hyperlink>
            <w:r w:rsidRPr="000C7AC0">
              <w:rPr>
                <w:rFonts w:ascii="Georgia" w:hAnsi="Georgia"/>
                <w:sz w:val="22"/>
                <w:szCs w:val="22"/>
              </w:rPr>
              <w:t xml:space="preserve">, vertiendo sus opiniones y respondiendo una encuesta elaborada por el Departamento de Formación e Investigación Educativa, esta se aplica en periodo escolar cada semestre en línea a través del portal web al que tienen acceso. Los </w:t>
            </w:r>
            <w:hyperlink r:id="rId43" w:history="1">
              <w:r w:rsidRPr="00CD0467">
                <w:rPr>
                  <w:rStyle w:val="Hipervnculo"/>
                  <w:rFonts w:ascii="Georgia" w:hAnsi="Georgia"/>
                  <w:sz w:val="22"/>
                  <w:szCs w:val="22"/>
                </w:rPr>
                <w:t>resultados de la evaluación</w:t>
              </w:r>
            </w:hyperlink>
            <w:r w:rsidRPr="000C7AC0">
              <w:rPr>
                <w:rFonts w:ascii="Georgia" w:hAnsi="Georgia"/>
                <w:sz w:val="22"/>
                <w:szCs w:val="22"/>
              </w:rPr>
              <w:t xml:space="preserve"> son remitidos a los docentes y a las jefaturas de Departamento, así como analizados en el interior de la academia del Programa Educativo. </w:t>
            </w:r>
          </w:p>
          <w:p w:rsidR="0000409C" w:rsidRDefault="0000409C" w:rsidP="0000409C">
            <w:pPr>
              <w:pStyle w:val="Default"/>
              <w:spacing w:line="360" w:lineRule="auto"/>
              <w:ind w:left="342"/>
              <w:jc w:val="both"/>
              <w:rPr>
                <w:rFonts w:ascii="Georgia" w:hAnsi="Georgia"/>
                <w:sz w:val="22"/>
                <w:szCs w:val="22"/>
              </w:rPr>
            </w:pPr>
          </w:p>
          <w:p w:rsidR="00E42ABB" w:rsidRDefault="00177D8C" w:rsidP="00E42ABB">
            <w:pPr>
              <w:pStyle w:val="Default"/>
              <w:numPr>
                <w:ilvl w:val="0"/>
                <w:numId w:val="142"/>
              </w:numPr>
              <w:spacing w:line="360" w:lineRule="auto"/>
              <w:ind w:left="342"/>
              <w:jc w:val="both"/>
              <w:rPr>
                <w:rStyle w:val="Hipervnculo"/>
                <w:rFonts w:ascii="Georgia" w:hAnsi="Georgia"/>
                <w:sz w:val="22"/>
                <w:szCs w:val="22"/>
              </w:rPr>
            </w:pPr>
            <w:r w:rsidRPr="00E42ABB">
              <w:rPr>
                <w:rFonts w:ascii="Georgia" w:hAnsi="Georgia"/>
                <w:sz w:val="22"/>
                <w:szCs w:val="22"/>
              </w:rPr>
              <w:t xml:space="preserve"> La Universidad evalúa cada año, a través del Programa de Estímulos al Personal Docente (PEDPD), cuyo reglamento estable que es aplicable a los profesores de tiempo completo. Los resultados se encuentran en línea y esta información es considerada por la institución para otorgar estímulos económicos a los docentes de alta productividad.  </w:t>
            </w:r>
            <w:hyperlink r:id="rId44" w:history="1">
              <w:r w:rsidRPr="00E42ABB">
                <w:rPr>
                  <w:rStyle w:val="Hipervnculo"/>
                  <w:rFonts w:ascii="Georgia" w:hAnsi="Georgia"/>
                  <w:sz w:val="22"/>
                  <w:szCs w:val="22"/>
                </w:rPr>
                <w:t>(</w:t>
              </w:r>
              <w:r w:rsidR="00521F96" w:rsidRPr="00E42ABB">
                <w:rPr>
                  <w:rStyle w:val="Hipervnculo"/>
                  <w:rFonts w:ascii="Georgia" w:hAnsi="Georgia"/>
                  <w:sz w:val="22"/>
                  <w:szCs w:val="22"/>
                </w:rPr>
                <w:t>Ficha_técnica_No._ 2</w:t>
              </w:r>
              <w:r w:rsidR="00B52157" w:rsidRPr="00E42ABB">
                <w:rPr>
                  <w:rStyle w:val="Hipervnculo"/>
                  <w:rFonts w:ascii="Georgia" w:hAnsi="Georgia"/>
                  <w:sz w:val="22"/>
                  <w:szCs w:val="22"/>
                </w:rPr>
                <w:t xml:space="preserve"> General</w:t>
              </w:r>
              <w:r w:rsidRPr="00E42ABB">
                <w:rPr>
                  <w:rStyle w:val="Hipervnculo"/>
                  <w:rFonts w:ascii="Georgia" w:hAnsi="Georgia"/>
                  <w:sz w:val="22"/>
                  <w:szCs w:val="22"/>
                </w:rPr>
                <w:t>).</w:t>
              </w:r>
            </w:hyperlink>
          </w:p>
          <w:p w:rsidR="00E42ABB" w:rsidRDefault="00E42ABB" w:rsidP="00E42ABB">
            <w:pPr>
              <w:pStyle w:val="Default"/>
              <w:spacing w:line="360" w:lineRule="auto"/>
              <w:ind w:left="342"/>
              <w:jc w:val="both"/>
              <w:rPr>
                <w:rStyle w:val="Hipervnculo"/>
                <w:rFonts w:ascii="Georgia" w:hAnsi="Georgia"/>
                <w:sz w:val="22"/>
                <w:szCs w:val="22"/>
              </w:rPr>
            </w:pPr>
          </w:p>
          <w:p w:rsidR="00AB2854" w:rsidRDefault="00177D8C" w:rsidP="00AB2854">
            <w:pPr>
              <w:pStyle w:val="Default"/>
              <w:numPr>
                <w:ilvl w:val="0"/>
                <w:numId w:val="142"/>
              </w:numPr>
              <w:spacing w:line="360" w:lineRule="auto"/>
              <w:ind w:left="342"/>
              <w:jc w:val="both"/>
              <w:rPr>
                <w:rStyle w:val="Hipervnculo"/>
                <w:rFonts w:ascii="Georgia" w:hAnsi="Georgia"/>
                <w:sz w:val="22"/>
                <w:szCs w:val="22"/>
              </w:rPr>
            </w:pPr>
            <w:r w:rsidRPr="00E42ABB">
              <w:rPr>
                <w:rFonts w:ascii="Georgia" w:hAnsi="Georgia"/>
                <w:sz w:val="22"/>
                <w:szCs w:val="22"/>
              </w:rPr>
              <w:t>La Dirección de Investigación a través de la Subdirección de Programación y Evaluación realiza una valoración a los profesores que atienden la convocatoria de elaboración de proyectos. En ella se evalúa la productividad anual de cada profesor que desea solicitar apoyo para ejecutar un proyecto de investigación.</w:t>
            </w:r>
            <w:hyperlink r:id="rId45" w:history="1">
              <w:r w:rsidR="006D7BB0" w:rsidRPr="00E42ABB">
                <w:rPr>
                  <w:rStyle w:val="Hipervnculo"/>
                  <w:rFonts w:ascii="Georgia" w:hAnsi="Georgia"/>
                  <w:sz w:val="22"/>
                  <w:szCs w:val="22"/>
                </w:rPr>
                <w:t>(Ficha_técnica_No._ 2 General).</w:t>
              </w:r>
            </w:hyperlink>
          </w:p>
          <w:p w:rsidR="00AB2854" w:rsidRDefault="00AB2854" w:rsidP="00AB2854">
            <w:pPr>
              <w:pStyle w:val="Prrafodelista"/>
              <w:rPr>
                <w:rFonts w:ascii="Georgia" w:hAnsi="Georgia"/>
              </w:rPr>
            </w:pPr>
          </w:p>
          <w:p w:rsidR="00177D8C" w:rsidRPr="00AB2854" w:rsidRDefault="00177D8C" w:rsidP="00AB2854">
            <w:pPr>
              <w:pStyle w:val="Default"/>
              <w:numPr>
                <w:ilvl w:val="0"/>
                <w:numId w:val="142"/>
              </w:numPr>
              <w:spacing w:line="360" w:lineRule="auto"/>
              <w:ind w:left="342"/>
              <w:jc w:val="both"/>
              <w:rPr>
                <w:rFonts w:ascii="Georgia" w:hAnsi="Georgia"/>
                <w:color w:val="0000FF"/>
                <w:sz w:val="22"/>
                <w:szCs w:val="22"/>
                <w:u w:val="single"/>
              </w:rPr>
            </w:pPr>
            <w:r w:rsidRPr="00AB2854">
              <w:rPr>
                <w:rFonts w:ascii="Georgia" w:hAnsi="Georgia"/>
                <w:sz w:val="22"/>
                <w:szCs w:val="22"/>
              </w:rPr>
              <w:t xml:space="preserve">La Dirección de Comunicación a través de la Subdirección de difusión científica y tecnológica realiza una evaluación a los profesores que atienden la convocatoria de elaboración de proyectos de desarrollo. En ella se evalúa la productividad anual de cada profesor que desea solicitar apoyo para ejecutar un proyecto de desarrollo. </w:t>
            </w:r>
            <w:hyperlink r:id="rId46" w:history="1">
              <w:r w:rsidR="006D7BB0" w:rsidRPr="00AB2854">
                <w:rPr>
                  <w:rStyle w:val="Hipervnculo"/>
                  <w:rFonts w:ascii="Georgia" w:hAnsi="Georgia"/>
                  <w:sz w:val="22"/>
                  <w:szCs w:val="22"/>
                </w:rPr>
                <w:t>(Ficha_técnica_No._ 2 General).</w:t>
              </w:r>
            </w:hyperlink>
          </w:p>
          <w:p w:rsidR="00177D8C" w:rsidRPr="000C7AC0" w:rsidRDefault="00177D8C" w:rsidP="000C7AC0">
            <w:pPr>
              <w:overflowPunct w:val="0"/>
              <w:autoSpaceDE w:val="0"/>
              <w:autoSpaceDN w:val="0"/>
              <w:adjustRightInd w:val="0"/>
              <w:spacing w:after="0" w:line="360" w:lineRule="auto"/>
              <w:ind w:left="760" w:right="1480"/>
              <w:jc w:val="both"/>
              <w:textAlignment w:val="baseline"/>
              <w:rPr>
                <w:rFonts w:ascii="Georgia" w:hAnsi="Georgia" w:cs="Arial"/>
                <w:b/>
              </w:rPr>
            </w:pPr>
          </w:p>
          <w:p w:rsidR="00177D8C" w:rsidRPr="000C7AC0" w:rsidRDefault="00177D8C"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177D8C" w:rsidRPr="000C7AC0" w:rsidTr="00570CC0">
        <w:trPr>
          <w:trHeight w:val="253"/>
        </w:trPr>
        <w:tc>
          <w:tcPr>
            <w:tcW w:w="5000" w:type="pct"/>
            <w:shd w:val="clear" w:color="auto" w:fill="BFBFBF" w:themeFill="background1" w:themeFillShade="BF"/>
          </w:tcPr>
          <w:p w:rsidR="00177D8C" w:rsidRPr="000C7AC0" w:rsidRDefault="00177D8C"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sz w:val="22"/>
                <w:szCs w:val="22"/>
                <w:lang w:val="es-MX"/>
              </w:rPr>
            </w:pPr>
          </w:p>
          <w:p w:rsidR="00177D8C" w:rsidRPr="000C7AC0" w:rsidRDefault="00177D8C" w:rsidP="000C7AC0">
            <w:pPr>
              <w:pStyle w:val="Ttulo2"/>
              <w:keepNext w:val="0"/>
              <w:widowControl w:val="0"/>
              <w:numPr>
                <w:ilvl w:val="0"/>
                <w:numId w:val="12"/>
              </w:numPr>
              <w:suppressLineNumbers/>
              <w:suppressAutoHyphens/>
              <w:overflowPunct w:val="0"/>
              <w:autoSpaceDE w:val="0"/>
              <w:autoSpaceDN w:val="0"/>
              <w:adjustRightInd w:val="0"/>
              <w:spacing w:line="360" w:lineRule="auto"/>
              <w:textAlignment w:val="baseline"/>
              <w:rPr>
                <w:rFonts w:ascii="Georgia" w:hAnsi="Georgia"/>
                <w:sz w:val="22"/>
                <w:szCs w:val="22"/>
              </w:rPr>
            </w:pPr>
            <w:bookmarkStart w:id="34" w:name="_Toc488396802"/>
            <w:bookmarkStart w:id="35" w:name="_Toc488397309"/>
            <w:bookmarkStart w:id="36" w:name="_Toc488397449"/>
            <w:bookmarkStart w:id="37" w:name="_Toc488398186"/>
            <w:bookmarkStart w:id="38" w:name="_Toc488400241"/>
            <w:bookmarkStart w:id="39" w:name="_Toc491696038"/>
            <w:r w:rsidRPr="000C7AC0">
              <w:rPr>
                <w:rFonts w:ascii="Georgia" w:hAnsi="Georgia" w:cs="Arial"/>
                <w:sz w:val="22"/>
                <w:szCs w:val="22"/>
                <w:lang w:val="es-MX"/>
              </w:rPr>
              <w:t>Al menos el 80%</w:t>
            </w:r>
            <w:r w:rsidRPr="000C7AC0">
              <w:rPr>
                <w:rFonts w:ascii="Georgia" w:hAnsi="Georgia" w:cs="Arial"/>
                <w:b w:val="0"/>
                <w:sz w:val="22"/>
                <w:szCs w:val="22"/>
                <w:lang w:val="es-MX"/>
              </w:rPr>
              <w:t xml:space="preserve"> de los profesores de tiempo completo del programa </w:t>
            </w:r>
            <w:r w:rsidRPr="000C7AC0">
              <w:rPr>
                <w:rFonts w:ascii="Georgia" w:hAnsi="Georgia" w:cs="Arial"/>
                <w:b w:val="0"/>
                <w:sz w:val="22"/>
                <w:szCs w:val="22"/>
                <w:lang w:val="es-MX"/>
              </w:rPr>
              <w:lastRenderedPageBreak/>
              <w:t>académico,</w:t>
            </w:r>
            <w:r w:rsidRPr="000C7AC0">
              <w:rPr>
                <w:rFonts w:ascii="Georgia" w:hAnsi="Georgia" w:cs="Arial"/>
                <w:sz w:val="22"/>
                <w:szCs w:val="22"/>
                <w:lang w:val="es-MX"/>
              </w:rPr>
              <w:t xml:space="preserve"> deben</w:t>
            </w:r>
            <w:r w:rsidRPr="000C7AC0">
              <w:rPr>
                <w:rFonts w:ascii="Georgia" w:hAnsi="Georgia" w:cs="Arial"/>
                <w:b w:val="0"/>
                <w:sz w:val="22"/>
                <w:szCs w:val="22"/>
                <w:lang w:val="es-MX"/>
              </w:rPr>
              <w:t xml:space="preserve"> participar en algún programa de estímulos a la productividad (becas al desempeño académico, sistema nacional de investigadores, PROMEP, entre otros.)</w:t>
            </w:r>
            <w:bookmarkEnd w:id="34"/>
            <w:bookmarkEnd w:id="35"/>
            <w:bookmarkEnd w:id="36"/>
            <w:bookmarkEnd w:id="37"/>
            <w:bookmarkEnd w:id="38"/>
            <w:bookmarkEnd w:id="39"/>
          </w:p>
        </w:tc>
      </w:tr>
      <w:tr w:rsidR="00177D8C" w:rsidRPr="000C7AC0" w:rsidTr="00741640">
        <w:trPr>
          <w:trHeight w:val="253"/>
        </w:trPr>
        <w:tc>
          <w:tcPr>
            <w:tcW w:w="5000" w:type="pct"/>
            <w:shd w:val="clear" w:color="auto" w:fill="FFFFFF" w:themeFill="background1"/>
          </w:tcPr>
          <w:p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177D8C" w:rsidRPr="000C7AC0" w:rsidRDefault="00177D8C" w:rsidP="000D0EC6">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rsidTr="00741640">
        <w:trPr>
          <w:trHeight w:val="253"/>
        </w:trPr>
        <w:tc>
          <w:tcPr>
            <w:tcW w:w="5000" w:type="pct"/>
            <w:shd w:val="clear" w:color="auto" w:fill="FFFFFF" w:themeFill="background1"/>
          </w:tcPr>
          <w:p w:rsidR="006D7BB0" w:rsidRPr="000C7AC0" w:rsidRDefault="006D7BB0" w:rsidP="006D7BB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CA0FE0" w:rsidRDefault="00CA0FE0" w:rsidP="006D7BB0">
            <w:pPr>
              <w:spacing w:line="360" w:lineRule="auto"/>
              <w:ind w:left="347"/>
              <w:rPr>
                <w:rFonts w:ascii="Georgia" w:hAnsi="Georgia"/>
              </w:rPr>
            </w:pPr>
          </w:p>
          <w:p w:rsidR="00521F96" w:rsidRPr="006D7BB0" w:rsidRDefault="00521F96" w:rsidP="006D7BB0">
            <w:pPr>
              <w:spacing w:line="360" w:lineRule="auto"/>
              <w:ind w:left="347"/>
              <w:rPr>
                <w:rFonts w:ascii="Georgia" w:hAnsi="Georgia" w:cs="Arial"/>
                <w:color w:val="FF0000"/>
              </w:rPr>
            </w:pPr>
            <w:r w:rsidRPr="000C7AC0">
              <w:rPr>
                <w:rFonts w:ascii="Georgia" w:hAnsi="Georgia"/>
              </w:rPr>
              <w:t xml:space="preserve">Para el </w:t>
            </w:r>
            <w:r w:rsidR="00AA0D15">
              <w:rPr>
                <w:rFonts w:ascii="Georgia" w:hAnsi="Georgia"/>
              </w:rPr>
              <w:t>PAIAYA</w:t>
            </w:r>
            <w:r w:rsidRPr="000C7AC0">
              <w:rPr>
                <w:rFonts w:ascii="Georgia" w:hAnsi="Georgia"/>
              </w:rPr>
              <w:t xml:space="preserve">, alrededor del </w:t>
            </w:r>
            <w:r w:rsidR="00CC7C17">
              <w:rPr>
                <w:rFonts w:ascii="Georgia" w:hAnsi="Georgia"/>
              </w:rPr>
              <w:t>13</w:t>
            </w:r>
            <w:r w:rsidRPr="000C7AC0">
              <w:rPr>
                <w:rFonts w:ascii="Georgia" w:hAnsi="Georgia"/>
              </w:rPr>
              <w:t>% de los PTC particip</w:t>
            </w:r>
            <w:r w:rsidR="00CC7C17">
              <w:rPr>
                <w:rFonts w:ascii="Georgia" w:hAnsi="Georgia"/>
              </w:rPr>
              <w:t xml:space="preserve">an en el estímulo del PEDPD, </w:t>
            </w:r>
            <w:r w:rsidR="00220D7C" w:rsidRPr="000C7AC0">
              <w:rPr>
                <w:rFonts w:ascii="Georgia" w:hAnsi="Georgia"/>
              </w:rPr>
              <w:t>y el</w:t>
            </w:r>
            <w:r w:rsidR="00CC7C17">
              <w:rPr>
                <w:rFonts w:ascii="Georgia" w:hAnsi="Georgia"/>
              </w:rPr>
              <w:t xml:space="preserve">  10</w:t>
            </w:r>
            <w:r w:rsidRPr="000C7AC0">
              <w:rPr>
                <w:rFonts w:ascii="Georgia" w:hAnsi="Georgia"/>
              </w:rPr>
              <w:t xml:space="preserve"> % de </w:t>
            </w:r>
            <w:r w:rsidR="000576B8" w:rsidRPr="000C7AC0">
              <w:rPr>
                <w:rFonts w:ascii="Georgia" w:hAnsi="Georgia"/>
              </w:rPr>
              <w:t xml:space="preserve">los PTC </w:t>
            </w:r>
            <w:r w:rsidR="00616292" w:rsidRPr="000C7AC0">
              <w:rPr>
                <w:rFonts w:ascii="Georgia" w:hAnsi="Georgia"/>
              </w:rPr>
              <w:t>participan en el S</w:t>
            </w:r>
            <w:r w:rsidRPr="000C7AC0">
              <w:rPr>
                <w:rFonts w:ascii="Georgia" w:hAnsi="Georgia"/>
              </w:rPr>
              <w:t>N</w:t>
            </w:r>
            <w:r w:rsidR="00616292" w:rsidRPr="000C7AC0">
              <w:rPr>
                <w:rFonts w:ascii="Georgia" w:hAnsi="Georgia"/>
              </w:rPr>
              <w:t>I</w:t>
            </w:r>
            <w:r w:rsidRPr="000C7AC0">
              <w:rPr>
                <w:rFonts w:ascii="Georgia" w:hAnsi="Georgia"/>
              </w:rPr>
              <w:t>. En la tabla de Excel</w:t>
            </w:r>
            <w:r w:rsidR="000D0EC6">
              <w:rPr>
                <w:rFonts w:ascii="Georgia" w:hAnsi="Georgia"/>
              </w:rPr>
              <w:t xml:space="preserve"> </w:t>
            </w:r>
            <w:hyperlink r:id="rId47" w:history="1">
              <w:r w:rsidR="006D7BB0" w:rsidRPr="00220D7C">
                <w:rPr>
                  <w:rStyle w:val="Hipervnculo"/>
                  <w:rFonts w:ascii="Georgia" w:hAnsi="Georgia" w:cs="Arial"/>
                </w:rPr>
                <w:t>(Ficha técnica No.2)</w:t>
              </w:r>
            </w:hyperlink>
            <w:r w:rsidR="000D0EC6">
              <w:t xml:space="preserve"> </w:t>
            </w:r>
            <w:r w:rsidRPr="000C7AC0">
              <w:rPr>
                <w:rFonts w:ascii="Georgia" w:hAnsi="Georgia"/>
              </w:rPr>
              <w:t>podemos ver a los participantes en los estímulos de productividad.</w:t>
            </w:r>
          </w:p>
          <w:p w:rsidR="00177D8C" w:rsidRPr="000C7AC0" w:rsidRDefault="00177D8C"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177D8C" w:rsidRPr="000C7AC0" w:rsidTr="00570CC0">
        <w:trPr>
          <w:trHeight w:val="253"/>
        </w:trPr>
        <w:tc>
          <w:tcPr>
            <w:tcW w:w="5000" w:type="pct"/>
            <w:shd w:val="clear" w:color="auto" w:fill="BFBFBF" w:themeFill="background1" w:themeFillShade="BF"/>
          </w:tcPr>
          <w:p w:rsidR="00177D8C" w:rsidRPr="000C7AC0" w:rsidRDefault="00177D8C" w:rsidP="000C7AC0">
            <w:pPr>
              <w:widowControl w:val="0"/>
              <w:suppressLineNumbers/>
              <w:suppressAutoHyphens/>
              <w:overflowPunct w:val="0"/>
              <w:autoSpaceDE w:val="0"/>
              <w:autoSpaceDN w:val="0"/>
              <w:adjustRightInd w:val="0"/>
              <w:spacing w:after="0" w:line="360" w:lineRule="auto"/>
              <w:ind w:left="142"/>
              <w:jc w:val="both"/>
              <w:textAlignment w:val="baseline"/>
              <w:rPr>
                <w:rFonts w:ascii="Georgia" w:hAnsi="Georgia" w:cs="Arial"/>
                <w:highlight w:val="green"/>
              </w:rPr>
            </w:pPr>
          </w:p>
          <w:p w:rsidR="00177D8C" w:rsidRPr="000C7AC0" w:rsidRDefault="00177D8C" w:rsidP="000C7AC0">
            <w:pPr>
              <w:pStyle w:val="Prrafodelista"/>
              <w:widowControl w:val="0"/>
              <w:numPr>
                <w:ilvl w:val="0"/>
                <w:numId w:val="12"/>
              </w:numPr>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0C7AC0">
              <w:rPr>
                <w:rFonts w:ascii="Georgia" w:hAnsi="Georgia" w:cs="Arial"/>
              </w:rPr>
              <w:t xml:space="preserve">El programa educativo </w:t>
            </w:r>
            <w:r w:rsidRPr="000C7AC0">
              <w:rPr>
                <w:rFonts w:ascii="Georgia" w:hAnsi="Georgia" w:cs="Arial"/>
                <w:b/>
              </w:rPr>
              <w:t>debe</w:t>
            </w:r>
            <w:r w:rsidRPr="000C7AC0">
              <w:rPr>
                <w:rFonts w:ascii="Georgia" w:hAnsi="Georgia" w:cs="Arial"/>
              </w:rPr>
              <w:t xml:space="preserve"> contar con docentes que participen en forma colegiada o individual en: asociaciones científicas, organizaciones de la sociedad y del gobierno, relativas a la disciplina, asociaciones profesionales o colegios de profesionales, comités o comisiones de interés social. </w:t>
            </w:r>
          </w:p>
          <w:p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177D8C" w:rsidRPr="000C7AC0" w:rsidTr="00741640">
        <w:trPr>
          <w:trHeight w:val="253"/>
        </w:trPr>
        <w:tc>
          <w:tcPr>
            <w:tcW w:w="5000" w:type="pct"/>
            <w:shd w:val="clear" w:color="auto" w:fill="FFFFFF" w:themeFill="background1"/>
          </w:tcPr>
          <w:p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D068F0" w:rsidRPr="000C7AC0" w:rsidTr="00741640">
        <w:trPr>
          <w:trHeight w:val="253"/>
        </w:trPr>
        <w:tc>
          <w:tcPr>
            <w:tcW w:w="5000" w:type="pct"/>
            <w:shd w:val="clear" w:color="auto" w:fill="FFFFFF" w:themeFill="background1"/>
          </w:tcPr>
          <w:p w:rsidR="00D068F0" w:rsidRPr="000C7AC0" w:rsidRDefault="00D068F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D068F0" w:rsidRPr="000C7AC0" w:rsidRDefault="00D068F0" w:rsidP="000C7AC0">
            <w:pPr>
              <w:pStyle w:val="Default"/>
              <w:spacing w:line="360" w:lineRule="auto"/>
              <w:ind w:left="176"/>
              <w:jc w:val="both"/>
              <w:rPr>
                <w:rFonts w:ascii="Georgia" w:hAnsi="Georgia"/>
                <w:sz w:val="22"/>
                <w:szCs w:val="22"/>
              </w:rPr>
            </w:pPr>
          </w:p>
          <w:p w:rsidR="00D068F0" w:rsidRPr="000C7AC0" w:rsidRDefault="00D068F0" w:rsidP="00D16D5C">
            <w:pPr>
              <w:pStyle w:val="Default"/>
              <w:spacing w:line="360" w:lineRule="auto"/>
              <w:ind w:left="342"/>
              <w:jc w:val="both"/>
              <w:rPr>
                <w:rFonts w:ascii="Georgia" w:hAnsi="Georgia"/>
                <w:b/>
              </w:rPr>
            </w:pPr>
            <w:r w:rsidRPr="000C7AC0">
              <w:rPr>
                <w:rFonts w:ascii="Georgia" w:hAnsi="Georgia"/>
                <w:sz w:val="22"/>
                <w:szCs w:val="22"/>
              </w:rPr>
              <w:t xml:space="preserve">El Programa Educativo cuenta con docentes que han desempeñado diversos cargos administrativos y colegiados dentro de la institución. </w:t>
            </w:r>
          </w:p>
        </w:tc>
      </w:tr>
    </w:tbl>
    <w:p w:rsidR="00177D8C" w:rsidRPr="000C7AC0" w:rsidRDefault="00177D8C" w:rsidP="000C7AC0">
      <w:pPr>
        <w:pStyle w:val="Default"/>
        <w:spacing w:line="360" w:lineRule="auto"/>
        <w:jc w:val="both"/>
        <w:rPr>
          <w:rFonts w:ascii="Georgia" w:hAnsi="Georgia"/>
          <w:sz w:val="22"/>
          <w:szCs w:val="22"/>
        </w:rPr>
      </w:pPr>
    </w:p>
    <w:p w:rsidR="00177D8C" w:rsidRPr="000C7AC0" w:rsidRDefault="00177D8C" w:rsidP="000C7AC0">
      <w:pPr>
        <w:pStyle w:val="Default"/>
        <w:spacing w:line="360" w:lineRule="auto"/>
        <w:jc w:val="both"/>
        <w:rPr>
          <w:rFonts w:ascii="Georgia" w:hAnsi="Georgia"/>
          <w:sz w:val="22"/>
          <w:szCs w:val="22"/>
        </w:rPr>
      </w:pPr>
    </w:p>
    <w:p w:rsidR="00177D8C" w:rsidRPr="000C7AC0" w:rsidRDefault="00177D8C" w:rsidP="000C7AC0">
      <w:pPr>
        <w:pStyle w:val="Default"/>
        <w:spacing w:line="360" w:lineRule="auto"/>
        <w:jc w:val="both"/>
        <w:rPr>
          <w:rFonts w:ascii="Georgia" w:hAnsi="Georgia"/>
          <w:sz w:val="22"/>
          <w:szCs w:val="22"/>
        </w:rPr>
      </w:pPr>
      <w:r w:rsidRPr="00EE5F27">
        <w:rPr>
          <w:rFonts w:ascii="Georgia" w:hAnsi="Georgia"/>
          <w:b/>
          <w:sz w:val="22"/>
          <w:szCs w:val="22"/>
        </w:rPr>
        <w:t>1.8 Promoción</w:t>
      </w:r>
      <w:r w:rsidRPr="000C7AC0">
        <w:rPr>
          <w:rFonts w:ascii="Georgia" w:hAnsi="Georgia"/>
          <w:b/>
          <w:bCs/>
          <w:color w:val="FF0000"/>
          <w:sz w:val="22"/>
          <w:szCs w:val="22"/>
        </w:rPr>
        <w:t>.</w:t>
      </w:r>
      <w:r w:rsidR="000D0EC6">
        <w:rPr>
          <w:rFonts w:ascii="Georgia" w:hAnsi="Georgia"/>
          <w:b/>
          <w:bCs/>
          <w:color w:val="FF0000"/>
          <w:sz w:val="22"/>
          <w:szCs w:val="22"/>
        </w:rPr>
        <w:t xml:space="preserve"> </w:t>
      </w:r>
      <w:r w:rsidRPr="000C7AC0">
        <w:rPr>
          <w:rFonts w:ascii="Georgia" w:hAnsi="Georgia"/>
          <w:sz w:val="22"/>
          <w:szCs w:val="22"/>
        </w:rPr>
        <w:t xml:space="preserve">Los indicadores que integran este criterio se refieren a la existencia de reglamentos y mecanismos para la promoción (movimiento escalafonario) del personal docente en los que tengan una clara participación los cuerpos colegiados; que tomen en consideración el desarrollo de las actividades sustantivas (docencia, investigación y vinculación-extensión) y de apoyo (tutorías y asesorías); y que sean ampliamente difundidos entre la comunidad docente. </w:t>
      </w:r>
    </w:p>
    <w:p w:rsidR="00177D8C" w:rsidRPr="000C7AC0" w:rsidRDefault="00177D8C" w:rsidP="000C7AC0">
      <w:pPr>
        <w:pStyle w:val="Default"/>
        <w:spacing w:line="360" w:lineRule="auto"/>
        <w:jc w:val="both"/>
        <w:rPr>
          <w:rFonts w:ascii="Georgia" w:hAnsi="Georgia"/>
          <w:sz w:val="22"/>
          <w:szCs w:val="22"/>
        </w:rPr>
      </w:pPr>
    </w:p>
    <w:p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lastRenderedPageBreak/>
        <w:t>Indicadores:</w:t>
      </w:r>
    </w:p>
    <w:p w:rsidR="00177D8C" w:rsidRPr="000C7AC0" w:rsidRDefault="00177D8C" w:rsidP="000C7AC0">
      <w:pPr>
        <w:pStyle w:val="Default"/>
        <w:spacing w:line="360" w:lineRule="auto"/>
        <w:jc w:val="both"/>
        <w:rPr>
          <w:rFonts w:ascii="Georgia" w:hAnsi="Georgia"/>
          <w:sz w:val="22"/>
          <w:szCs w:val="22"/>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945"/>
      </w:tblGrid>
      <w:tr w:rsidR="00177D8C" w:rsidRPr="000C7AC0" w:rsidTr="00570CC0">
        <w:trPr>
          <w:trHeight w:val="253"/>
        </w:trPr>
        <w:tc>
          <w:tcPr>
            <w:tcW w:w="5000" w:type="pct"/>
            <w:shd w:val="clear" w:color="auto" w:fill="BFBFBF" w:themeFill="background1" w:themeFillShade="BF"/>
          </w:tcPr>
          <w:p w:rsidR="00177D8C" w:rsidRPr="000C7AC0" w:rsidRDefault="00177D8C" w:rsidP="000C7AC0">
            <w:pPr>
              <w:pStyle w:val="Default"/>
              <w:spacing w:line="360" w:lineRule="auto"/>
              <w:jc w:val="both"/>
              <w:rPr>
                <w:rFonts w:ascii="Georgia" w:hAnsi="Georgia"/>
                <w:sz w:val="22"/>
                <w:szCs w:val="22"/>
              </w:rPr>
            </w:pPr>
          </w:p>
          <w:p w:rsidR="00177D8C" w:rsidRPr="000C7AC0" w:rsidRDefault="00177D8C" w:rsidP="000C7AC0">
            <w:pPr>
              <w:pStyle w:val="Default"/>
              <w:numPr>
                <w:ilvl w:val="0"/>
                <w:numId w:val="13"/>
              </w:numPr>
              <w:spacing w:line="360" w:lineRule="auto"/>
              <w:jc w:val="both"/>
              <w:rPr>
                <w:rFonts w:ascii="Georgia" w:hAnsi="Georgia"/>
                <w:sz w:val="22"/>
                <w:szCs w:val="22"/>
              </w:rPr>
            </w:pPr>
            <w:r w:rsidRPr="000C7AC0">
              <w:rPr>
                <w:rFonts w:ascii="Georgia" w:hAnsi="Georgia"/>
                <w:b/>
                <w:sz w:val="22"/>
                <w:szCs w:val="22"/>
              </w:rPr>
              <w:t>La institución educativa debe</w:t>
            </w:r>
            <w:r w:rsidRPr="000C7AC0">
              <w:rPr>
                <w:rFonts w:ascii="Georgia" w:hAnsi="Georgia"/>
                <w:sz w:val="22"/>
                <w:szCs w:val="22"/>
              </w:rPr>
              <w:t xml:space="preserve"> tener claramente normado y con la adecuada difusión, los procedimientos y criterios para la promoción de los docentes, así como de las instancias colegiadas que intervienen.</w:t>
            </w:r>
          </w:p>
          <w:p w:rsidR="00177D8C" w:rsidRPr="000C7AC0" w:rsidRDefault="00177D8C" w:rsidP="000C7AC0">
            <w:pPr>
              <w:pStyle w:val="Default"/>
              <w:spacing w:line="360" w:lineRule="auto"/>
              <w:jc w:val="both"/>
              <w:rPr>
                <w:rFonts w:ascii="Georgia" w:hAnsi="Georgia"/>
                <w:sz w:val="22"/>
                <w:szCs w:val="22"/>
              </w:rPr>
            </w:pPr>
          </w:p>
        </w:tc>
      </w:tr>
      <w:tr w:rsidR="00177D8C" w:rsidRPr="000C7AC0" w:rsidTr="00741640">
        <w:trPr>
          <w:trHeight w:val="253"/>
        </w:trPr>
        <w:tc>
          <w:tcPr>
            <w:tcW w:w="5000" w:type="pct"/>
            <w:shd w:val="clear" w:color="auto" w:fill="FFFFFF" w:themeFill="background1"/>
          </w:tcPr>
          <w:p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177D8C" w:rsidRPr="000C7AC0" w:rsidRDefault="00665A52" w:rsidP="00665A52">
            <w:pPr>
              <w:pStyle w:val="Default"/>
              <w:spacing w:line="360" w:lineRule="auto"/>
              <w:ind w:left="176"/>
              <w:jc w:val="both"/>
              <w:rPr>
                <w:rFonts w:ascii="Georgia" w:hAnsi="Georgia"/>
                <w:sz w:val="22"/>
                <w:szCs w:val="22"/>
              </w:rPr>
            </w:pPr>
            <w:r>
              <w:rPr>
                <w:rFonts w:ascii="Georgia" w:hAnsi="Georgia"/>
                <w:sz w:val="22"/>
                <w:szCs w:val="22"/>
              </w:rPr>
              <w:t xml:space="preserve">Cumple totalmente_____  </w:t>
            </w:r>
            <w:r w:rsidR="00177D8C" w:rsidRPr="000C7AC0">
              <w:rPr>
                <w:rFonts w:ascii="Georgia" w:hAnsi="Georgia"/>
                <w:sz w:val="22"/>
                <w:szCs w:val="22"/>
              </w:rPr>
              <w:t xml:space="preserve">    Cumple parcialmente_____%                 No cumple_____</w:t>
            </w:r>
          </w:p>
        </w:tc>
      </w:tr>
      <w:tr w:rsidR="00177D8C" w:rsidRPr="000C7AC0" w:rsidTr="00741640">
        <w:trPr>
          <w:trHeight w:val="253"/>
        </w:trPr>
        <w:tc>
          <w:tcPr>
            <w:tcW w:w="5000" w:type="pct"/>
            <w:shd w:val="clear" w:color="auto" w:fill="FFFFFF" w:themeFill="background1"/>
          </w:tcPr>
          <w:p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177D8C" w:rsidRPr="000C7AC0" w:rsidRDefault="00177D8C" w:rsidP="000C7AC0">
            <w:pPr>
              <w:pStyle w:val="Default"/>
              <w:spacing w:line="360" w:lineRule="auto"/>
              <w:ind w:left="176"/>
              <w:jc w:val="both"/>
              <w:rPr>
                <w:rFonts w:ascii="Georgia" w:hAnsi="Georgia"/>
                <w:sz w:val="22"/>
                <w:szCs w:val="22"/>
              </w:rPr>
            </w:pPr>
          </w:p>
          <w:p w:rsidR="00177D8C" w:rsidRPr="000C7AC0" w:rsidRDefault="00A55FB2" w:rsidP="00220D7C">
            <w:pPr>
              <w:spacing w:line="360" w:lineRule="auto"/>
              <w:ind w:left="347"/>
              <w:jc w:val="both"/>
              <w:rPr>
                <w:rFonts w:ascii="Georgia" w:hAnsi="Georgia" w:cs="Arial"/>
                <w:color w:val="FF0000"/>
              </w:rPr>
            </w:pPr>
            <w:r w:rsidRPr="000C7AC0">
              <w:rPr>
                <w:rFonts w:ascii="Georgia" w:hAnsi="Georgia" w:cs="Arial"/>
              </w:rPr>
              <w:t xml:space="preserve">En el </w:t>
            </w:r>
            <w:hyperlink r:id="rId48" w:history="1">
              <w:r w:rsidR="005825D9" w:rsidRPr="00CD0467">
                <w:rPr>
                  <w:rStyle w:val="Hipervnculo"/>
                  <w:rFonts w:ascii="Georgia" w:hAnsi="Georgia" w:cs="Arial"/>
                  <w:lang w:eastAsia="es-ES"/>
                </w:rPr>
                <w:t>Estatuto Universitario</w:t>
              </w:r>
            </w:hyperlink>
            <w:r w:rsidR="00665A52">
              <w:t xml:space="preserve"> </w:t>
            </w:r>
            <w:r w:rsidRPr="000C7AC0">
              <w:rPr>
                <w:rFonts w:ascii="Georgia" w:hAnsi="Georgia" w:cs="Arial"/>
              </w:rPr>
              <w:t xml:space="preserve">Artículo 22, inciso V y en el </w:t>
            </w:r>
            <w:hyperlink r:id="rId49" w:history="1">
              <w:r w:rsidR="005825D9" w:rsidRPr="004F1383">
                <w:rPr>
                  <w:rStyle w:val="Hipervnculo"/>
                  <w:rFonts w:ascii="Georgia" w:hAnsi="Georgia"/>
                </w:rPr>
                <w:t>Contrato Colectivo de Trabajo</w:t>
              </w:r>
            </w:hyperlink>
            <w:r w:rsidRPr="000C7AC0">
              <w:rPr>
                <w:rFonts w:ascii="Georgia" w:hAnsi="Georgia" w:cs="Arial"/>
              </w:rPr>
              <w:t xml:space="preserve"> Cláusulas 22 y 32 señalan que el personal académico tiene derecho a participar en los instrumentos y medios de admisión, promoción y permanencia en la Universidad, a través de los procedimientos y criterios para la promoción de los docentes señalados claramente en el mismo </w:t>
            </w:r>
            <w:hyperlink r:id="rId50" w:history="1">
              <w:r w:rsidR="005825D9" w:rsidRPr="004F1383">
                <w:rPr>
                  <w:rStyle w:val="Hipervnculo"/>
                  <w:rFonts w:ascii="Georgia" w:hAnsi="Georgia"/>
                </w:rPr>
                <w:t>Contrato Colectivo de Trabajo</w:t>
              </w:r>
            </w:hyperlink>
            <w:r w:rsidRPr="000C7AC0">
              <w:rPr>
                <w:rFonts w:ascii="Georgia" w:hAnsi="Georgia" w:cs="Arial"/>
              </w:rPr>
              <w:t xml:space="preserve"> en las Cláusulas 23, 24, 25, 26, 27 y 29; en promoción, siempre y cuando cumpla los requisitos del grado académico requerido para pasar a una categoría superior, las actividades de investigación, docencia y desarrollo que hayan o estén desempeñando; en permanencia de tiempo determinado a indeterminado o en profesores de asignatura, de medio tiempo a profesor de tiempo completo en las condiciones que se establezcan en base a las necesidades de la Institución</w:t>
            </w:r>
          </w:p>
        </w:tc>
      </w:tr>
    </w:tbl>
    <w:p w:rsidR="00741640" w:rsidRPr="000C7AC0" w:rsidRDefault="00741640" w:rsidP="000C7AC0">
      <w:pPr>
        <w:spacing w:line="360" w:lineRule="auto"/>
        <w:jc w:val="both"/>
        <w:rPr>
          <w:rFonts w:ascii="Georgia" w:hAnsi="Georgia" w:cs="Arial"/>
        </w:rPr>
      </w:pPr>
    </w:p>
    <w:p w:rsidR="00741640" w:rsidRPr="00467551" w:rsidRDefault="00741640" w:rsidP="00D23742">
      <w:pPr>
        <w:spacing w:after="160" w:line="360" w:lineRule="auto"/>
        <w:jc w:val="both"/>
        <w:rPr>
          <w:rFonts w:ascii="Georgia" w:hAnsi="Georgia"/>
          <w:b/>
        </w:rPr>
      </w:pPr>
      <w:r w:rsidRPr="000C7AC0">
        <w:rPr>
          <w:rFonts w:ascii="Georgia" w:hAnsi="Georgia" w:cs="Arial"/>
        </w:rPr>
        <w:br w:type="page"/>
      </w:r>
      <w:r w:rsidRPr="00467551">
        <w:rPr>
          <w:rFonts w:ascii="Georgia" w:hAnsi="Georgia"/>
          <w:b/>
        </w:rPr>
        <w:lastRenderedPageBreak/>
        <w:t>Categoría 2. Estudiantes</w:t>
      </w:r>
    </w:p>
    <w:p w:rsidR="00741640" w:rsidRPr="000C7AC0" w:rsidRDefault="00741640" w:rsidP="000C7AC0">
      <w:pPr>
        <w:pStyle w:val="Default"/>
        <w:spacing w:line="360" w:lineRule="auto"/>
        <w:jc w:val="both"/>
        <w:rPr>
          <w:rFonts w:ascii="Georgia" w:hAnsi="Georgia"/>
          <w:b/>
          <w:bCs/>
          <w:color w:val="auto"/>
          <w:sz w:val="22"/>
          <w:szCs w:val="22"/>
        </w:rPr>
      </w:pPr>
    </w:p>
    <w:p w:rsidR="00741640" w:rsidRPr="000C7AC0" w:rsidRDefault="00741640"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rsidR="00741640" w:rsidRPr="000C7AC0" w:rsidRDefault="00741640" w:rsidP="000C7AC0">
      <w:pPr>
        <w:pStyle w:val="Default"/>
        <w:spacing w:line="360" w:lineRule="auto"/>
        <w:jc w:val="both"/>
        <w:rPr>
          <w:rFonts w:ascii="Georgia" w:hAnsi="Georgia"/>
          <w:sz w:val="22"/>
          <w:szCs w:val="22"/>
        </w:rPr>
      </w:pPr>
    </w:p>
    <w:p w:rsidR="00741640" w:rsidRPr="000C7AC0" w:rsidRDefault="00467551" w:rsidP="000C7AC0">
      <w:pPr>
        <w:pStyle w:val="Default"/>
        <w:spacing w:line="360" w:lineRule="auto"/>
        <w:jc w:val="both"/>
        <w:rPr>
          <w:rFonts w:ascii="Georgia" w:hAnsi="Georgia"/>
          <w:sz w:val="22"/>
          <w:szCs w:val="22"/>
        </w:rPr>
      </w:pPr>
      <w:r w:rsidRPr="00EE5F27">
        <w:rPr>
          <w:rFonts w:ascii="Georgia" w:hAnsi="Georgia"/>
          <w:b/>
          <w:sz w:val="22"/>
          <w:szCs w:val="22"/>
        </w:rPr>
        <w:t>2.1 Selección</w:t>
      </w:r>
      <w:r>
        <w:rPr>
          <w:rFonts w:ascii="Georgia" w:hAnsi="Georgia"/>
          <w:b/>
          <w:bCs/>
          <w:sz w:val="22"/>
          <w:szCs w:val="22"/>
        </w:rPr>
        <w:t xml:space="preserve">. </w:t>
      </w:r>
      <w:r w:rsidR="00741640" w:rsidRPr="000C7AC0">
        <w:rPr>
          <w:rFonts w:ascii="Georgia" w:hAnsi="Georgia"/>
          <w:sz w:val="22"/>
          <w:szCs w:val="22"/>
        </w:rPr>
        <w:t xml:space="preserve">Los indicadores de este criterio deben permitir evaluar si existen procesos transparentes de selección y si se cuenta con guías para orientar la preparación de aspirantes para el ingreso, tanto para los trámites como para el examen de admisión. </w:t>
      </w:r>
    </w:p>
    <w:p w:rsidR="00741640" w:rsidRPr="000C7AC0" w:rsidRDefault="00741640" w:rsidP="000C7AC0">
      <w:pPr>
        <w:pStyle w:val="Default"/>
        <w:spacing w:line="360" w:lineRule="auto"/>
        <w:jc w:val="both"/>
        <w:rPr>
          <w:rFonts w:ascii="Georgia" w:hAnsi="Georgia"/>
          <w:sz w:val="22"/>
          <w:szCs w:val="22"/>
        </w:rPr>
      </w:pPr>
    </w:p>
    <w:p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rsidR="00741640" w:rsidRPr="000C7AC0" w:rsidRDefault="00741640" w:rsidP="000C7AC0">
      <w:pPr>
        <w:pStyle w:val="Default"/>
        <w:spacing w:line="360" w:lineRule="auto"/>
        <w:jc w:val="both"/>
        <w:rPr>
          <w:rFonts w:ascii="Georgia" w:hAnsi="Georgia"/>
          <w:sz w:val="22"/>
          <w:szCs w:val="22"/>
        </w:rPr>
      </w:pPr>
    </w:p>
    <w:tbl>
      <w:tblPr>
        <w:tblW w:w="46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741640" w:rsidRPr="000C7AC0" w:rsidTr="00741640">
        <w:trPr>
          <w:trHeight w:val="253"/>
        </w:trPr>
        <w:tc>
          <w:tcPr>
            <w:tcW w:w="5000" w:type="pct"/>
            <w:shd w:val="clear" w:color="auto" w:fill="BFBFBF"/>
          </w:tcPr>
          <w:p w:rsidR="00741640" w:rsidRPr="000C7AC0" w:rsidRDefault="00741640"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bCs/>
              </w:rPr>
            </w:pPr>
          </w:p>
          <w:p w:rsidR="00741640" w:rsidRPr="000C7AC0" w:rsidRDefault="00741640" w:rsidP="000C7AC0">
            <w:pPr>
              <w:pStyle w:val="Prrafodelista"/>
              <w:widowControl w:val="0"/>
              <w:numPr>
                <w:ilvl w:val="0"/>
                <w:numId w:val="22"/>
              </w:numPr>
              <w:suppressLineNumbers/>
              <w:tabs>
                <w:tab w:val="left" w:pos="5215"/>
              </w:tabs>
              <w:suppressAutoHyphens/>
              <w:overflowPunct w:val="0"/>
              <w:autoSpaceDE w:val="0"/>
              <w:autoSpaceDN w:val="0"/>
              <w:adjustRightInd w:val="0"/>
              <w:spacing w:after="0" w:line="360" w:lineRule="auto"/>
              <w:jc w:val="both"/>
              <w:textAlignment w:val="baseline"/>
              <w:rPr>
                <w:rFonts w:ascii="Georgia" w:eastAsia="Arial Unicode MS" w:hAnsi="Georgia" w:cs="Arial"/>
                <w:bCs/>
              </w:rPr>
            </w:pPr>
            <w:r w:rsidRPr="000C7AC0">
              <w:rPr>
                <w:rFonts w:ascii="Georgia" w:hAnsi="Georgia" w:cs="Arial"/>
                <w:b/>
                <w:bCs/>
              </w:rPr>
              <w:t>La institución debe</w:t>
            </w:r>
            <w:r w:rsidRPr="000C7AC0">
              <w:rPr>
                <w:rFonts w:ascii="Georgia" w:hAnsi="Georgia" w:cs="Arial"/>
                <w:bCs/>
              </w:rPr>
              <w:t xml:space="preserve"> contar con procedimientos pertinentes para la selección e ingreso de los estudiantes</w:t>
            </w:r>
            <w:r w:rsidRPr="000C7AC0">
              <w:rPr>
                <w:rFonts w:ascii="Georgia" w:eastAsia="Arial Unicode MS" w:hAnsi="Georgia" w:cs="Arial"/>
                <w:bCs/>
              </w:rPr>
              <w:t>, considerando</w:t>
            </w:r>
            <w:r w:rsidRPr="000C7AC0">
              <w:rPr>
                <w:rFonts w:ascii="Georgia" w:hAnsi="Georgia" w:cs="Arial"/>
              </w:rPr>
              <w:t>:</w:t>
            </w:r>
          </w:p>
          <w:p w:rsidR="00741640" w:rsidRPr="000C7AC0" w:rsidRDefault="00741640"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rPr>
            </w:pPr>
          </w:p>
          <w:p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la convocatoria y de los mecanismos de información (Difusión);</w:t>
            </w:r>
          </w:p>
          <w:p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la guía de preparación de examen de ingreso,</w:t>
            </w:r>
          </w:p>
          <w:p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Efectividad de los mecanismos, instrumentos y transparencia en la selección;</w:t>
            </w:r>
          </w:p>
          <w:p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programas de orientación e inducción al estudiante sobre el funcionamiento y organización del programa académico;</w:t>
            </w:r>
          </w:p>
          <w:p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procedimientos y mecanismos de retroalimentación enlace con las instituciones de educación media, con base en los resultados obtenidos en el examen de ingreso y</w:t>
            </w:r>
          </w:p>
          <w:p w:rsidR="00B13F08" w:rsidRPr="000C7AC0" w:rsidRDefault="00741640" w:rsidP="00B13F08">
            <w:pPr>
              <w:pStyle w:val="Default"/>
              <w:numPr>
                <w:ilvl w:val="0"/>
                <w:numId w:val="13"/>
              </w:numPr>
              <w:spacing w:line="360" w:lineRule="auto"/>
              <w:jc w:val="both"/>
              <w:rPr>
                <w:rFonts w:ascii="Georgia" w:hAnsi="Georgia"/>
                <w:sz w:val="22"/>
                <w:szCs w:val="22"/>
              </w:rPr>
            </w:pPr>
            <w:r w:rsidRPr="000C7AC0">
              <w:rPr>
                <w:rFonts w:ascii="Georgia" w:hAnsi="Georgia"/>
              </w:rPr>
              <w:t>El perfil de ingreso debe estar expresado claramente en términos de conocimientos, habilidades, actitudes, vocación e intereses, necesarios para que el alumno de nuevo ingreso pueda lograr los objetivos del plan de estudios, incluyendo los requisitos de escolaridad.</w:t>
            </w:r>
          </w:p>
          <w:p w:rsidR="00741640" w:rsidRPr="000C7AC0" w:rsidRDefault="00741640" w:rsidP="00B13F08">
            <w:pPr>
              <w:widowControl w:val="0"/>
              <w:suppressLineNumbers/>
              <w:suppressAutoHyphens/>
              <w:overflowPunct w:val="0"/>
              <w:autoSpaceDE w:val="0"/>
              <w:autoSpaceDN w:val="0"/>
              <w:adjustRightInd w:val="0"/>
              <w:spacing w:after="0" w:line="360" w:lineRule="auto"/>
              <w:ind w:left="1080"/>
              <w:jc w:val="both"/>
              <w:textAlignment w:val="baseline"/>
              <w:rPr>
                <w:rFonts w:ascii="Georgia" w:hAnsi="Georgia" w:cs="Arial"/>
              </w:rPr>
            </w:pPr>
          </w:p>
          <w:p w:rsidR="00741640" w:rsidRPr="000C7AC0" w:rsidRDefault="00741640" w:rsidP="000C7AC0">
            <w:pPr>
              <w:pStyle w:val="Default"/>
              <w:spacing w:line="360" w:lineRule="auto"/>
              <w:jc w:val="both"/>
              <w:rPr>
                <w:rFonts w:ascii="Georgia" w:hAnsi="Georgia"/>
                <w:sz w:val="22"/>
                <w:szCs w:val="22"/>
              </w:rPr>
            </w:pPr>
          </w:p>
        </w:tc>
      </w:tr>
      <w:tr w:rsidR="00741640" w:rsidRPr="000C7AC0" w:rsidTr="00741640">
        <w:trPr>
          <w:trHeight w:val="253"/>
        </w:trPr>
        <w:tc>
          <w:tcPr>
            <w:tcW w:w="5000" w:type="pct"/>
            <w:shd w:val="clear" w:color="auto" w:fill="BFBFBF"/>
          </w:tcPr>
          <w:p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741640" w:rsidRPr="000C7AC0" w:rsidRDefault="00741640" w:rsidP="00665A52">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rsidTr="00741640">
        <w:trPr>
          <w:trHeight w:val="253"/>
        </w:trPr>
        <w:tc>
          <w:tcPr>
            <w:tcW w:w="5000" w:type="pct"/>
            <w:shd w:val="clear" w:color="auto" w:fill="auto"/>
          </w:tcPr>
          <w:p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rsidR="00741640" w:rsidRPr="000C7AC0" w:rsidRDefault="00741640" w:rsidP="000C7AC0">
            <w:pPr>
              <w:pStyle w:val="Default"/>
              <w:spacing w:line="360" w:lineRule="auto"/>
              <w:ind w:left="176"/>
              <w:jc w:val="both"/>
              <w:rPr>
                <w:rFonts w:ascii="Georgia" w:hAnsi="Georgia"/>
                <w:sz w:val="22"/>
                <w:szCs w:val="22"/>
              </w:rPr>
            </w:pPr>
          </w:p>
          <w:p w:rsidR="00741640" w:rsidRPr="000C7AC0" w:rsidRDefault="00741640" w:rsidP="000C7AC0">
            <w:pPr>
              <w:pStyle w:val="Default"/>
              <w:spacing w:line="360" w:lineRule="auto"/>
              <w:ind w:left="176"/>
              <w:jc w:val="both"/>
              <w:rPr>
                <w:rFonts w:ascii="Georgia" w:hAnsi="Georgia"/>
                <w:sz w:val="22"/>
                <w:szCs w:val="22"/>
              </w:rPr>
            </w:pPr>
          </w:p>
          <w:p w:rsidR="00741640" w:rsidRPr="000C7AC0" w:rsidRDefault="00741640" w:rsidP="000C7AC0">
            <w:pPr>
              <w:pStyle w:val="Default"/>
              <w:spacing w:line="360" w:lineRule="auto"/>
              <w:ind w:left="346"/>
              <w:jc w:val="both"/>
              <w:rPr>
                <w:rFonts w:ascii="Georgia" w:hAnsi="Georgia"/>
                <w:color w:val="FF0000"/>
                <w:sz w:val="22"/>
                <w:szCs w:val="22"/>
              </w:rPr>
            </w:pPr>
            <w:r w:rsidRPr="000C7AC0">
              <w:rPr>
                <w:rFonts w:ascii="Georgia" w:hAnsi="Georgia"/>
                <w:sz w:val="22"/>
                <w:szCs w:val="22"/>
              </w:rPr>
              <w:t xml:space="preserve">La </w:t>
            </w:r>
            <w:r w:rsidR="0052015D" w:rsidRPr="000C7AC0">
              <w:rPr>
                <w:rFonts w:ascii="Georgia" w:hAnsi="Georgia"/>
                <w:sz w:val="22"/>
                <w:szCs w:val="22"/>
              </w:rPr>
              <w:t>U</w:t>
            </w:r>
            <w:r w:rsidRPr="000C7AC0">
              <w:rPr>
                <w:rFonts w:ascii="Georgia" w:hAnsi="Georgia"/>
                <w:sz w:val="22"/>
                <w:szCs w:val="22"/>
              </w:rPr>
              <w:t>niversidad</w:t>
            </w:r>
            <w:r w:rsidR="0052015D" w:rsidRPr="000C7AC0">
              <w:rPr>
                <w:rFonts w:ascii="Georgia" w:hAnsi="Georgia"/>
                <w:sz w:val="22"/>
                <w:szCs w:val="22"/>
              </w:rPr>
              <w:t xml:space="preserve"> cuenta con un </w:t>
            </w:r>
            <w:hyperlink r:id="rId51" w:history="1">
              <w:r w:rsidR="0052015D" w:rsidRPr="00E22160">
                <w:rPr>
                  <w:rStyle w:val="Hipervnculo"/>
                  <w:rFonts w:ascii="Georgia" w:hAnsi="Georgia"/>
                  <w:sz w:val="22"/>
                  <w:szCs w:val="22"/>
                </w:rPr>
                <w:t>Manual para el Proceso de Selección e Ingreso de E</w:t>
              </w:r>
              <w:r w:rsidR="00106DB7" w:rsidRPr="00E22160">
                <w:rPr>
                  <w:rStyle w:val="Hipervnculo"/>
                  <w:rFonts w:ascii="Georgia" w:hAnsi="Georgia"/>
                  <w:sz w:val="22"/>
                  <w:szCs w:val="22"/>
                </w:rPr>
                <w:t>studiantes</w:t>
              </w:r>
            </w:hyperlink>
            <w:r w:rsidR="00106DB7" w:rsidRPr="000C7AC0">
              <w:rPr>
                <w:rFonts w:ascii="Georgia" w:hAnsi="Georgia"/>
                <w:sz w:val="22"/>
                <w:szCs w:val="22"/>
              </w:rPr>
              <w:t xml:space="preserve"> en donde puntualizan</w:t>
            </w:r>
            <w:r w:rsidR="00C41307">
              <w:rPr>
                <w:rFonts w:ascii="Georgia" w:hAnsi="Georgia"/>
                <w:sz w:val="22"/>
                <w:szCs w:val="22"/>
              </w:rPr>
              <w:t xml:space="preserve"> </w:t>
            </w:r>
            <w:r w:rsidR="00106DB7" w:rsidRPr="000C7AC0">
              <w:rPr>
                <w:rFonts w:ascii="Georgia" w:hAnsi="Georgia"/>
                <w:sz w:val="22"/>
                <w:szCs w:val="22"/>
              </w:rPr>
              <w:t>desde la apertura de convocatoria, la guía de pre</w:t>
            </w:r>
            <w:r w:rsidR="0052015D" w:rsidRPr="000C7AC0">
              <w:rPr>
                <w:rFonts w:ascii="Georgia" w:hAnsi="Georgia"/>
                <w:sz w:val="22"/>
                <w:szCs w:val="22"/>
              </w:rPr>
              <w:t>paración del examen</w:t>
            </w:r>
            <w:r w:rsidR="00106DB7" w:rsidRPr="000C7AC0">
              <w:rPr>
                <w:rFonts w:ascii="Georgia" w:hAnsi="Georgia"/>
                <w:sz w:val="22"/>
                <w:szCs w:val="22"/>
              </w:rPr>
              <w:t xml:space="preserve">, mecanismos e instrumentos que </w:t>
            </w:r>
            <w:r w:rsidR="00776AF2" w:rsidRPr="000C7AC0">
              <w:rPr>
                <w:rFonts w:ascii="Georgia" w:hAnsi="Georgia"/>
                <w:sz w:val="22"/>
                <w:szCs w:val="22"/>
              </w:rPr>
              <w:t>garantiza</w:t>
            </w:r>
            <w:r w:rsidR="00106DB7" w:rsidRPr="000C7AC0">
              <w:rPr>
                <w:rFonts w:ascii="Georgia" w:hAnsi="Georgia"/>
                <w:sz w:val="22"/>
                <w:szCs w:val="22"/>
              </w:rPr>
              <w:t>n</w:t>
            </w:r>
            <w:r w:rsidR="00776AF2" w:rsidRPr="000C7AC0">
              <w:rPr>
                <w:rFonts w:ascii="Georgia" w:hAnsi="Georgia"/>
                <w:sz w:val="22"/>
                <w:szCs w:val="22"/>
              </w:rPr>
              <w:t xml:space="preserve"> su transparencia</w:t>
            </w:r>
            <w:r w:rsidR="00106DB7" w:rsidRPr="000C7AC0">
              <w:rPr>
                <w:rFonts w:ascii="Georgia" w:hAnsi="Georgia"/>
                <w:sz w:val="22"/>
                <w:szCs w:val="22"/>
              </w:rPr>
              <w:t>, procedimientos y mecanismos de retroalimentación con instituciones de educación media, así como el perfil de ingreso</w:t>
            </w:r>
            <w:r w:rsidR="00E22160">
              <w:rPr>
                <w:rFonts w:ascii="Georgia" w:hAnsi="Georgia"/>
                <w:color w:val="FF0000"/>
                <w:sz w:val="22"/>
                <w:szCs w:val="22"/>
              </w:rPr>
              <w:t>.</w:t>
            </w:r>
          </w:p>
          <w:p w:rsidR="00776AF2" w:rsidRPr="000C7AC0" w:rsidRDefault="00776AF2" w:rsidP="000C7AC0">
            <w:pPr>
              <w:pStyle w:val="Default"/>
              <w:spacing w:line="360" w:lineRule="auto"/>
              <w:ind w:left="176"/>
              <w:jc w:val="both"/>
              <w:rPr>
                <w:rFonts w:ascii="Georgia" w:hAnsi="Georgia"/>
                <w:color w:val="FF0000"/>
                <w:sz w:val="22"/>
                <w:szCs w:val="22"/>
              </w:rPr>
            </w:pPr>
          </w:p>
          <w:p w:rsidR="00741640" w:rsidRPr="000C7AC0" w:rsidRDefault="00776AF2" w:rsidP="00BF75F6">
            <w:pPr>
              <w:pStyle w:val="Default"/>
              <w:spacing w:line="360" w:lineRule="auto"/>
              <w:ind w:left="346"/>
              <w:jc w:val="both"/>
              <w:rPr>
                <w:rFonts w:ascii="Georgia" w:hAnsi="Georgia"/>
              </w:rPr>
            </w:pPr>
            <w:r w:rsidRPr="000C7AC0">
              <w:rPr>
                <w:rFonts w:ascii="Georgia" w:hAnsi="Georgia"/>
                <w:sz w:val="22"/>
                <w:szCs w:val="22"/>
              </w:rPr>
              <w:t xml:space="preserve">Del mismo se cuenta con un proceso de Inducción a los alumnos de nuevo ingreso que se describe en el </w:t>
            </w:r>
            <w:hyperlink r:id="rId52" w:history="1">
              <w:r w:rsidRPr="00BF75F6">
                <w:rPr>
                  <w:rStyle w:val="Hipervnculo"/>
                  <w:rFonts w:ascii="Georgia" w:hAnsi="Georgia"/>
                  <w:sz w:val="22"/>
                  <w:szCs w:val="22"/>
                </w:rPr>
                <w:t>Manual para el Proceso de Inducción</w:t>
              </w:r>
            </w:hyperlink>
            <w:r w:rsidR="00BF75F6">
              <w:rPr>
                <w:rFonts w:ascii="Georgia" w:hAnsi="Georgia"/>
                <w:sz w:val="22"/>
                <w:szCs w:val="22"/>
              </w:rPr>
              <w:t>.</w:t>
            </w:r>
          </w:p>
        </w:tc>
      </w:tr>
    </w:tbl>
    <w:p w:rsidR="00741640" w:rsidRPr="000C7AC0" w:rsidRDefault="00741640" w:rsidP="000C7AC0">
      <w:pPr>
        <w:pStyle w:val="Default"/>
        <w:spacing w:line="360" w:lineRule="auto"/>
        <w:jc w:val="both"/>
        <w:rPr>
          <w:rFonts w:ascii="Georgia" w:hAnsi="Georgia"/>
          <w:sz w:val="22"/>
          <w:szCs w:val="22"/>
        </w:rPr>
      </w:pPr>
    </w:p>
    <w:p w:rsidR="00741640" w:rsidRPr="000C7AC0" w:rsidRDefault="00741640" w:rsidP="000C7AC0">
      <w:pPr>
        <w:pStyle w:val="Default"/>
        <w:spacing w:line="360" w:lineRule="auto"/>
        <w:jc w:val="both"/>
        <w:rPr>
          <w:rFonts w:ascii="Georgia" w:hAnsi="Georgia"/>
          <w:sz w:val="22"/>
          <w:szCs w:val="22"/>
        </w:rPr>
      </w:pPr>
    </w:p>
    <w:p w:rsidR="00741640" w:rsidRPr="00EE5F27" w:rsidRDefault="00741640" w:rsidP="00EE5F27">
      <w:pPr>
        <w:rPr>
          <w:rFonts w:ascii="Georgia" w:hAnsi="Georgia"/>
          <w:b/>
        </w:rPr>
      </w:pPr>
      <w:r w:rsidRPr="00EE5F27">
        <w:rPr>
          <w:rFonts w:ascii="Georgia" w:hAnsi="Georgia"/>
          <w:b/>
        </w:rPr>
        <w:t xml:space="preserve">2.2 Ingreso </w:t>
      </w:r>
    </w:p>
    <w:p w:rsidR="00741640" w:rsidRPr="000C7AC0" w:rsidRDefault="00741640" w:rsidP="000C7AC0">
      <w:pPr>
        <w:pStyle w:val="Default"/>
        <w:spacing w:line="360" w:lineRule="auto"/>
        <w:jc w:val="both"/>
        <w:rPr>
          <w:rFonts w:ascii="Georgia" w:hAnsi="Georgia"/>
          <w:sz w:val="22"/>
          <w:szCs w:val="22"/>
        </w:rPr>
      </w:pPr>
    </w:p>
    <w:p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741640" w:rsidRPr="000C7AC0" w:rsidTr="00741640">
        <w:trPr>
          <w:trHeight w:val="253"/>
        </w:trPr>
        <w:tc>
          <w:tcPr>
            <w:tcW w:w="5000" w:type="pct"/>
            <w:shd w:val="clear" w:color="auto" w:fill="BFBFBF"/>
          </w:tcPr>
          <w:p w:rsidR="00741640" w:rsidRPr="000C7AC0" w:rsidRDefault="00741640" w:rsidP="000C7AC0">
            <w:pPr>
              <w:pStyle w:val="Default"/>
              <w:numPr>
                <w:ilvl w:val="0"/>
                <w:numId w:val="23"/>
              </w:numPr>
              <w:spacing w:line="360" w:lineRule="auto"/>
              <w:jc w:val="both"/>
              <w:rPr>
                <w:rFonts w:ascii="Georgia" w:hAnsi="Georgia"/>
                <w:sz w:val="22"/>
                <w:szCs w:val="22"/>
              </w:rPr>
            </w:pPr>
            <w:r w:rsidRPr="000C7AC0">
              <w:rPr>
                <w:rFonts w:ascii="Georgia" w:hAnsi="Georgia"/>
                <w:b/>
                <w:sz w:val="22"/>
                <w:szCs w:val="22"/>
              </w:rPr>
              <w:t>La institución y el programa académico debe</w:t>
            </w:r>
            <w:r w:rsidRPr="000C7AC0">
              <w:rPr>
                <w:rFonts w:ascii="Georgia" w:hAnsi="Georgia"/>
                <w:sz w:val="22"/>
                <w:szCs w:val="22"/>
              </w:rPr>
              <w:t xml:space="preserve"> de contar con estudios de diagnóstico de los alumnos de nuevo ingreso que consideren:</w:t>
            </w:r>
          </w:p>
          <w:p w:rsidR="00741640" w:rsidRPr="000C7AC0" w:rsidRDefault="00741640" w:rsidP="000C7AC0">
            <w:pPr>
              <w:pStyle w:val="Default"/>
              <w:spacing w:line="360" w:lineRule="auto"/>
              <w:ind w:left="601"/>
              <w:jc w:val="both"/>
              <w:rPr>
                <w:rFonts w:ascii="Georgia" w:hAnsi="Georgia"/>
                <w:sz w:val="22"/>
                <w:szCs w:val="22"/>
              </w:rPr>
            </w:pPr>
          </w:p>
          <w:p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Nivel socioeconómico,</w:t>
            </w:r>
          </w:p>
          <w:p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Suficiencia en conocimientos en las áreas básicas tales como: matemáticas, biología, física, química y ciencias sociales,</w:t>
            </w:r>
          </w:p>
          <w:p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Habilidades en la comprensión de lectura; e</w:t>
            </w:r>
          </w:p>
          <w:p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Institución de procedencia.</w:t>
            </w:r>
          </w:p>
          <w:p w:rsidR="00741640" w:rsidRPr="000C7AC0" w:rsidRDefault="00741640" w:rsidP="000C7AC0">
            <w:pPr>
              <w:pStyle w:val="Default"/>
              <w:spacing w:line="360" w:lineRule="auto"/>
              <w:jc w:val="both"/>
              <w:rPr>
                <w:rFonts w:ascii="Georgia" w:hAnsi="Georgia"/>
                <w:sz w:val="22"/>
                <w:szCs w:val="22"/>
              </w:rPr>
            </w:pPr>
          </w:p>
        </w:tc>
      </w:tr>
      <w:tr w:rsidR="00741640" w:rsidRPr="000C7AC0" w:rsidTr="00741640">
        <w:trPr>
          <w:trHeight w:val="253"/>
        </w:trPr>
        <w:tc>
          <w:tcPr>
            <w:tcW w:w="5000" w:type="pct"/>
            <w:tcBorders>
              <w:bottom w:val="single" w:sz="4" w:space="0" w:color="auto"/>
            </w:tcBorders>
            <w:shd w:val="clear" w:color="auto" w:fill="BFBFBF"/>
          </w:tcPr>
          <w:p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rsidTr="00741640">
        <w:trPr>
          <w:trHeight w:val="253"/>
        </w:trPr>
        <w:tc>
          <w:tcPr>
            <w:tcW w:w="5000" w:type="pct"/>
            <w:shd w:val="clear" w:color="auto" w:fill="auto"/>
          </w:tcPr>
          <w:p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741640" w:rsidRPr="000C7AC0" w:rsidRDefault="00741640" w:rsidP="000C7AC0">
            <w:pPr>
              <w:pStyle w:val="Default"/>
              <w:spacing w:line="360" w:lineRule="auto"/>
              <w:ind w:left="346"/>
              <w:jc w:val="both"/>
              <w:rPr>
                <w:rFonts w:ascii="Georgia" w:hAnsi="Georgia"/>
                <w:sz w:val="22"/>
                <w:szCs w:val="22"/>
              </w:rPr>
            </w:pPr>
            <w:r w:rsidRPr="000C7AC0">
              <w:rPr>
                <w:rFonts w:ascii="Georgia" w:hAnsi="Georgia"/>
                <w:sz w:val="22"/>
                <w:szCs w:val="22"/>
              </w:rPr>
              <w:t>Diagnósticos de:</w:t>
            </w:r>
          </w:p>
          <w:p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Nivel socioeconómico</w:t>
            </w:r>
          </w:p>
          <w:p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Suficiencia en conocimientos en las áreas básicas tales como: matemáticas, biología, física, química y ciencias sociales</w:t>
            </w:r>
          </w:p>
          <w:p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Habilidades en la comprensión de lectura</w:t>
            </w:r>
          </w:p>
          <w:p w:rsidR="00741640" w:rsidRPr="000C7AC0" w:rsidRDefault="00741640" w:rsidP="000C7AC0">
            <w:pPr>
              <w:pStyle w:val="Default"/>
              <w:spacing w:line="360" w:lineRule="auto"/>
              <w:ind w:left="1440"/>
              <w:jc w:val="both"/>
              <w:rPr>
                <w:rFonts w:ascii="Georgia" w:hAnsi="Georgia"/>
                <w:sz w:val="22"/>
                <w:szCs w:val="22"/>
              </w:rPr>
            </w:pPr>
          </w:p>
          <w:p w:rsidR="00C83C27" w:rsidRPr="000C7AC0" w:rsidRDefault="00741640" w:rsidP="000C7AC0">
            <w:pPr>
              <w:pStyle w:val="Default"/>
              <w:tabs>
                <w:tab w:val="left" w:pos="34"/>
                <w:tab w:val="left" w:pos="8256"/>
                <w:tab w:val="left" w:pos="8539"/>
                <w:tab w:val="left" w:pos="8574"/>
              </w:tabs>
              <w:spacing w:line="360" w:lineRule="auto"/>
              <w:ind w:left="346" w:right="460"/>
              <w:jc w:val="both"/>
              <w:rPr>
                <w:rFonts w:ascii="Georgia" w:hAnsi="Georgia"/>
                <w:sz w:val="22"/>
                <w:szCs w:val="22"/>
              </w:rPr>
            </w:pPr>
            <w:r w:rsidRPr="000C7AC0">
              <w:rPr>
                <w:rFonts w:ascii="Georgia" w:hAnsi="Georgia"/>
                <w:sz w:val="22"/>
                <w:szCs w:val="22"/>
              </w:rPr>
              <w:t xml:space="preserve">Cada año, el CENEVAL envía a la Universidad, específicamente a la Subdirección de Desarrollo Educativo, los datos del Cuestionario de Contexto que constan de información específica de los aspirantes que los mismos proporcionaron al momento en el </w:t>
            </w:r>
            <w:r w:rsidR="00AA6097" w:rsidRPr="000C7AC0">
              <w:rPr>
                <w:rFonts w:ascii="Georgia" w:hAnsi="Georgia"/>
                <w:sz w:val="22"/>
                <w:szCs w:val="22"/>
              </w:rPr>
              <w:t>que se registraron para el EXANI</w:t>
            </w:r>
            <w:r w:rsidRPr="000C7AC0">
              <w:rPr>
                <w:rFonts w:ascii="Georgia" w:hAnsi="Georgia"/>
                <w:sz w:val="22"/>
                <w:szCs w:val="22"/>
              </w:rPr>
              <w:t xml:space="preserve"> II. Tal información contiene aspectos socioeconómicos, los </w:t>
            </w:r>
            <w:hyperlink r:id="rId53" w:history="1">
              <w:r w:rsidRPr="00BF75F6">
                <w:rPr>
                  <w:rStyle w:val="Hipervnculo"/>
                  <w:rFonts w:ascii="Georgia" w:hAnsi="Georgia"/>
                  <w:sz w:val="22"/>
                  <w:szCs w:val="22"/>
                </w:rPr>
                <w:t>resultados de los exám</w:t>
              </w:r>
              <w:r w:rsidR="00BF75F6" w:rsidRPr="00BF75F6">
                <w:rPr>
                  <w:rStyle w:val="Hipervnculo"/>
                  <w:rFonts w:ascii="Georgia" w:hAnsi="Georgia"/>
                  <w:sz w:val="22"/>
                  <w:szCs w:val="22"/>
                </w:rPr>
                <w:t xml:space="preserve">enes </w:t>
              </w:r>
              <w:r w:rsidR="00BF75F6">
                <w:rPr>
                  <w:rStyle w:val="Hipervnculo"/>
                  <w:rFonts w:ascii="Georgia" w:hAnsi="Georgia"/>
                  <w:sz w:val="22"/>
                  <w:szCs w:val="22"/>
                </w:rPr>
                <w:t xml:space="preserve">de </w:t>
              </w:r>
              <w:r w:rsidRPr="00BF75F6">
                <w:rPr>
                  <w:rStyle w:val="Hipervnculo"/>
                  <w:rFonts w:ascii="Georgia" w:hAnsi="Georgia"/>
                  <w:sz w:val="22"/>
                  <w:szCs w:val="22"/>
                </w:rPr>
                <w:t>Admisión</w:t>
              </w:r>
            </w:hyperlink>
            <w:r w:rsidRPr="000C7AC0">
              <w:rPr>
                <w:rFonts w:ascii="Georgia" w:hAnsi="Georgia"/>
                <w:sz w:val="22"/>
                <w:szCs w:val="22"/>
              </w:rPr>
              <w:t xml:space="preserve"> en las áreas de Pensamiento Matemático, Pensamiento Analítico, Estructura de la Lengua y Comprensión Lectora y los </w:t>
            </w:r>
            <w:hyperlink r:id="rId54" w:history="1">
              <w:r w:rsidRPr="00BF75F6">
                <w:rPr>
                  <w:rStyle w:val="Hipervnculo"/>
                  <w:rFonts w:ascii="Georgia" w:hAnsi="Georgia"/>
                  <w:sz w:val="22"/>
                  <w:szCs w:val="22"/>
                </w:rPr>
                <w:t>resultados del examen de Diagnóstico</w:t>
              </w:r>
            </w:hyperlink>
            <w:r w:rsidRPr="000C7AC0">
              <w:rPr>
                <w:rFonts w:ascii="Georgia" w:hAnsi="Georgia"/>
                <w:sz w:val="22"/>
                <w:szCs w:val="22"/>
              </w:rPr>
              <w:t xml:space="preserve"> en el que se proporcionan los resultados referentes al Módulo Ciencias Agropecuarias con las Áreas disciplinares de Biología, Matemáticas, Lenguaje Escrito e </w:t>
            </w:r>
            <w:r w:rsidR="0063469A" w:rsidRPr="000C7AC0">
              <w:rPr>
                <w:rFonts w:ascii="Georgia" w:hAnsi="Georgia"/>
                <w:sz w:val="22"/>
                <w:szCs w:val="22"/>
              </w:rPr>
              <w:t>inglés</w:t>
            </w:r>
            <w:r w:rsidRPr="000C7AC0">
              <w:rPr>
                <w:rFonts w:ascii="Georgia" w:hAnsi="Georgia"/>
                <w:sz w:val="22"/>
                <w:szCs w:val="22"/>
              </w:rPr>
              <w:t>. La Subdirección de Desarrollo Educativo realiza un Informe de los Resultados del Examen de Selección.</w:t>
            </w:r>
          </w:p>
          <w:p w:rsidR="00741640" w:rsidRPr="000C7AC0" w:rsidRDefault="00741640" w:rsidP="000C7AC0">
            <w:pPr>
              <w:pStyle w:val="Default"/>
              <w:tabs>
                <w:tab w:val="left" w:pos="176"/>
                <w:tab w:val="left" w:pos="8256"/>
                <w:tab w:val="left" w:pos="8539"/>
                <w:tab w:val="left" w:pos="8574"/>
              </w:tabs>
              <w:spacing w:line="360" w:lineRule="auto"/>
              <w:ind w:left="176" w:right="460"/>
              <w:jc w:val="both"/>
              <w:rPr>
                <w:rFonts w:ascii="Georgia" w:hAnsi="Georgia"/>
                <w:color w:val="FF0000"/>
                <w:sz w:val="22"/>
                <w:szCs w:val="22"/>
              </w:rPr>
            </w:pPr>
          </w:p>
          <w:p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Institución de procedencia</w:t>
            </w:r>
          </w:p>
          <w:p w:rsidR="00741640" w:rsidRPr="000C7AC0" w:rsidRDefault="00741640" w:rsidP="000C7AC0">
            <w:pPr>
              <w:pStyle w:val="Default"/>
              <w:tabs>
                <w:tab w:val="left" w:pos="176"/>
                <w:tab w:val="left" w:pos="8256"/>
                <w:tab w:val="left" w:pos="8539"/>
                <w:tab w:val="left" w:pos="8574"/>
              </w:tabs>
              <w:spacing w:line="360" w:lineRule="auto"/>
              <w:ind w:left="176" w:right="460"/>
              <w:jc w:val="both"/>
              <w:rPr>
                <w:rFonts w:ascii="Georgia" w:hAnsi="Georgia"/>
                <w:color w:val="FF0000"/>
                <w:sz w:val="22"/>
                <w:szCs w:val="22"/>
              </w:rPr>
            </w:pPr>
          </w:p>
          <w:p w:rsidR="00741640" w:rsidRDefault="00EE5F27" w:rsidP="000C7AC0">
            <w:pPr>
              <w:pStyle w:val="Default"/>
              <w:tabs>
                <w:tab w:val="left" w:pos="34"/>
                <w:tab w:val="left" w:pos="8256"/>
                <w:tab w:val="left" w:pos="8539"/>
                <w:tab w:val="left" w:pos="8574"/>
              </w:tabs>
              <w:spacing w:line="360" w:lineRule="auto"/>
              <w:ind w:left="743" w:right="460" w:hanging="425"/>
              <w:jc w:val="both"/>
              <w:rPr>
                <w:rFonts w:ascii="Georgia" w:hAnsi="Georgia"/>
                <w:b/>
                <w:sz w:val="22"/>
                <w:szCs w:val="22"/>
              </w:rPr>
            </w:pPr>
            <w:r>
              <w:rPr>
                <w:rFonts w:ascii="Georgia" w:hAnsi="Georgia"/>
                <w:b/>
                <w:sz w:val="22"/>
                <w:szCs w:val="22"/>
              </w:rPr>
              <w:t>Escuelas de Procedencia.</w:t>
            </w:r>
          </w:p>
          <w:p w:rsidR="00EE5F27" w:rsidRPr="000C7AC0" w:rsidRDefault="00EE5F27" w:rsidP="000C7AC0">
            <w:pPr>
              <w:pStyle w:val="Default"/>
              <w:tabs>
                <w:tab w:val="left" w:pos="34"/>
                <w:tab w:val="left" w:pos="8256"/>
                <w:tab w:val="left" w:pos="8539"/>
                <w:tab w:val="left" w:pos="8574"/>
              </w:tabs>
              <w:spacing w:line="360" w:lineRule="auto"/>
              <w:ind w:left="743" w:right="460" w:hanging="425"/>
              <w:jc w:val="both"/>
              <w:rPr>
                <w:rFonts w:ascii="Georgia" w:hAnsi="Georgia"/>
                <w:b/>
                <w:sz w:val="22"/>
                <w:szCs w:val="22"/>
              </w:rPr>
            </w:pPr>
          </w:p>
          <w:p w:rsidR="00741640" w:rsidRPr="000C7AC0" w:rsidRDefault="00741640" w:rsidP="000C7AC0">
            <w:pPr>
              <w:pStyle w:val="Default"/>
              <w:tabs>
                <w:tab w:val="left" w:pos="34"/>
                <w:tab w:val="left" w:pos="8256"/>
                <w:tab w:val="left" w:pos="8539"/>
                <w:tab w:val="left" w:pos="8574"/>
              </w:tabs>
              <w:spacing w:line="360" w:lineRule="auto"/>
              <w:ind w:left="318" w:right="460"/>
              <w:jc w:val="both"/>
              <w:rPr>
                <w:rFonts w:ascii="Georgia" w:hAnsi="Georgia"/>
                <w:sz w:val="22"/>
                <w:szCs w:val="22"/>
              </w:rPr>
            </w:pPr>
            <w:r w:rsidRPr="000C7AC0">
              <w:rPr>
                <w:rFonts w:ascii="Georgia" w:hAnsi="Georgia"/>
                <w:sz w:val="22"/>
                <w:szCs w:val="22"/>
              </w:rPr>
              <w:t xml:space="preserve">En cuanto a las escuelas de procedencia este dato </w:t>
            </w:r>
            <w:r w:rsidR="0063469A" w:rsidRPr="000C7AC0">
              <w:rPr>
                <w:rFonts w:ascii="Georgia" w:hAnsi="Georgia"/>
                <w:sz w:val="22"/>
                <w:szCs w:val="22"/>
              </w:rPr>
              <w:t xml:space="preserve">está incluido en el </w:t>
            </w:r>
            <w:r w:rsidRPr="000C7AC0">
              <w:rPr>
                <w:rFonts w:ascii="Georgia" w:hAnsi="Georgia"/>
                <w:sz w:val="22"/>
                <w:szCs w:val="22"/>
              </w:rPr>
              <w:t>cuestionario de contexto en la solic</w:t>
            </w:r>
            <w:r w:rsidR="0063469A" w:rsidRPr="000C7AC0">
              <w:rPr>
                <w:rFonts w:ascii="Georgia" w:hAnsi="Georgia"/>
                <w:sz w:val="22"/>
                <w:szCs w:val="22"/>
              </w:rPr>
              <w:t xml:space="preserve">itud para el EXANI II hasta 2015.  A partir de </w:t>
            </w:r>
            <w:r w:rsidRPr="000C7AC0">
              <w:rPr>
                <w:rFonts w:ascii="Georgia" w:hAnsi="Georgia"/>
                <w:sz w:val="22"/>
                <w:szCs w:val="22"/>
              </w:rPr>
              <w:t xml:space="preserve">2016, la Universidad </w:t>
            </w:r>
            <w:r w:rsidR="0063469A" w:rsidRPr="000C7AC0">
              <w:rPr>
                <w:rFonts w:ascii="Georgia" w:hAnsi="Georgia"/>
                <w:sz w:val="22"/>
                <w:szCs w:val="22"/>
              </w:rPr>
              <w:t>se lo</w:t>
            </w:r>
            <w:r w:rsidRPr="000C7AC0">
              <w:rPr>
                <w:rFonts w:ascii="Georgia" w:hAnsi="Georgia"/>
                <w:sz w:val="22"/>
                <w:szCs w:val="22"/>
              </w:rPr>
              <w:t>s solicita a los alumnos al momento de su inscripción.</w:t>
            </w:r>
          </w:p>
          <w:p w:rsidR="00741640" w:rsidRPr="000C7AC0" w:rsidRDefault="00741640" w:rsidP="000C7AC0">
            <w:pPr>
              <w:pStyle w:val="Default"/>
              <w:tabs>
                <w:tab w:val="left" w:pos="34"/>
                <w:tab w:val="left" w:pos="8256"/>
                <w:tab w:val="left" w:pos="8539"/>
                <w:tab w:val="left" w:pos="8574"/>
              </w:tabs>
              <w:spacing w:line="360" w:lineRule="auto"/>
              <w:ind w:left="743" w:right="460"/>
              <w:jc w:val="both"/>
              <w:rPr>
                <w:rFonts w:ascii="Georgia" w:hAnsi="Georgia"/>
                <w:sz w:val="22"/>
                <w:szCs w:val="22"/>
              </w:rPr>
            </w:pPr>
          </w:p>
          <w:p w:rsidR="00741640" w:rsidRPr="000C7AC0" w:rsidRDefault="00741640" w:rsidP="004F6C4F">
            <w:pPr>
              <w:pStyle w:val="Default"/>
              <w:tabs>
                <w:tab w:val="left" w:pos="34"/>
                <w:tab w:val="left" w:pos="8256"/>
                <w:tab w:val="left" w:pos="8539"/>
                <w:tab w:val="left" w:pos="8574"/>
              </w:tabs>
              <w:spacing w:line="360" w:lineRule="auto"/>
              <w:ind w:left="318" w:right="460"/>
              <w:jc w:val="both"/>
              <w:rPr>
                <w:rFonts w:ascii="Georgia" w:hAnsi="Georgia"/>
                <w:sz w:val="22"/>
                <w:szCs w:val="22"/>
              </w:rPr>
            </w:pPr>
            <w:r w:rsidRPr="000C7AC0">
              <w:rPr>
                <w:rFonts w:ascii="Georgia" w:hAnsi="Georgia"/>
                <w:sz w:val="22"/>
                <w:szCs w:val="22"/>
              </w:rPr>
              <w:t xml:space="preserve">La Universidad cuenta con la información sobre </w:t>
            </w:r>
            <w:r w:rsidR="0063469A" w:rsidRPr="000C7AC0">
              <w:rPr>
                <w:rFonts w:ascii="Georgia" w:hAnsi="Georgia"/>
                <w:sz w:val="22"/>
                <w:szCs w:val="22"/>
              </w:rPr>
              <w:t xml:space="preserve">el plantel educativo </w:t>
            </w:r>
            <w:r w:rsidRPr="000C7AC0">
              <w:rPr>
                <w:rFonts w:ascii="Georgia" w:hAnsi="Georgia"/>
                <w:sz w:val="22"/>
                <w:szCs w:val="22"/>
              </w:rPr>
              <w:t xml:space="preserve">y el estado de procedencia de cada alumno de nuevo ingreso. </w:t>
            </w:r>
            <w:r w:rsidR="004F6C4F">
              <w:rPr>
                <w:rFonts w:ascii="Georgia" w:hAnsi="Georgia"/>
                <w:sz w:val="22"/>
                <w:szCs w:val="22"/>
              </w:rPr>
              <w:t xml:space="preserve">Esta información está disponible en el </w:t>
            </w:r>
            <w:hyperlink r:id="rId55" w:history="1">
              <w:r w:rsidR="004F6C4F" w:rsidRPr="004F6C4F">
                <w:rPr>
                  <w:rStyle w:val="Hipervnculo"/>
                  <w:rFonts w:ascii="Georgia" w:hAnsi="Georgia"/>
                  <w:sz w:val="22"/>
                  <w:szCs w:val="22"/>
                </w:rPr>
                <w:t>Informe de Escuelas de Procedencia.</w:t>
              </w:r>
            </w:hyperlink>
          </w:p>
        </w:tc>
      </w:tr>
    </w:tbl>
    <w:p w:rsidR="00741640" w:rsidRPr="000C7AC0" w:rsidRDefault="00741640" w:rsidP="000C7AC0">
      <w:pPr>
        <w:pStyle w:val="Default"/>
        <w:spacing w:line="360" w:lineRule="auto"/>
        <w:jc w:val="both"/>
        <w:rPr>
          <w:rFonts w:ascii="Georgia" w:hAnsi="Georgia"/>
          <w:b/>
          <w:sz w:val="22"/>
          <w:szCs w:val="22"/>
        </w:rPr>
      </w:pPr>
    </w:p>
    <w:p w:rsidR="00741640" w:rsidRPr="000C7AC0" w:rsidRDefault="00741640" w:rsidP="000C7AC0">
      <w:pPr>
        <w:pStyle w:val="Default"/>
        <w:spacing w:line="360" w:lineRule="auto"/>
        <w:jc w:val="both"/>
        <w:rPr>
          <w:rFonts w:ascii="Georgia" w:hAnsi="Georgia"/>
          <w:sz w:val="22"/>
          <w:szCs w:val="22"/>
        </w:rPr>
      </w:pPr>
    </w:p>
    <w:p w:rsidR="00741640" w:rsidRDefault="00EE5F27" w:rsidP="000C7AC0">
      <w:pPr>
        <w:pStyle w:val="Default"/>
        <w:spacing w:line="360" w:lineRule="auto"/>
        <w:jc w:val="both"/>
        <w:rPr>
          <w:rFonts w:ascii="Georgia" w:hAnsi="Georgia"/>
          <w:sz w:val="22"/>
          <w:szCs w:val="22"/>
        </w:rPr>
      </w:pPr>
      <w:r>
        <w:rPr>
          <w:rFonts w:ascii="Georgia" w:hAnsi="Georgia"/>
          <w:b/>
          <w:bCs/>
          <w:sz w:val="22"/>
          <w:szCs w:val="22"/>
        </w:rPr>
        <w:t xml:space="preserve">2.3 Trayectoria Escolar. </w:t>
      </w:r>
      <w:r w:rsidR="00741640" w:rsidRPr="000C7AC0">
        <w:rPr>
          <w:rFonts w:ascii="Georgia" w:hAnsi="Georgia"/>
          <w:color w:val="auto"/>
          <w:sz w:val="22"/>
          <w:szCs w:val="22"/>
        </w:rPr>
        <w:t>Se evalúa si se cuenta con un sistema de información de trayectorias escolares y si se realizan investigaciones educativas de dichas trayectorias con el fin de instrumentar acciones remediales para</w:t>
      </w:r>
      <w:r w:rsidR="00741640" w:rsidRPr="000C7AC0">
        <w:rPr>
          <w:rFonts w:ascii="Georgia" w:hAnsi="Georgia"/>
          <w:sz w:val="22"/>
          <w:szCs w:val="22"/>
        </w:rPr>
        <w:t xml:space="preserve"> abatir los problemas de índices de reprobación y deserción. </w:t>
      </w:r>
    </w:p>
    <w:p w:rsidR="00EE5F27" w:rsidRDefault="00EE5F27" w:rsidP="000C7AC0">
      <w:pPr>
        <w:pStyle w:val="Default"/>
        <w:spacing w:line="360" w:lineRule="auto"/>
        <w:jc w:val="both"/>
        <w:rPr>
          <w:rFonts w:ascii="Georgia" w:hAnsi="Georgia"/>
          <w:sz w:val="22"/>
          <w:szCs w:val="22"/>
        </w:rPr>
      </w:pPr>
    </w:p>
    <w:p w:rsidR="00EE5F27" w:rsidRDefault="00EE5F27" w:rsidP="000C7AC0">
      <w:pPr>
        <w:pStyle w:val="Default"/>
        <w:spacing w:line="360" w:lineRule="auto"/>
        <w:jc w:val="both"/>
        <w:rPr>
          <w:rFonts w:ascii="Georgia" w:hAnsi="Georgia"/>
          <w:sz w:val="22"/>
          <w:szCs w:val="22"/>
        </w:rPr>
      </w:pPr>
    </w:p>
    <w:p w:rsidR="00EE5F27" w:rsidRPr="000C7AC0" w:rsidRDefault="00EE5F27" w:rsidP="000C7AC0">
      <w:pPr>
        <w:pStyle w:val="Default"/>
        <w:spacing w:line="360" w:lineRule="auto"/>
        <w:jc w:val="both"/>
        <w:rPr>
          <w:rFonts w:ascii="Georgia" w:hAnsi="Georgia"/>
          <w:sz w:val="22"/>
          <w:szCs w:val="22"/>
        </w:rPr>
      </w:pPr>
    </w:p>
    <w:p w:rsidR="00741640" w:rsidRPr="000C7AC0" w:rsidRDefault="00741640" w:rsidP="000C7AC0">
      <w:pPr>
        <w:pStyle w:val="Default"/>
        <w:spacing w:line="360" w:lineRule="auto"/>
        <w:jc w:val="both"/>
        <w:rPr>
          <w:rFonts w:ascii="Georgia" w:hAnsi="Georgia"/>
          <w:sz w:val="22"/>
          <w:szCs w:val="22"/>
        </w:rPr>
      </w:pPr>
    </w:p>
    <w:p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lastRenderedPageBreak/>
        <w:t>Indicadores:</w:t>
      </w:r>
    </w:p>
    <w:p w:rsidR="00741640" w:rsidRPr="000C7AC0" w:rsidRDefault="0074164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741640" w:rsidRPr="000C7AC0" w:rsidTr="00741640">
        <w:trPr>
          <w:trHeight w:val="253"/>
        </w:trPr>
        <w:tc>
          <w:tcPr>
            <w:tcW w:w="5000" w:type="pct"/>
            <w:shd w:val="clear" w:color="auto" w:fill="BFBFBF"/>
          </w:tcPr>
          <w:p w:rsidR="00741640" w:rsidRPr="000C7AC0" w:rsidRDefault="00741640" w:rsidP="000C7AC0">
            <w:pPr>
              <w:pStyle w:val="Default"/>
              <w:spacing w:line="360" w:lineRule="auto"/>
              <w:ind w:left="601"/>
              <w:jc w:val="both"/>
              <w:rPr>
                <w:rFonts w:ascii="Georgia" w:hAnsi="Georgia"/>
                <w:b/>
                <w:sz w:val="22"/>
                <w:szCs w:val="22"/>
              </w:rPr>
            </w:pPr>
          </w:p>
          <w:p w:rsidR="00741640" w:rsidRPr="000C7AC0" w:rsidRDefault="00741640" w:rsidP="000C7AC0">
            <w:pPr>
              <w:pStyle w:val="Default"/>
              <w:numPr>
                <w:ilvl w:val="0"/>
                <w:numId w:val="24"/>
              </w:numPr>
              <w:spacing w:line="360" w:lineRule="auto"/>
              <w:jc w:val="both"/>
              <w:rPr>
                <w:rFonts w:ascii="Georgia" w:hAnsi="Georgia"/>
                <w:color w:val="auto"/>
                <w:sz w:val="22"/>
                <w:szCs w:val="22"/>
              </w:rPr>
            </w:pPr>
            <w:r w:rsidRPr="000C7AC0">
              <w:rPr>
                <w:rFonts w:ascii="Georgia" w:hAnsi="Georgia"/>
                <w:color w:val="auto"/>
                <w:sz w:val="22"/>
                <w:szCs w:val="22"/>
              </w:rPr>
              <w:t>El programa académico</w:t>
            </w:r>
            <w:r w:rsidRPr="000C7AC0">
              <w:rPr>
                <w:rFonts w:ascii="Georgia" w:hAnsi="Georgia"/>
                <w:b/>
                <w:color w:val="auto"/>
                <w:sz w:val="22"/>
                <w:szCs w:val="22"/>
              </w:rPr>
              <w:t xml:space="preserve"> debe</w:t>
            </w:r>
            <w:r w:rsidRPr="000C7AC0">
              <w:rPr>
                <w:rFonts w:ascii="Georgia" w:hAnsi="Georgia"/>
                <w:color w:val="auto"/>
                <w:sz w:val="22"/>
                <w:szCs w:val="22"/>
              </w:rPr>
              <w:t xml:space="preserve"> contar con un sistema información sobre los indicadores de desempeño de los alumnos, cuyos resultados sirvan para llevar a cabo investigación educativa y permita instrumentar estrategias y acciones remediales, así como insumo para la toma de decisiones.</w:t>
            </w:r>
          </w:p>
          <w:p w:rsidR="00741640" w:rsidRPr="000C7AC0" w:rsidRDefault="00741640" w:rsidP="000C7AC0">
            <w:pPr>
              <w:pStyle w:val="Default"/>
              <w:spacing w:line="360" w:lineRule="auto"/>
              <w:ind w:left="601"/>
              <w:jc w:val="both"/>
              <w:rPr>
                <w:rFonts w:ascii="Georgia" w:hAnsi="Georgia"/>
                <w:sz w:val="22"/>
                <w:szCs w:val="22"/>
              </w:rPr>
            </w:pPr>
          </w:p>
        </w:tc>
      </w:tr>
      <w:tr w:rsidR="00741640" w:rsidRPr="000C7AC0" w:rsidTr="00741640">
        <w:trPr>
          <w:trHeight w:val="253"/>
        </w:trPr>
        <w:tc>
          <w:tcPr>
            <w:tcW w:w="5000" w:type="pct"/>
            <w:tcBorders>
              <w:bottom w:val="single" w:sz="4" w:space="0" w:color="auto"/>
            </w:tcBorders>
            <w:shd w:val="clear" w:color="auto" w:fill="BFBFBF"/>
          </w:tcPr>
          <w:p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rsidTr="00741640">
        <w:trPr>
          <w:trHeight w:val="253"/>
        </w:trPr>
        <w:tc>
          <w:tcPr>
            <w:tcW w:w="5000" w:type="pct"/>
            <w:shd w:val="clear" w:color="auto" w:fill="auto"/>
          </w:tcPr>
          <w:p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741640" w:rsidRPr="000C7AC0" w:rsidRDefault="00741640" w:rsidP="000C7AC0">
            <w:pPr>
              <w:pStyle w:val="Default"/>
              <w:spacing w:line="360" w:lineRule="auto"/>
              <w:ind w:left="34"/>
              <w:jc w:val="both"/>
              <w:rPr>
                <w:rFonts w:ascii="Georgia" w:hAnsi="Georgia"/>
                <w:sz w:val="22"/>
                <w:szCs w:val="22"/>
              </w:rPr>
            </w:pPr>
          </w:p>
          <w:p w:rsidR="00741640" w:rsidRPr="004F6C4F" w:rsidRDefault="00741640" w:rsidP="000C7AC0">
            <w:pPr>
              <w:pStyle w:val="Default"/>
              <w:spacing w:line="360" w:lineRule="auto"/>
              <w:ind w:left="346"/>
              <w:jc w:val="both"/>
              <w:rPr>
                <w:rFonts w:ascii="Georgia" w:hAnsi="Georgia"/>
                <w:color w:val="0070C0"/>
                <w:sz w:val="22"/>
                <w:szCs w:val="22"/>
              </w:rPr>
            </w:pPr>
            <w:r w:rsidRPr="000C7AC0">
              <w:rPr>
                <w:rFonts w:ascii="Georgia" w:hAnsi="Georgia"/>
                <w:sz w:val="22"/>
                <w:szCs w:val="22"/>
              </w:rPr>
              <w:t xml:space="preserve">La Universidad cuenta con un Sistema Integral de Información Académica y Administrativa (SIAA), donde el Departamento de Control Escolar es el encargado de concentrar todos los expedientes de los alumnos de los Programas Educativos, incluyendo la relación completa de materias cursadas por bloque, materias aprobadas en primera y segunda opción, promedio por semestre y general, información sobre sus estudios de bachillerato, dirección de sus padres, teléfono lugar de origen, entre otras. Con la finalidad de conocer su situación y tener un seguimiento académico de cada alumno o para tomar decisiones ante algún problema individual o en apoyo de asesorías académicas sobre su plan curricular hasta su egreso. La información está disponible en </w:t>
            </w:r>
            <w:r w:rsidR="00AA6097" w:rsidRPr="004F6C4F">
              <w:rPr>
                <w:rFonts w:ascii="Georgia" w:hAnsi="Georgia"/>
                <w:color w:val="0070C0"/>
                <w:sz w:val="22"/>
                <w:szCs w:val="22"/>
              </w:rPr>
              <w:t>(</w:t>
            </w:r>
            <w:hyperlink r:id="rId56" w:history="1">
              <w:r w:rsidRPr="004F6C4F">
                <w:rPr>
                  <w:rStyle w:val="Hipervnculo"/>
                  <w:rFonts w:ascii="Georgia" w:hAnsi="Georgia"/>
                  <w:color w:val="0070C0"/>
                  <w:sz w:val="22"/>
                  <w:szCs w:val="22"/>
                </w:rPr>
                <w:t>http://administrativo.uaaan.mx/escolar/menuR.php</w:t>
              </w:r>
            </w:hyperlink>
            <w:r w:rsidR="00AA6097" w:rsidRPr="004F6C4F">
              <w:rPr>
                <w:rStyle w:val="Hipervnculo"/>
                <w:rFonts w:ascii="Georgia" w:hAnsi="Georgia"/>
                <w:color w:val="0070C0"/>
                <w:sz w:val="22"/>
                <w:szCs w:val="22"/>
              </w:rPr>
              <w:t>)</w:t>
            </w:r>
          </w:p>
          <w:p w:rsidR="00741640" w:rsidRPr="000C7AC0" w:rsidRDefault="00741640" w:rsidP="000C7AC0">
            <w:pPr>
              <w:pStyle w:val="Default"/>
              <w:spacing w:line="360" w:lineRule="auto"/>
              <w:ind w:left="34"/>
              <w:jc w:val="both"/>
              <w:rPr>
                <w:rFonts w:ascii="Georgia" w:hAnsi="Georgia"/>
                <w:color w:val="FF0000"/>
                <w:sz w:val="22"/>
                <w:szCs w:val="22"/>
              </w:rPr>
            </w:pPr>
          </w:p>
          <w:p w:rsidR="00741640" w:rsidRPr="000C7AC0" w:rsidRDefault="00741640" w:rsidP="000C7AC0">
            <w:pPr>
              <w:pStyle w:val="Default"/>
              <w:spacing w:line="360" w:lineRule="auto"/>
              <w:ind w:left="346"/>
              <w:jc w:val="both"/>
              <w:rPr>
                <w:rFonts w:ascii="Georgia" w:hAnsi="Georgia"/>
                <w:color w:val="FF0000"/>
                <w:sz w:val="22"/>
                <w:szCs w:val="22"/>
              </w:rPr>
            </w:pPr>
            <w:r w:rsidRPr="000C7AC0">
              <w:rPr>
                <w:rFonts w:ascii="Georgia" w:hAnsi="Georgia"/>
                <w:sz w:val="22"/>
                <w:szCs w:val="22"/>
              </w:rPr>
              <w:t>El Departamento de Formación e Investigación Educativa, con el propósito de</w:t>
            </w:r>
            <w:r w:rsidRPr="000C7AC0">
              <w:rPr>
                <w:rFonts w:ascii="Georgia" w:hAnsi="Georgia"/>
                <w:color w:val="auto"/>
                <w:sz w:val="22"/>
                <w:szCs w:val="22"/>
              </w:rPr>
              <w:t xml:space="preserve"> instrumentar estrategias y acciones remediales</w:t>
            </w:r>
            <w:r w:rsidR="00C83C27" w:rsidRPr="000C7AC0">
              <w:rPr>
                <w:rFonts w:ascii="Georgia" w:hAnsi="Georgia"/>
                <w:sz w:val="22"/>
                <w:szCs w:val="22"/>
              </w:rPr>
              <w:t xml:space="preserve"> para los alumnos, revisa</w:t>
            </w:r>
            <w:r w:rsidRPr="000C7AC0">
              <w:rPr>
                <w:rFonts w:ascii="Georgia" w:hAnsi="Georgia"/>
                <w:sz w:val="22"/>
                <w:szCs w:val="22"/>
              </w:rPr>
              <w:t xml:space="preserve"> y analiz</w:t>
            </w:r>
            <w:r w:rsidR="00C83C27" w:rsidRPr="000C7AC0">
              <w:rPr>
                <w:rFonts w:ascii="Georgia" w:hAnsi="Georgia"/>
                <w:sz w:val="22"/>
                <w:szCs w:val="22"/>
              </w:rPr>
              <w:t>a</w:t>
            </w:r>
            <w:r w:rsidRPr="000C7AC0">
              <w:rPr>
                <w:rFonts w:ascii="Georgia" w:hAnsi="Georgia"/>
                <w:sz w:val="22"/>
                <w:szCs w:val="22"/>
              </w:rPr>
              <w:t xml:space="preserve"> en el SIIAA en el apartado de Control Escolar de Licenciatura, las materias con mayor índice de reprobación de toda la población estudiantil. </w:t>
            </w:r>
            <w:r w:rsidR="003A2645" w:rsidRPr="000C7AC0">
              <w:rPr>
                <w:rFonts w:ascii="Georgia" w:hAnsi="Georgia"/>
                <w:sz w:val="22"/>
                <w:szCs w:val="22"/>
              </w:rPr>
              <w:t>Con esta información se implementan diferentes cursos durante cada semestre usando como</w:t>
            </w:r>
            <w:r w:rsidRPr="000C7AC0">
              <w:rPr>
                <w:rFonts w:ascii="Georgia" w:hAnsi="Georgia"/>
                <w:sz w:val="22"/>
                <w:szCs w:val="22"/>
              </w:rPr>
              <w:t xml:space="preserve"> estrategia </w:t>
            </w:r>
            <w:r w:rsidR="003A2645" w:rsidRPr="000C7AC0">
              <w:rPr>
                <w:rFonts w:ascii="Georgia" w:hAnsi="Georgia"/>
                <w:sz w:val="22"/>
                <w:szCs w:val="22"/>
              </w:rPr>
              <w:t xml:space="preserve">de </w:t>
            </w:r>
            <w:r w:rsidRPr="000C7AC0">
              <w:rPr>
                <w:rFonts w:ascii="Georgia" w:hAnsi="Georgia"/>
                <w:sz w:val="22"/>
                <w:szCs w:val="22"/>
              </w:rPr>
              <w:t>Pares en el que los estudiantes destacados, con alto aprovechamiento académico en matemáticas y cálculo asesorar</w:t>
            </w:r>
            <w:r w:rsidR="003A2645" w:rsidRPr="000C7AC0">
              <w:rPr>
                <w:rFonts w:ascii="Georgia" w:hAnsi="Georgia"/>
                <w:sz w:val="22"/>
                <w:szCs w:val="22"/>
              </w:rPr>
              <w:t>a</w:t>
            </w:r>
            <w:r w:rsidRPr="000C7AC0">
              <w:rPr>
                <w:rFonts w:ascii="Georgia" w:hAnsi="Georgia"/>
                <w:sz w:val="22"/>
                <w:szCs w:val="22"/>
              </w:rPr>
              <w:t xml:space="preserve">n a compañeros de primer semestre que cursan las materias mencionadas en primera oportunidad. </w:t>
            </w:r>
            <w:r w:rsidR="003A2645" w:rsidRPr="000C7AC0">
              <w:rPr>
                <w:rFonts w:ascii="Georgia" w:hAnsi="Georgia"/>
                <w:sz w:val="22"/>
                <w:szCs w:val="22"/>
              </w:rPr>
              <w:t>Los resultados de esta actividad s</w:t>
            </w:r>
            <w:r w:rsidRPr="000C7AC0">
              <w:rPr>
                <w:rFonts w:ascii="Georgia" w:hAnsi="Georgia"/>
                <w:sz w:val="22"/>
                <w:szCs w:val="22"/>
              </w:rPr>
              <w:t>e puede consultar</w:t>
            </w:r>
            <w:r w:rsidR="00E34451">
              <w:rPr>
                <w:rFonts w:ascii="Georgia" w:hAnsi="Georgia"/>
                <w:sz w:val="22"/>
                <w:szCs w:val="22"/>
              </w:rPr>
              <w:t xml:space="preserve"> en el </w:t>
            </w:r>
            <w:hyperlink r:id="rId57" w:history="1">
              <w:r w:rsidR="003A2645" w:rsidRPr="00E34451">
                <w:rPr>
                  <w:rStyle w:val="Hipervnculo"/>
                  <w:rFonts w:ascii="Georgia" w:hAnsi="Georgia"/>
                  <w:sz w:val="22"/>
                  <w:szCs w:val="22"/>
                </w:rPr>
                <w:t>Informe de Resulta</w:t>
              </w:r>
              <w:r w:rsidR="00E34451" w:rsidRPr="00E34451">
                <w:rPr>
                  <w:rStyle w:val="Hipervnculo"/>
                  <w:rFonts w:ascii="Georgia" w:hAnsi="Georgia"/>
                  <w:sz w:val="22"/>
                  <w:szCs w:val="22"/>
                </w:rPr>
                <w:t>dos del Taller de Matemáticas</w:t>
              </w:r>
            </w:hyperlink>
            <w:r w:rsidR="00E34451">
              <w:rPr>
                <w:rFonts w:ascii="Georgia" w:hAnsi="Georgia"/>
                <w:color w:val="FF0000"/>
                <w:sz w:val="22"/>
                <w:szCs w:val="22"/>
              </w:rPr>
              <w:t>.</w:t>
            </w:r>
          </w:p>
          <w:p w:rsidR="00741640" w:rsidRPr="000C7AC0" w:rsidRDefault="00741640" w:rsidP="000C7AC0">
            <w:pPr>
              <w:pStyle w:val="Default"/>
              <w:spacing w:line="360" w:lineRule="auto"/>
              <w:ind w:right="318"/>
              <w:jc w:val="both"/>
              <w:rPr>
                <w:rFonts w:ascii="Georgia" w:hAnsi="Georgia"/>
                <w:color w:val="ED7D31" w:themeColor="accent2"/>
                <w:sz w:val="22"/>
                <w:szCs w:val="22"/>
              </w:rPr>
            </w:pPr>
          </w:p>
          <w:p w:rsidR="00AA6097" w:rsidRPr="00A619FB" w:rsidRDefault="00741640" w:rsidP="000C7AC0">
            <w:pPr>
              <w:pStyle w:val="Default"/>
              <w:spacing w:line="360" w:lineRule="auto"/>
              <w:ind w:left="346"/>
              <w:jc w:val="both"/>
              <w:rPr>
                <w:rFonts w:ascii="Georgia" w:hAnsi="Georgia"/>
                <w:color w:val="auto"/>
                <w:sz w:val="22"/>
                <w:szCs w:val="22"/>
              </w:rPr>
            </w:pPr>
            <w:r w:rsidRPr="000C7AC0">
              <w:rPr>
                <w:rFonts w:ascii="Georgia" w:hAnsi="Georgia"/>
                <w:color w:val="auto"/>
                <w:sz w:val="22"/>
                <w:szCs w:val="22"/>
              </w:rPr>
              <w:t>Otra acción remedial la constituye la impartición del Taller de Técnicas y Hábitos de Estudio, el cual se imparte a petición de los Jefes de Programa Docente. El programa del Taller lo diseña el Departamento de Formación e Investigación Educativa y se contemplan 10 horas para su impartición. A partir de 2015 se imparte como conferencia a todos los alumnos del primer semestre con el fin de cubrir a toda la población. Se imparte de forma simultánea en agrupaciones por carreras, formando tres grupos que imparten tres instructoras del mismo departamento en tres diferentes auditorios de la Universidad</w:t>
            </w:r>
            <w:r w:rsidRPr="00A619FB">
              <w:rPr>
                <w:rFonts w:ascii="Georgia" w:hAnsi="Georgia"/>
                <w:color w:val="auto"/>
                <w:sz w:val="22"/>
                <w:szCs w:val="22"/>
              </w:rPr>
              <w:t>.</w:t>
            </w:r>
            <w:r w:rsidR="00665A52">
              <w:rPr>
                <w:rFonts w:ascii="Georgia" w:hAnsi="Georgia"/>
                <w:color w:val="auto"/>
                <w:sz w:val="22"/>
                <w:szCs w:val="22"/>
              </w:rPr>
              <w:t xml:space="preserve"> </w:t>
            </w:r>
            <w:hyperlink r:id="rId58" w:history="1">
              <w:r w:rsidR="00C95FAC" w:rsidRPr="00A619FB">
                <w:rPr>
                  <w:rStyle w:val="Hipervnculo"/>
                  <w:rFonts w:ascii="Georgia" w:hAnsi="Georgia"/>
                  <w:sz w:val="22"/>
                  <w:szCs w:val="22"/>
                </w:rPr>
                <w:t>(</w:t>
              </w:r>
              <w:r w:rsidR="00AA6097" w:rsidRPr="00A619FB">
                <w:rPr>
                  <w:rStyle w:val="Hipervnculo"/>
                  <w:rFonts w:ascii="Georgia" w:hAnsi="Georgia"/>
                  <w:sz w:val="22"/>
                  <w:szCs w:val="22"/>
                </w:rPr>
                <w:t>Informe del Proceso de Tutorías 2016)</w:t>
              </w:r>
            </w:hyperlink>
            <w:r w:rsidR="00AA6097" w:rsidRPr="00A619FB">
              <w:rPr>
                <w:rFonts w:ascii="Georgia" w:hAnsi="Georgia"/>
                <w:color w:val="auto"/>
                <w:sz w:val="22"/>
                <w:szCs w:val="22"/>
              </w:rPr>
              <w:t>.</w:t>
            </w:r>
          </w:p>
          <w:p w:rsidR="00C60F0A" w:rsidRPr="000C7AC0" w:rsidRDefault="00C60F0A" w:rsidP="000C7AC0">
            <w:pPr>
              <w:pStyle w:val="Default"/>
              <w:spacing w:line="360" w:lineRule="auto"/>
              <w:ind w:left="346" w:right="318"/>
              <w:jc w:val="both"/>
              <w:rPr>
                <w:rFonts w:ascii="Georgia" w:hAnsi="Georgia"/>
                <w:color w:val="auto"/>
                <w:sz w:val="22"/>
                <w:szCs w:val="22"/>
              </w:rPr>
            </w:pPr>
          </w:p>
          <w:p w:rsidR="00611998" w:rsidRPr="000C7AC0" w:rsidRDefault="00611998" w:rsidP="000C7AC0">
            <w:pPr>
              <w:spacing w:after="0" w:line="360" w:lineRule="auto"/>
              <w:ind w:left="342"/>
              <w:jc w:val="both"/>
              <w:rPr>
                <w:rFonts w:ascii="Georgia" w:hAnsi="Georgia" w:cs="Arial"/>
                <w:noProof/>
                <w:color w:val="1C32D4"/>
              </w:rPr>
            </w:pPr>
            <w:r w:rsidRPr="000C7AC0">
              <w:rPr>
                <w:rFonts w:ascii="Georgia" w:hAnsi="Georgia" w:cs="Arial"/>
              </w:rPr>
              <w:t>A nivel Institucional existen acciones para disminuir los índices de reprobación; en el Área de Educación Continua del Departamento de Desarrollo de Personal Académico, en colaboración con el Departamento de Estadística y Cálculo implementaron u</w:t>
            </w:r>
            <w:r w:rsidR="00A619FB">
              <w:rPr>
                <w:rFonts w:ascii="Georgia" w:hAnsi="Georgia" w:cs="Arial"/>
              </w:rPr>
              <w:t>n curso de matemáticas en línea (</w:t>
            </w:r>
            <w:hyperlink r:id="rId59" w:history="1">
              <w:r w:rsidRPr="000C7AC0">
                <w:rPr>
                  <w:rStyle w:val="Hipervnculo"/>
                  <w:rFonts w:ascii="Georgia" w:hAnsi="Georgia" w:cs="Arial"/>
                  <w:noProof/>
                  <w:color w:val="FF0000"/>
                </w:rPr>
                <w:t>http://cursosenlinea.uaaan.mx</w:t>
              </w:r>
            </w:hyperlink>
            <w:r w:rsidR="00A619FB" w:rsidRPr="00A619FB">
              <w:rPr>
                <w:rFonts w:ascii="Georgia" w:hAnsi="Georgia" w:cs="Arial"/>
                <w:noProof/>
              </w:rPr>
              <w:t>).</w:t>
            </w:r>
            <w:r w:rsidRPr="000C7AC0">
              <w:rPr>
                <w:rFonts w:ascii="Georgia" w:hAnsi="Georgia" w:cs="Arial"/>
              </w:rPr>
              <w:t>Además de lo anterior, cada semestre se emite el horario de asesorías presenciales que ofrece el Departamento de Estadística y Cálculo para las materias de Cálculo, Matemáticas, Diseño Experimental y Bioestadística</w:t>
            </w:r>
            <w:r w:rsidR="00A619FB">
              <w:rPr>
                <w:rFonts w:ascii="Georgia" w:hAnsi="Georgia" w:cs="Arial"/>
              </w:rPr>
              <w:t>.</w:t>
            </w:r>
          </w:p>
          <w:p w:rsidR="00741640" w:rsidRPr="000C7AC0" w:rsidRDefault="00741640" w:rsidP="000C7AC0">
            <w:pPr>
              <w:pStyle w:val="Default"/>
              <w:spacing w:line="360" w:lineRule="auto"/>
              <w:ind w:left="176"/>
              <w:jc w:val="both"/>
              <w:rPr>
                <w:rFonts w:ascii="Georgia" w:hAnsi="Georgia"/>
                <w:sz w:val="22"/>
                <w:szCs w:val="22"/>
              </w:rPr>
            </w:pPr>
          </w:p>
          <w:p w:rsidR="00741640" w:rsidRPr="000C7AC0" w:rsidRDefault="00741640" w:rsidP="000C7AC0">
            <w:pPr>
              <w:overflowPunct w:val="0"/>
              <w:autoSpaceDE w:val="0"/>
              <w:autoSpaceDN w:val="0"/>
              <w:adjustRightInd w:val="0"/>
              <w:spacing w:after="0" w:line="360" w:lineRule="auto"/>
              <w:jc w:val="both"/>
              <w:textAlignment w:val="baseline"/>
              <w:rPr>
                <w:rFonts w:ascii="Georgia" w:hAnsi="Georgia" w:cs="Arial"/>
                <w:b/>
              </w:rPr>
            </w:pPr>
          </w:p>
        </w:tc>
      </w:tr>
    </w:tbl>
    <w:p w:rsidR="00741640" w:rsidRPr="000C7AC0" w:rsidRDefault="00741640" w:rsidP="000C7AC0">
      <w:pPr>
        <w:spacing w:after="0" w:line="360" w:lineRule="auto"/>
        <w:jc w:val="both"/>
        <w:rPr>
          <w:rFonts w:ascii="Georgia" w:eastAsia="Times New Roman" w:hAnsi="Georgia" w:cs="Arial"/>
          <w:color w:val="0000FF"/>
          <w:lang w:eastAsia="es-MX"/>
        </w:rPr>
      </w:pPr>
    </w:p>
    <w:p w:rsidR="00741640" w:rsidRDefault="00741640" w:rsidP="000C7AC0">
      <w:pPr>
        <w:pStyle w:val="Default"/>
        <w:spacing w:line="360" w:lineRule="auto"/>
        <w:jc w:val="both"/>
        <w:rPr>
          <w:rFonts w:ascii="Georgia" w:hAnsi="Georgia"/>
          <w:sz w:val="22"/>
          <w:szCs w:val="22"/>
        </w:rPr>
      </w:pPr>
    </w:p>
    <w:p w:rsidR="00EE5F27" w:rsidRDefault="00EE5F27" w:rsidP="000C7AC0">
      <w:pPr>
        <w:pStyle w:val="Default"/>
        <w:spacing w:line="360" w:lineRule="auto"/>
        <w:jc w:val="both"/>
        <w:rPr>
          <w:rFonts w:ascii="Georgia" w:hAnsi="Georgia"/>
          <w:sz w:val="22"/>
          <w:szCs w:val="22"/>
        </w:rPr>
      </w:pPr>
    </w:p>
    <w:p w:rsidR="00EE5F27" w:rsidRDefault="00EE5F27" w:rsidP="000C7AC0">
      <w:pPr>
        <w:pStyle w:val="Default"/>
        <w:spacing w:line="360" w:lineRule="auto"/>
        <w:jc w:val="both"/>
        <w:rPr>
          <w:rFonts w:ascii="Georgia" w:hAnsi="Georgia"/>
          <w:sz w:val="22"/>
          <w:szCs w:val="22"/>
        </w:rPr>
      </w:pPr>
    </w:p>
    <w:p w:rsidR="00EE5F27" w:rsidRDefault="00EE5F27" w:rsidP="000C7AC0">
      <w:pPr>
        <w:pStyle w:val="Default"/>
        <w:spacing w:line="360" w:lineRule="auto"/>
        <w:jc w:val="both"/>
        <w:rPr>
          <w:rFonts w:ascii="Georgia" w:hAnsi="Georgia"/>
          <w:sz w:val="22"/>
          <w:szCs w:val="22"/>
        </w:rPr>
      </w:pPr>
    </w:p>
    <w:p w:rsidR="00EE5F27" w:rsidRDefault="00EE5F27" w:rsidP="000C7AC0">
      <w:pPr>
        <w:pStyle w:val="Default"/>
        <w:spacing w:line="360" w:lineRule="auto"/>
        <w:jc w:val="both"/>
        <w:rPr>
          <w:rFonts w:ascii="Georgia" w:hAnsi="Georgia"/>
          <w:sz w:val="22"/>
          <w:szCs w:val="22"/>
        </w:rPr>
      </w:pPr>
    </w:p>
    <w:p w:rsidR="00EE5F27" w:rsidRDefault="00EE5F27" w:rsidP="000C7AC0">
      <w:pPr>
        <w:pStyle w:val="Default"/>
        <w:spacing w:line="360" w:lineRule="auto"/>
        <w:jc w:val="both"/>
        <w:rPr>
          <w:rFonts w:ascii="Georgia" w:hAnsi="Georgia"/>
          <w:sz w:val="22"/>
          <w:szCs w:val="22"/>
        </w:rPr>
      </w:pPr>
    </w:p>
    <w:p w:rsidR="00EE5F27" w:rsidRDefault="00EE5F27" w:rsidP="000C7AC0">
      <w:pPr>
        <w:pStyle w:val="Default"/>
        <w:spacing w:line="360" w:lineRule="auto"/>
        <w:jc w:val="both"/>
        <w:rPr>
          <w:rFonts w:ascii="Georgia" w:hAnsi="Georgia"/>
          <w:sz w:val="22"/>
          <w:szCs w:val="22"/>
        </w:rPr>
      </w:pPr>
    </w:p>
    <w:p w:rsidR="00EE5F27" w:rsidRDefault="00EE5F27" w:rsidP="000C7AC0">
      <w:pPr>
        <w:pStyle w:val="Default"/>
        <w:spacing w:line="360" w:lineRule="auto"/>
        <w:jc w:val="both"/>
        <w:rPr>
          <w:rFonts w:ascii="Georgia" w:hAnsi="Georgia"/>
          <w:sz w:val="22"/>
          <w:szCs w:val="22"/>
        </w:rPr>
      </w:pPr>
    </w:p>
    <w:p w:rsidR="00EE5F27" w:rsidRDefault="00EE5F27" w:rsidP="000C7AC0">
      <w:pPr>
        <w:pStyle w:val="Default"/>
        <w:spacing w:line="360" w:lineRule="auto"/>
        <w:jc w:val="both"/>
        <w:rPr>
          <w:rFonts w:ascii="Georgia" w:hAnsi="Georgia"/>
          <w:sz w:val="22"/>
          <w:szCs w:val="22"/>
        </w:rPr>
      </w:pPr>
    </w:p>
    <w:p w:rsidR="00EE5F27" w:rsidRDefault="00EE5F27" w:rsidP="000C7AC0">
      <w:pPr>
        <w:pStyle w:val="Default"/>
        <w:spacing w:line="360" w:lineRule="auto"/>
        <w:jc w:val="both"/>
        <w:rPr>
          <w:rFonts w:ascii="Georgia" w:hAnsi="Georgia"/>
          <w:sz w:val="22"/>
          <w:szCs w:val="22"/>
        </w:rPr>
      </w:pPr>
    </w:p>
    <w:p w:rsidR="00EE5F27" w:rsidRDefault="00EE5F27" w:rsidP="000C7AC0">
      <w:pPr>
        <w:pStyle w:val="Default"/>
        <w:spacing w:line="360" w:lineRule="auto"/>
        <w:jc w:val="both"/>
        <w:rPr>
          <w:rFonts w:ascii="Georgia" w:hAnsi="Georgia"/>
          <w:sz w:val="22"/>
          <w:szCs w:val="22"/>
        </w:rPr>
      </w:pPr>
    </w:p>
    <w:p w:rsidR="00EE5F27" w:rsidRDefault="00EE5F27" w:rsidP="000C7AC0">
      <w:pPr>
        <w:pStyle w:val="Default"/>
        <w:spacing w:line="360" w:lineRule="auto"/>
        <w:jc w:val="both"/>
        <w:rPr>
          <w:rFonts w:ascii="Georgia" w:hAnsi="Georgia"/>
          <w:sz w:val="22"/>
          <w:szCs w:val="22"/>
        </w:rPr>
      </w:pPr>
    </w:p>
    <w:p w:rsidR="00EE5F27" w:rsidRPr="000C7AC0" w:rsidRDefault="00EE5F27" w:rsidP="000C7AC0">
      <w:pPr>
        <w:pStyle w:val="Default"/>
        <w:spacing w:line="360" w:lineRule="auto"/>
        <w:jc w:val="both"/>
        <w:rPr>
          <w:rFonts w:ascii="Georgia" w:hAnsi="Georgia"/>
          <w:sz w:val="22"/>
          <w:szCs w:val="22"/>
        </w:rPr>
      </w:pPr>
    </w:p>
    <w:p w:rsidR="00741640" w:rsidRPr="000C7AC0" w:rsidRDefault="00741640" w:rsidP="000C7AC0">
      <w:pPr>
        <w:pStyle w:val="Default"/>
        <w:spacing w:line="360" w:lineRule="auto"/>
        <w:jc w:val="both"/>
        <w:rPr>
          <w:rFonts w:ascii="Georgia" w:hAnsi="Georgia"/>
          <w:sz w:val="22"/>
          <w:szCs w:val="22"/>
        </w:rPr>
      </w:pPr>
      <w:r w:rsidRPr="000C7AC0">
        <w:rPr>
          <w:rFonts w:ascii="Georgia" w:hAnsi="Georgia"/>
          <w:b/>
          <w:bCs/>
          <w:sz w:val="22"/>
          <w:szCs w:val="22"/>
        </w:rPr>
        <w:lastRenderedPageBreak/>
        <w:t>2</w:t>
      </w:r>
      <w:r w:rsidRPr="000C7AC0">
        <w:rPr>
          <w:rFonts w:ascii="Georgia" w:hAnsi="Georgia"/>
          <w:b/>
          <w:sz w:val="22"/>
          <w:szCs w:val="22"/>
        </w:rPr>
        <w:t>.4 Tamaño de los grupos</w:t>
      </w:r>
      <w:r w:rsidR="00EE5F27">
        <w:rPr>
          <w:rFonts w:ascii="Georgia" w:hAnsi="Georgia"/>
          <w:sz w:val="22"/>
          <w:szCs w:val="22"/>
        </w:rPr>
        <w:t xml:space="preserve">. </w:t>
      </w:r>
      <w:r w:rsidRPr="000C7AC0">
        <w:rPr>
          <w:rFonts w:ascii="Georgia" w:hAnsi="Georgia"/>
          <w:sz w:val="22"/>
          <w:szCs w:val="22"/>
        </w:rPr>
        <w:t xml:space="preserve">Se evalúa si los estudiantes por grupo permiten que se desarrolle en condiciones favorables el proceso de enseñanza – aprendizaje. </w:t>
      </w:r>
    </w:p>
    <w:p w:rsidR="00741640" w:rsidRPr="000C7AC0" w:rsidRDefault="00741640" w:rsidP="000C7AC0">
      <w:pPr>
        <w:pStyle w:val="Default"/>
        <w:spacing w:line="360" w:lineRule="auto"/>
        <w:jc w:val="both"/>
        <w:rPr>
          <w:rFonts w:ascii="Georgia" w:hAnsi="Georgia"/>
          <w:sz w:val="22"/>
          <w:szCs w:val="22"/>
        </w:rPr>
      </w:pPr>
    </w:p>
    <w:p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741640" w:rsidRPr="000C7AC0" w:rsidTr="00741640">
        <w:trPr>
          <w:trHeight w:val="253"/>
        </w:trPr>
        <w:tc>
          <w:tcPr>
            <w:tcW w:w="5000" w:type="pct"/>
            <w:shd w:val="clear" w:color="auto" w:fill="BFBFBF"/>
          </w:tcPr>
          <w:p w:rsidR="00741640" w:rsidRPr="000C7AC0" w:rsidRDefault="00741640" w:rsidP="000C7AC0">
            <w:pPr>
              <w:pStyle w:val="Ttulo6"/>
              <w:widowControl w:val="0"/>
              <w:suppressLineNumbers/>
              <w:suppressAutoHyphens/>
              <w:overflowPunct w:val="0"/>
              <w:autoSpaceDE w:val="0"/>
              <w:autoSpaceDN w:val="0"/>
              <w:adjustRightInd w:val="0"/>
              <w:spacing w:line="360" w:lineRule="auto"/>
              <w:ind w:left="601"/>
              <w:jc w:val="both"/>
              <w:textAlignment w:val="baseline"/>
              <w:rPr>
                <w:rFonts w:ascii="Georgia" w:hAnsi="Georgia" w:cs="Arial"/>
                <w:b/>
                <w:color w:val="auto"/>
              </w:rPr>
            </w:pPr>
            <w:r w:rsidRPr="000C7AC0">
              <w:rPr>
                <w:rFonts w:ascii="Georgia" w:hAnsi="Georgia" w:cs="Arial"/>
                <w:color w:val="auto"/>
              </w:rPr>
              <w:t>l programa académico debe considerar un máximo de 30 alumnos por grupo, en aulas, laboratorios y talleres; o bien, según las necesidades del modelo académico y del plan de estudios, considerando:</w:t>
            </w:r>
          </w:p>
          <w:p w:rsidR="00741640" w:rsidRPr="000C7AC0" w:rsidRDefault="0074164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741640" w:rsidRPr="000C7AC0" w:rsidRDefault="00741640" w:rsidP="000C7AC0">
            <w:pPr>
              <w:widowControl w:val="0"/>
              <w:numPr>
                <w:ilvl w:val="0"/>
                <w:numId w:val="17"/>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Suficiencia en número de aulas, mobiliario, iluminación, ventilación, temperatura, equipos audiovisuales, entre otros.</w:t>
            </w:r>
          </w:p>
          <w:p w:rsidR="00741640" w:rsidRPr="000C7AC0" w:rsidRDefault="00741640" w:rsidP="000C7AC0">
            <w:pPr>
              <w:widowControl w:val="0"/>
              <w:numPr>
                <w:ilvl w:val="0"/>
                <w:numId w:val="17"/>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Adecuación del equipamiento de las aulas y su uso para actividades interactivas, adaptaciones para personas con capacidades diferentes, entre otros aspectos, según las necesidades del programa académico,</w:t>
            </w:r>
          </w:p>
          <w:p w:rsidR="00741640" w:rsidRPr="000C7AC0" w:rsidRDefault="00741640" w:rsidP="000C7AC0">
            <w:pPr>
              <w:widowControl w:val="0"/>
              <w:numPr>
                <w:ilvl w:val="0"/>
                <w:numId w:val="17"/>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Índices de uso hora/semana/semestre</w:t>
            </w:r>
            <w:r w:rsidRPr="000C7AC0">
              <w:rPr>
                <w:rFonts w:ascii="Georgia" w:hAnsi="Georgia" w:cs="Arial"/>
                <w:color w:val="000000"/>
              </w:rPr>
              <w:t>.</w:t>
            </w:r>
          </w:p>
          <w:p w:rsidR="00741640" w:rsidRPr="000C7AC0" w:rsidRDefault="00741640" w:rsidP="000C7AC0">
            <w:pPr>
              <w:pStyle w:val="Default"/>
              <w:spacing w:line="360" w:lineRule="auto"/>
              <w:jc w:val="both"/>
              <w:rPr>
                <w:rFonts w:ascii="Georgia" w:hAnsi="Georgia"/>
                <w:sz w:val="22"/>
                <w:szCs w:val="22"/>
              </w:rPr>
            </w:pPr>
          </w:p>
        </w:tc>
      </w:tr>
      <w:tr w:rsidR="00741640" w:rsidRPr="000C7AC0" w:rsidTr="00741640">
        <w:trPr>
          <w:trHeight w:val="253"/>
        </w:trPr>
        <w:tc>
          <w:tcPr>
            <w:tcW w:w="5000" w:type="pct"/>
            <w:tcBorders>
              <w:bottom w:val="single" w:sz="4" w:space="0" w:color="auto"/>
            </w:tcBorders>
            <w:shd w:val="clear" w:color="auto" w:fill="BFBFBF"/>
          </w:tcPr>
          <w:p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rsidTr="00741640">
        <w:trPr>
          <w:trHeight w:val="253"/>
        </w:trPr>
        <w:tc>
          <w:tcPr>
            <w:tcW w:w="5000" w:type="pct"/>
            <w:shd w:val="clear" w:color="auto" w:fill="auto"/>
          </w:tcPr>
          <w:p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94438A" w:rsidRPr="000C7AC0" w:rsidRDefault="0094438A" w:rsidP="000C7AC0">
            <w:pPr>
              <w:pStyle w:val="Default"/>
              <w:spacing w:line="360" w:lineRule="auto"/>
              <w:jc w:val="both"/>
              <w:rPr>
                <w:rFonts w:ascii="Georgia" w:hAnsi="Georgia"/>
                <w:sz w:val="22"/>
                <w:szCs w:val="22"/>
              </w:rPr>
            </w:pPr>
          </w:p>
          <w:p w:rsidR="000C5CF9" w:rsidRPr="00A36D48" w:rsidRDefault="00A36D48" w:rsidP="00A36D48">
            <w:pPr>
              <w:spacing w:line="360" w:lineRule="auto"/>
              <w:ind w:left="342"/>
              <w:rPr>
                <w:rFonts w:ascii="Georgia" w:hAnsi="Georgia"/>
              </w:rPr>
            </w:pPr>
            <w:r>
              <w:rPr>
                <w:rFonts w:ascii="Georgia" w:hAnsi="Georgia" w:cs="Arial"/>
              </w:rPr>
              <w:t>C</w:t>
            </w:r>
            <w:r w:rsidR="005049F3" w:rsidRPr="00A36D48">
              <w:rPr>
                <w:rFonts w:ascii="Georgia" w:hAnsi="Georgia" w:cs="Arial"/>
              </w:rPr>
              <w:t xml:space="preserve">ada grupo de la universidad en el nivel de licenciatura es de 30 alumnos en aulas, 25 en Centros de Cómputo y 25 en Laboratorios y talleres, Esto está establecido en el  </w:t>
            </w:r>
            <w:hyperlink r:id="rId60" w:history="1">
              <w:r w:rsidR="005049F3" w:rsidRPr="00A36D48">
                <w:rPr>
                  <w:rStyle w:val="Hipervnculo"/>
                  <w:rFonts w:ascii="Georgia" w:hAnsi="Georgia"/>
                </w:rPr>
                <w:t>Manual de Procedimientos de la Subdirección de Licenciatura</w:t>
              </w:r>
            </w:hyperlink>
            <w:r w:rsidR="005049F3" w:rsidRPr="00A36D48">
              <w:rPr>
                <w:rFonts w:ascii="Georgia" w:hAnsi="Georgia" w:cs="Arial"/>
              </w:rPr>
              <w:t xml:space="preserve">. En el mismo se </w:t>
            </w:r>
            <w:r w:rsidR="00813F62" w:rsidRPr="00A36D48">
              <w:rPr>
                <w:rFonts w:ascii="Georgia" w:hAnsi="Georgia"/>
              </w:rPr>
              <w:t xml:space="preserve">describe la </w:t>
            </w:r>
            <w:r w:rsidR="005049F3" w:rsidRPr="00A36D48">
              <w:rPr>
                <w:rFonts w:ascii="Georgia" w:hAnsi="Georgia"/>
              </w:rPr>
              <w:t>metodología para</w:t>
            </w:r>
            <w:r w:rsidR="00725E9E" w:rsidRPr="00A36D48">
              <w:rPr>
                <w:rFonts w:ascii="Georgia" w:hAnsi="Georgia"/>
              </w:rPr>
              <w:t xml:space="preserve"> la asignación de aulas</w:t>
            </w:r>
            <w:r w:rsidR="001B0B2D">
              <w:rPr>
                <w:rFonts w:ascii="Georgia" w:hAnsi="Georgia"/>
              </w:rPr>
              <w:t>.</w:t>
            </w:r>
          </w:p>
          <w:p w:rsidR="00310FEA" w:rsidRPr="00EE5F27" w:rsidRDefault="005049F3" w:rsidP="001B0B2D">
            <w:pPr>
              <w:pStyle w:val="Default"/>
              <w:numPr>
                <w:ilvl w:val="0"/>
                <w:numId w:val="141"/>
              </w:numPr>
              <w:spacing w:line="360" w:lineRule="auto"/>
              <w:ind w:left="342"/>
              <w:jc w:val="both"/>
              <w:rPr>
                <w:rStyle w:val="Hipervnculo"/>
                <w:rFonts w:ascii="Georgia" w:hAnsi="Georgia"/>
                <w:color w:val="000000"/>
                <w:sz w:val="22"/>
                <w:szCs w:val="22"/>
                <w:u w:val="none"/>
                <w:lang w:val="es-ES_tradnl"/>
              </w:rPr>
            </w:pPr>
            <w:r w:rsidRPr="00A36D48">
              <w:rPr>
                <w:rFonts w:ascii="Georgia" w:hAnsi="Georgia"/>
                <w:color w:val="auto"/>
                <w:sz w:val="22"/>
                <w:szCs w:val="22"/>
              </w:rPr>
              <w:t>El número de aulas es suficiente para atender la población estudiantil, s</w:t>
            </w:r>
            <w:r w:rsidR="000C5CF9" w:rsidRPr="00A36D48">
              <w:rPr>
                <w:rFonts w:ascii="Georgia" w:hAnsi="Georgia"/>
                <w:color w:val="auto"/>
                <w:sz w:val="22"/>
                <w:szCs w:val="22"/>
              </w:rPr>
              <w:t xml:space="preserve">e cuenta con </w:t>
            </w:r>
            <w:r w:rsidR="000C5CF9" w:rsidRPr="00A36D48">
              <w:rPr>
                <w:rFonts w:ascii="Georgia" w:hAnsi="Georgia"/>
                <w:sz w:val="22"/>
                <w:szCs w:val="22"/>
                <w:lang w:val="es-ES_tradnl"/>
              </w:rPr>
              <w:t>84 aulas localizadas principalmente en los edificios A, B, C, D, E y F</w:t>
            </w:r>
            <w:r w:rsidRPr="00A36D48">
              <w:rPr>
                <w:rFonts w:ascii="Georgia" w:hAnsi="Georgia"/>
                <w:sz w:val="22"/>
                <w:szCs w:val="22"/>
                <w:lang w:val="es-ES_tradnl"/>
              </w:rPr>
              <w:t>.</w:t>
            </w:r>
            <w:r w:rsidR="00671598">
              <w:rPr>
                <w:rFonts w:ascii="Georgia" w:hAnsi="Georgia"/>
                <w:sz w:val="22"/>
                <w:szCs w:val="22"/>
                <w:lang w:val="es-ES_tradnl"/>
              </w:rPr>
              <w:t xml:space="preserve"> </w:t>
            </w:r>
            <w:r w:rsidRPr="00A36D48">
              <w:rPr>
                <w:rFonts w:ascii="Georgia" w:hAnsi="Georgia"/>
                <w:sz w:val="22"/>
                <w:szCs w:val="22"/>
                <w:lang w:val="es-ES_tradnl"/>
              </w:rPr>
              <w:t>El diseño de las aulas, su mobiliario, iluminación, ventilación y temperatura es apropiado para las diferentes actividades que realizan los maestros</w:t>
            </w:r>
            <w:r w:rsidR="00310FEA" w:rsidRPr="00A36D48">
              <w:rPr>
                <w:rFonts w:ascii="Georgia" w:hAnsi="Georgia"/>
                <w:sz w:val="22"/>
                <w:szCs w:val="22"/>
                <w:lang w:val="es-ES_tradnl"/>
              </w:rPr>
              <w:t>.</w:t>
            </w:r>
            <w:r w:rsidR="00671598">
              <w:rPr>
                <w:rFonts w:ascii="Georgia" w:hAnsi="Georgia"/>
                <w:sz w:val="22"/>
                <w:szCs w:val="22"/>
                <w:lang w:val="es-ES_tradnl"/>
              </w:rPr>
              <w:t xml:space="preserve"> </w:t>
            </w:r>
            <w:hyperlink r:id="rId61" w:history="1">
              <w:r w:rsidR="001B0B2D" w:rsidRPr="00A36D48">
                <w:rPr>
                  <w:rStyle w:val="Hipervnculo"/>
                  <w:rFonts w:ascii="Georgia" w:hAnsi="Georgia"/>
                  <w:sz w:val="22"/>
                  <w:szCs w:val="22"/>
                </w:rPr>
                <w:t>(</w:t>
              </w:r>
              <w:r w:rsidR="001B0B2D" w:rsidRPr="00A36D48">
                <w:rPr>
                  <w:rStyle w:val="Hipervnculo"/>
                  <w:rFonts w:ascii="Georgia" w:hAnsi="Georgia"/>
                </w:rPr>
                <w:t>Fotografías</w:t>
              </w:r>
              <w:r w:rsidR="001B0B2D" w:rsidRPr="00A36D48">
                <w:rPr>
                  <w:rStyle w:val="Hipervnculo"/>
                  <w:rFonts w:ascii="Georgia" w:hAnsi="Georgia"/>
                  <w:sz w:val="22"/>
                  <w:szCs w:val="22"/>
                </w:rPr>
                <w:t>).</w:t>
              </w:r>
            </w:hyperlink>
          </w:p>
          <w:p w:rsidR="00EE5F27" w:rsidRPr="00A36D48" w:rsidRDefault="00EE5F27" w:rsidP="00EE5F27">
            <w:pPr>
              <w:pStyle w:val="Default"/>
              <w:spacing w:line="360" w:lineRule="auto"/>
              <w:ind w:left="342"/>
              <w:jc w:val="both"/>
              <w:rPr>
                <w:rFonts w:ascii="Georgia" w:hAnsi="Georgia"/>
                <w:sz w:val="22"/>
                <w:szCs w:val="22"/>
                <w:lang w:val="es-ES_tradnl"/>
              </w:rPr>
            </w:pPr>
          </w:p>
          <w:p w:rsidR="00310FEA" w:rsidRPr="00A36D48" w:rsidRDefault="00310FEA" w:rsidP="001B0B2D">
            <w:pPr>
              <w:pStyle w:val="Default"/>
              <w:numPr>
                <w:ilvl w:val="0"/>
                <w:numId w:val="141"/>
              </w:numPr>
              <w:spacing w:line="360" w:lineRule="auto"/>
              <w:ind w:left="342"/>
              <w:jc w:val="both"/>
              <w:rPr>
                <w:rFonts w:ascii="Georgia" w:hAnsi="Georgia"/>
                <w:sz w:val="22"/>
                <w:szCs w:val="22"/>
              </w:rPr>
            </w:pPr>
            <w:r w:rsidRPr="00A36D48">
              <w:rPr>
                <w:rFonts w:ascii="Georgia" w:hAnsi="Georgia"/>
                <w:sz w:val="22"/>
                <w:szCs w:val="22"/>
                <w:lang w:val="es-ES_tradnl"/>
              </w:rPr>
              <w:t xml:space="preserve">Del total de aulas </w:t>
            </w:r>
            <w:r w:rsidR="005049F3" w:rsidRPr="00A36D48">
              <w:rPr>
                <w:rFonts w:ascii="Georgia" w:hAnsi="Georgia"/>
                <w:sz w:val="22"/>
                <w:szCs w:val="22"/>
                <w:lang w:val="es-ES_tradnl"/>
              </w:rPr>
              <w:t>22</w:t>
            </w:r>
            <w:r w:rsidR="000C5CF9" w:rsidRPr="00A36D48">
              <w:rPr>
                <w:rFonts w:ascii="Georgia" w:hAnsi="Georgia"/>
                <w:sz w:val="22"/>
                <w:szCs w:val="22"/>
                <w:lang w:val="es-ES_tradnl"/>
              </w:rPr>
              <w:t xml:space="preserve"> están equipadas </w:t>
            </w:r>
            <w:r w:rsidRPr="00A36D48">
              <w:rPr>
                <w:rFonts w:ascii="Georgia" w:hAnsi="Georgia"/>
                <w:sz w:val="22"/>
                <w:szCs w:val="22"/>
                <w:lang w:val="es-ES_tradnl"/>
              </w:rPr>
              <w:t>para realizar actividades interactivas, cuentan con</w:t>
            </w:r>
            <w:r w:rsidR="00671598">
              <w:rPr>
                <w:rFonts w:ascii="Georgia" w:hAnsi="Georgia"/>
                <w:sz w:val="22"/>
                <w:szCs w:val="22"/>
                <w:lang w:val="es-ES_tradnl"/>
              </w:rPr>
              <w:t xml:space="preserve"> </w:t>
            </w:r>
            <w:r w:rsidRPr="00A36D48">
              <w:rPr>
                <w:rFonts w:ascii="Georgia" w:hAnsi="Georgia"/>
                <w:sz w:val="22"/>
                <w:szCs w:val="22"/>
                <w:lang w:val="es-ES_tradnl"/>
              </w:rPr>
              <w:t>equipo de proyección y</w:t>
            </w:r>
            <w:r w:rsidR="005049F3" w:rsidRPr="00A36D48">
              <w:rPr>
                <w:rFonts w:ascii="Georgia" w:hAnsi="Georgia"/>
                <w:sz w:val="22"/>
                <w:szCs w:val="22"/>
                <w:lang w:val="es-ES_tradnl"/>
              </w:rPr>
              <w:t xml:space="preserve"> de estas 14 cuentan con </w:t>
            </w:r>
            <w:r w:rsidR="000C5CF9" w:rsidRPr="00A36D48">
              <w:rPr>
                <w:rFonts w:ascii="Georgia" w:hAnsi="Georgia"/>
                <w:sz w:val="22"/>
                <w:szCs w:val="22"/>
                <w:lang w:val="es-ES_tradnl"/>
              </w:rPr>
              <w:t>pizarrón electrónico y eq</w:t>
            </w:r>
            <w:r w:rsidR="005049F3" w:rsidRPr="00A36D48">
              <w:rPr>
                <w:rFonts w:ascii="Georgia" w:hAnsi="Georgia"/>
                <w:sz w:val="22"/>
                <w:szCs w:val="22"/>
                <w:lang w:val="es-ES_tradnl"/>
              </w:rPr>
              <w:t>uipo de video.</w:t>
            </w:r>
            <w:r w:rsidRPr="00A36D48">
              <w:rPr>
                <w:rFonts w:ascii="Georgia" w:hAnsi="Georgia"/>
                <w:sz w:val="22"/>
                <w:szCs w:val="22"/>
              </w:rPr>
              <w:t xml:space="preserve"> Todas las aulas que se encuentran en planta baja tienen accesos adecuados para personas con capacidades diferentes.</w:t>
            </w:r>
          </w:p>
          <w:p w:rsidR="005049F3" w:rsidRPr="001B0B2D" w:rsidRDefault="00310FEA" w:rsidP="001B0B2D">
            <w:pPr>
              <w:pStyle w:val="Default"/>
              <w:numPr>
                <w:ilvl w:val="0"/>
                <w:numId w:val="141"/>
              </w:numPr>
              <w:spacing w:line="360" w:lineRule="auto"/>
              <w:ind w:left="342"/>
              <w:jc w:val="both"/>
              <w:rPr>
                <w:rFonts w:ascii="Georgia" w:hAnsi="Georgia"/>
                <w:b/>
                <w:sz w:val="22"/>
                <w:szCs w:val="22"/>
              </w:rPr>
            </w:pPr>
            <w:r w:rsidRPr="001B0B2D">
              <w:rPr>
                <w:rFonts w:ascii="Georgia" w:hAnsi="Georgia"/>
                <w:sz w:val="22"/>
                <w:szCs w:val="22"/>
              </w:rPr>
              <w:lastRenderedPageBreak/>
              <w:t xml:space="preserve">Las </w:t>
            </w:r>
            <w:r w:rsidR="005049F3" w:rsidRPr="001B0B2D">
              <w:rPr>
                <w:rFonts w:ascii="Georgia" w:hAnsi="Georgia"/>
                <w:sz w:val="22"/>
                <w:szCs w:val="22"/>
              </w:rPr>
              <w:t xml:space="preserve">aulas </w:t>
            </w:r>
            <w:r w:rsidRPr="001B0B2D">
              <w:rPr>
                <w:rFonts w:ascii="Georgia" w:hAnsi="Georgia"/>
                <w:sz w:val="22"/>
                <w:szCs w:val="22"/>
              </w:rPr>
              <w:t xml:space="preserve">están disponibles a partir </w:t>
            </w:r>
            <w:r w:rsidR="005049F3" w:rsidRPr="001B0B2D">
              <w:rPr>
                <w:rFonts w:ascii="Georgia" w:hAnsi="Georgia"/>
                <w:sz w:val="22"/>
                <w:szCs w:val="22"/>
              </w:rPr>
              <w:t>7 de la mañana y hasta las 6 de la tarde</w:t>
            </w:r>
            <w:r w:rsidRPr="001B0B2D">
              <w:rPr>
                <w:rFonts w:ascii="Georgia" w:hAnsi="Georgia"/>
                <w:sz w:val="22"/>
                <w:szCs w:val="22"/>
              </w:rPr>
              <w:t xml:space="preserve"> de lunes a viernes.</w:t>
            </w:r>
            <w:r w:rsidR="00671598">
              <w:rPr>
                <w:rFonts w:ascii="Georgia" w:hAnsi="Georgia"/>
                <w:sz w:val="22"/>
                <w:szCs w:val="22"/>
              </w:rPr>
              <w:t xml:space="preserve"> </w:t>
            </w:r>
            <w:r w:rsidRPr="001B0B2D">
              <w:rPr>
                <w:rFonts w:ascii="Georgia" w:hAnsi="Georgia"/>
                <w:sz w:val="22"/>
                <w:szCs w:val="22"/>
              </w:rPr>
              <w:t xml:space="preserve">Por lo que se tiene una disponibilidad de uso de </w:t>
            </w:r>
            <w:r w:rsidR="005049F3" w:rsidRPr="001B0B2D">
              <w:rPr>
                <w:rFonts w:ascii="Georgia" w:hAnsi="Georgia"/>
                <w:sz w:val="22"/>
                <w:szCs w:val="22"/>
              </w:rPr>
              <w:t>11 horas diarias que se traducen en 55 horas por semana y en 825 ho</w:t>
            </w:r>
            <w:r w:rsidRPr="001B0B2D">
              <w:rPr>
                <w:rFonts w:ascii="Georgia" w:hAnsi="Georgia"/>
                <w:sz w:val="22"/>
                <w:szCs w:val="22"/>
              </w:rPr>
              <w:t>ras por semestre para cada aula, lo que suficiente para la atención de las necesidades de la institución.</w:t>
            </w:r>
          </w:p>
          <w:p w:rsidR="00741640" w:rsidRPr="000C7AC0" w:rsidRDefault="00741640" w:rsidP="000C7AC0">
            <w:pPr>
              <w:pStyle w:val="Default"/>
              <w:spacing w:line="360" w:lineRule="auto"/>
              <w:jc w:val="both"/>
              <w:rPr>
                <w:rFonts w:ascii="Georgia" w:hAnsi="Georgia"/>
                <w:b/>
                <w:sz w:val="22"/>
                <w:szCs w:val="22"/>
              </w:rPr>
            </w:pPr>
          </w:p>
        </w:tc>
      </w:tr>
    </w:tbl>
    <w:p w:rsidR="00741640" w:rsidRPr="000C7AC0" w:rsidRDefault="00741640" w:rsidP="000C7AC0">
      <w:pPr>
        <w:pStyle w:val="Default"/>
        <w:spacing w:line="360" w:lineRule="auto"/>
        <w:jc w:val="both"/>
        <w:rPr>
          <w:rFonts w:ascii="Georgia" w:hAnsi="Georgia"/>
          <w:sz w:val="22"/>
          <w:szCs w:val="22"/>
        </w:rPr>
      </w:pPr>
    </w:p>
    <w:p w:rsidR="00741640" w:rsidRPr="000C7AC0" w:rsidRDefault="00741640" w:rsidP="000C7AC0">
      <w:pPr>
        <w:pStyle w:val="Default"/>
        <w:spacing w:line="360" w:lineRule="auto"/>
        <w:jc w:val="both"/>
        <w:rPr>
          <w:rFonts w:ascii="Georgia" w:hAnsi="Georgia"/>
          <w:sz w:val="22"/>
          <w:szCs w:val="22"/>
        </w:rPr>
      </w:pPr>
    </w:p>
    <w:p w:rsidR="00741640" w:rsidRPr="000C7AC0" w:rsidRDefault="00EE5F27" w:rsidP="000C7AC0">
      <w:pPr>
        <w:pStyle w:val="Default"/>
        <w:spacing w:line="360" w:lineRule="auto"/>
        <w:jc w:val="both"/>
        <w:rPr>
          <w:rFonts w:ascii="Georgia" w:hAnsi="Georgia"/>
          <w:sz w:val="22"/>
          <w:szCs w:val="22"/>
        </w:rPr>
      </w:pPr>
      <w:r>
        <w:rPr>
          <w:rFonts w:ascii="Georgia" w:hAnsi="Georgia"/>
          <w:b/>
          <w:bCs/>
          <w:sz w:val="22"/>
          <w:szCs w:val="22"/>
        </w:rPr>
        <w:t xml:space="preserve">2.5 Titulación. </w:t>
      </w:r>
      <w:r w:rsidR="00741640" w:rsidRPr="000C7AC0">
        <w:rPr>
          <w:rFonts w:ascii="Georgia" w:hAnsi="Georgia"/>
          <w:sz w:val="22"/>
          <w:szCs w:val="22"/>
        </w:rPr>
        <w:t xml:space="preserve">Se evalúa si en el programa académico cuenta con un sistema eficiente de titulación acorde a la propuesta educativa institucional que puede incluir diversas opciones. </w:t>
      </w:r>
    </w:p>
    <w:p w:rsidR="00741640" w:rsidRPr="000C7AC0" w:rsidRDefault="004E50EA" w:rsidP="000C7AC0">
      <w:pPr>
        <w:pStyle w:val="Default"/>
        <w:spacing w:line="360" w:lineRule="auto"/>
        <w:jc w:val="both"/>
        <w:rPr>
          <w:rFonts w:ascii="Georgia" w:hAnsi="Georgia"/>
          <w:sz w:val="22"/>
          <w:szCs w:val="22"/>
        </w:rPr>
      </w:pPr>
      <w:r w:rsidRPr="000C7AC0">
        <w:rPr>
          <w:rFonts w:ascii="Georgia" w:hAnsi="Georgia"/>
          <w:sz w:val="22"/>
          <w:szCs w:val="22"/>
        </w:rPr>
        <w:t>Asimismo,</w:t>
      </w:r>
      <w:r w:rsidR="00741640" w:rsidRPr="000C7AC0">
        <w:rPr>
          <w:rFonts w:ascii="Georgia" w:hAnsi="Georgia"/>
          <w:sz w:val="22"/>
          <w:szCs w:val="22"/>
        </w:rPr>
        <w:t xml:space="preserve"> es necesario evaluar si existen programas para incrementar los índices de titulación. </w:t>
      </w:r>
    </w:p>
    <w:p w:rsidR="008F4361" w:rsidRPr="000C7AC0" w:rsidRDefault="008F4361" w:rsidP="000C7AC0">
      <w:pPr>
        <w:pStyle w:val="Default"/>
        <w:spacing w:line="360" w:lineRule="auto"/>
        <w:jc w:val="both"/>
        <w:rPr>
          <w:rFonts w:ascii="Georgia" w:hAnsi="Georgia"/>
          <w:b/>
          <w:sz w:val="22"/>
          <w:szCs w:val="22"/>
        </w:rPr>
      </w:pPr>
    </w:p>
    <w:p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rsidR="00741640" w:rsidRPr="000C7AC0" w:rsidRDefault="0074164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741640" w:rsidRPr="000C7AC0" w:rsidTr="00741640">
        <w:trPr>
          <w:trHeight w:val="253"/>
        </w:trPr>
        <w:tc>
          <w:tcPr>
            <w:tcW w:w="5000" w:type="pct"/>
            <w:shd w:val="clear" w:color="auto" w:fill="BFBFBF"/>
          </w:tcPr>
          <w:p w:rsidR="00741640" w:rsidRPr="000C7AC0" w:rsidRDefault="00741640" w:rsidP="000C7AC0">
            <w:pPr>
              <w:pStyle w:val="Textoindependiente"/>
              <w:widowControl w:val="0"/>
              <w:suppressLineNumbers/>
              <w:suppressAutoHyphens/>
              <w:overflowPunct w:val="0"/>
              <w:autoSpaceDE w:val="0"/>
              <w:autoSpaceDN w:val="0"/>
              <w:adjustRightInd w:val="0"/>
              <w:spacing w:line="360" w:lineRule="auto"/>
              <w:ind w:left="601"/>
              <w:jc w:val="both"/>
              <w:textAlignment w:val="baseline"/>
              <w:rPr>
                <w:rFonts w:ascii="Georgia" w:hAnsi="Georgia" w:cs="Arial"/>
                <w:b/>
              </w:rPr>
            </w:pPr>
          </w:p>
          <w:p w:rsidR="00741640" w:rsidRPr="000C7AC0" w:rsidRDefault="00741640" w:rsidP="000C7AC0">
            <w:pPr>
              <w:pStyle w:val="Textoindependiente"/>
              <w:widowControl w:val="0"/>
              <w:suppressLineNumbers/>
              <w:suppressAutoHyphens/>
              <w:overflowPunct w:val="0"/>
              <w:autoSpaceDE w:val="0"/>
              <w:autoSpaceDN w:val="0"/>
              <w:adjustRightInd w:val="0"/>
              <w:spacing w:line="360" w:lineRule="auto"/>
              <w:jc w:val="both"/>
              <w:textAlignment w:val="baseline"/>
              <w:rPr>
                <w:rFonts w:ascii="Georgia" w:hAnsi="Georgia" w:cs="Arial"/>
              </w:rPr>
            </w:pPr>
            <w:r w:rsidRPr="000C7AC0">
              <w:rPr>
                <w:rFonts w:ascii="Georgia" w:hAnsi="Georgia" w:cs="Arial"/>
                <w:b/>
              </w:rPr>
              <w:t>Al menos el 70 %</w:t>
            </w:r>
            <w:r w:rsidRPr="000C7AC0">
              <w:rPr>
                <w:rFonts w:ascii="Georgia" w:hAnsi="Georgia" w:cs="Arial"/>
              </w:rPr>
              <w:t xml:space="preserve"> de los egresados de los últimos tres años del programa académico,</w:t>
            </w:r>
            <w:r w:rsidRPr="000C7AC0">
              <w:rPr>
                <w:rFonts w:ascii="Georgia" w:hAnsi="Georgia" w:cs="Arial"/>
                <w:b/>
              </w:rPr>
              <w:t xml:space="preserve"> debe</w:t>
            </w:r>
            <w:r w:rsidRPr="000C7AC0">
              <w:rPr>
                <w:rFonts w:ascii="Georgia" w:hAnsi="Georgia" w:cs="Arial"/>
              </w:rPr>
              <w:t xml:space="preserve"> estar titulados.</w:t>
            </w:r>
          </w:p>
          <w:p w:rsidR="00741640" w:rsidRPr="000C7AC0" w:rsidRDefault="00741640" w:rsidP="000C7AC0">
            <w:pPr>
              <w:widowControl w:val="0"/>
              <w:numPr>
                <w:ilvl w:val="0"/>
                <w:numId w:val="1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Índice por cohorte (generación) en los últimos tres años. Número de titulados por cohorte N / Número de estudiantes egresados </w:t>
            </w:r>
            <w:r w:rsidR="004E50EA" w:rsidRPr="000C7AC0">
              <w:rPr>
                <w:rFonts w:ascii="Georgia" w:hAnsi="Georgia" w:cs="Arial"/>
              </w:rPr>
              <w:t>por cohorte</w:t>
            </w:r>
            <w:r w:rsidRPr="000C7AC0">
              <w:rPr>
                <w:rFonts w:ascii="Georgia" w:hAnsi="Georgia" w:cs="Arial"/>
              </w:rPr>
              <w:t xml:space="preserve"> N,</w:t>
            </w:r>
          </w:p>
          <w:p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rsidR="00741640" w:rsidRPr="000C7AC0" w:rsidRDefault="00741640" w:rsidP="000C7AC0">
            <w:pPr>
              <w:pStyle w:val="Textoindependiente"/>
              <w:widowControl w:val="0"/>
              <w:numPr>
                <w:ilvl w:val="0"/>
                <w:numId w:val="19"/>
              </w:numPr>
              <w:suppressLineNumbers/>
              <w:suppressAutoHyphens/>
              <w:overflowPunct w:val="0"/>
              <w:autoSpaceDE w:val="0"/>
              <w:autoSpaceDN w:val="0"/>
              <w:adjustRightInd w:val="0"/>
              <w:spacing w:line="360" w:lineRule="auto"/>
              <w:jc w:val="both"/>
              <w:textAlignment w:val="baseline"/>
              <w:rPr>
                <w:rFonts w:ascii="Georgia" w:hAnsi="Georgia" w:cs="Arial"/>
              </w:rPr>
            </w:pPr>
            <w:r w:rsidRPr="000C7AC0">
              <w:rPr>
                <w:rFonts w:ascii="Georgia" w:hAnsi="Georgia" w:cs="Arial"/>
              </w:rPr>
              <w:t xml:space="preserve">Valoración </w:t>
            </w:r>
            <w:r w:rsidR="008F4361" w:rsidRPr="000C7AC0">
              <w:rPr>
                <w:rFonts w:ascii="Georgia" w:hAnsi="Georgia" w:cs="Arial"/>
              </w:rPr>
              <w:t>cuantitativa y</w:t>
            </w:r>
            <w:r w:rsidRPr="000C7AC0">
              <w:rPr>
                <w:rFonts w:ascii="Georgia" w:hAnsi="Georgia" w:cs="Arial"/>
              </w:rPr>
              <w:t xml:space="preserve"> cualitativa de las opciones más pertinentes al área del conocimiento del programa académico. Proporción de alumnos titulados/opción de titulación:</w:t>
            </w:r>
          </w:p>
          <w:p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Tesis</w:t>
            </w:r>
          </w:p>
          <w:p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Tesina</w:t>
            </w:r>
          </w:p>
          <w:p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Proyecto terminal</w:t>
            </w:r>
          </w:p>
          <w:p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Proyecto profesional.</w:t>
            </w:r>
          </w:p>
          <w:p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Cursos de posgrado.</w:t>
            </w:r>
          </w:p>
          <w:p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Por promedio de calificaciones.</w:t>
            </w:r>
          </w:p>
          <w:p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Por servicio social.</w:t>
            </w:r>
          </w:p>
          <w:p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 xml:space="preserve">Por estancias profesionales. </w:t>
            </w:r>
          </w:p>
          <w:p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 xml:space="preserve">Examen general de egreso (CENEVAL o Institucional) </w:t>
            </w:r>
          </w:p>
          <w:p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lastRenderedPageBreak/>
              <w:t>Otras.</w:t>
            </w:r>
          </w:p>
          <w:p w:rsidR="00741640" w:rsidRPr="000C7AC0" w:rsidRDefault="00741640" w:rsidP="000C7AC0">
            <w:pPr>
              <w:pStyle w:val="Default"/>
              <w:spacing w:line="360" w:lineRule="auto"/>
              <w:jc w:val="both"/>
              <w:rPr>
                <w:rFonts w:ascii="Georgia" w:hAnsi="Georgia"/>
                <w:sz w:val="22"/>
                <w:szCs w:val="22"/>
              </w:rPr>
            </w:pPr>
          </w:p>
        </w:tc>
      </w:tr>
      <w:tr w:rsidR="00741640" w:rsidRPr="000C7AC0" w:rsidTr="00741640">
        <w:trPr>
          <w:trHeight w:val="253"/>
        </w:trPr>
        <w:tc>
          <w:tcPr>
            <w:tcW w:w="5000" w:type="pct"/>
            <w:tcBorders>
              <w:bottom w:val="single" w:sz="4" w:space="0" w:color="auto"/>
            </w:tcBorders>
            <w:shd w:val="clear" w:color="auto" w:fill="BFBFBF"/>
          </w:tcPr>
          <w:p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741640" w:rsidRPr="000C7AC0" w:rsidRDefault="00741640" w:rsidP="00671598">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rsidTr="00741640">
        <w:trPr>
          <w:trHeight w:val="253"/>
        </w:trPr>
        <w:tc>
          <w:tcPr>
            <w:tcW w:w="5000" w:type="pct"/>
            <w:shd w:val="clear" w:color="auto" w:fill="auto"/>
          </w:tcPr>
          <w:p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D61BE6" w:rsidRPr="000C7AC0" w:rsidRDefault="00D61BE6" w:rsidP="000C7AC0">
            <w:pPr>
              <w:pStyle w:val="Default"/>
              <w:spacing w:line="360" w:lineRule="auto"/>
              <w:ind w:left="176"/>
              <w:jc w:val="both"/>
              <w:rPr>
                <w:rFonts w:ascii="Georgia" w:hAnsi="Georgia"/>
                <w:b/>
                <w:sz w:val="22"/>
                <w:szCs w:val="22"/>
              </w:rPr>
            </w:pPr>
          </w:p>
          <w:p w:rsidR="00D61BE6" w:rsidRPr="000C7AC0" w:rsidRDefault="00D61BE6" w:rsidP="000C7AC0">
            <w:pPr>
              <w:autoSpaceDE w:val="0"/>
              <w:autoSpaceDN w:val="0"/>
              <w:adjustRightInd w:val="0"/>
              <w:spacing w:line="360" w:lineRule="auto"/>
              <w:ind w:left="346"/>
              <w:jc w:val="both"/>
              <w:rPr>
                <w:rFonts w:ascii="Georgia" w:hAnsi="Georgia" w:cs="Arial"/>
                <w:color w:val="000000"/>
              </w:rPr>
            </w:pPr>
            <w:r w:rsidRPr="000C7AC0">
              <w:rPr>
                <w:rFonts w:ascii="Georgia" w:hAnsi="Georgia" w:cs="Arial"/>
                <w:color w:val="000000"/>
              </w:rPr>
              <w:t>El PAI</w:t>
            </w:r>
            <w:r w:rsidR="006B75EB">
              <w:rPr>
                <w:rFonts w:ascii="Georgia" w:hAnsi="Georgia" w:cs="Arial"/>
                <w:color w:val="000000"/>
              </w:rPr>
              <w:t>AYA</w:t>
            </w:r>
            <w:r w:rsidR="00671598">
              <w:rPr>
                <w:rFonts w:ascii="Georgia" w:hAnsi="Georgia" w:cs="Arial"/>
                <w:color w:val="000000"/>
              </w:rPr>
              <w:t xml:space="preserve"> </w:t>
            </w:r>
            <w:r w:rsidR="00C3708F">
              <w:rPr>
                <w:rFonts w:ascii="Georgia" w:hAnsi="Georgia" w:cs="Arial"/>
                <w:color w:val="000000"/>
              </w:rPr>
              <w:t xml:space="preserve">muestra sus </w:t>
            </w:r>
            <w:r w:rsidRPr="000C7AC0">
              <w:rPr>
                <w:rFonts w:ascii="Georgia" w:hAnsi="Georgia" w:cs="Arial"/>
                <w:color w:val="000000"/>
              </w:rPr>
              <w:t xml:space="preserve">datos históricos </w:t>
            </w:r>
            <w:r w:rsidR="00D920C9" w:rsidRPr="000C7AC0">
              <w:rPr>
                <w:rFonts w:ascii="Georgia" w:hAnsi="Georgia" w:cs="Arial"/>
                <w:color w:val="000000"/>
              </w:rPr>
              <w:t>de las últimas cuatro cohortes generacionales l</w:t>
            </w:r>
            <w:r w:rsidR="00C3708F">
              <w:rPr>
                <w:rFonts w:ascii="Georgia" w:hAnsi="Georgia" w:cs="Arial"/>
                <w:color w:val="000000"/>
              </w:rPr>
              <w:t>a tasa de titulación</w:t>
            </w:r>
            <w:r w:rsidR="00D920C9" w:rsidRPr="000C7AC0">
              <w:rPr>
                <w:rFonts w:ascii="Georgia" w:hAnsi="Georgia" w:cs="Arial"/>
                <w:color w:val="000000"/>
              </w:rPr>
              <w:t>.</w:t>
            </w:r>
            <w:r w:rsidR="00995554">
              <w:rPr>
                <w:rFonts w:ascii="Georgia" w:hAnsi="Georgia" w:cs="Arial"/>
                <w:color w:val="000000"/>
              </w:rPr>
              <w:t xml:space="preserve"> </w:t>
            </w:r>
          </w:p>
          <w:tbl>
            <w:tblPr>
              <w:tblpPr w:leftFromText="141" w:rightFromText="141" w:vertAnchor="page" w:horzAnchor="margin" w:tblpXSpec="center" w:tblpY="2311"/>
              <w:tblOverlap w:val="never"/>
              <w:tblW w:w="6830" w:type="dxa"/>
              <w:tblCellMar>
                <w:left w:w="70" w:type="dxa"/>
                <w:right w:w="70" w:type="dxa"/>
              </w:tblCellMar>
              <w:tblLook w:val="04A0" w:firstRow="1" w:lastRow="0" w:firstColumn="1" w:lastColumn="0" w:noHBand="0" w:noVBand="1"/>
            </w:tblPr>
            <w:tblGrid>
              <w:gridCol w:w="2463"/>
              <w:gridCol w:w="1465"/>
              <w:gridCol w:w="1397"/>
              <w:gridCol w:w="1505"/>
            </w:tblGrid>
            <w:tr w:rsidR="0075384F" w:rsidRPr="001B0B2D" w:rsidTr="001B0B2D">
              <w:trPr>
                <w:trHeight w:val="300"/>
              </w:trPr>
              <w:tc>
                <w:tcPr>
                  <w:tcW w:w="6830" w:type="dxa"/>
                  <w:gridSpan w:val="4"/>
                  <w:tcBorders>
                    <w:top w:val="nil"/>
                    <w:left w:val="nil"/>
                    <w:bottom w:val="nil"/>
                    <w:right w:val="nil"/>
                  </w:tcBorders>
                  <w:shd w:val="clear" w:color="auto" w:fill="auto"/>
                  <w:noWrap/>
                  <w:vAlign w:val="bottom"/>
                  <w:hideMark/>
                </w:tcPr>
                <w:p w:rsidR="0075384F" w:rsidRPr="001B0B2D" w:rsidRDefault="0075384F" w:rsidP="00C3708F">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Tasa de titulación del PAI</w:t>
                  </w:r>
                  <w:r w:rsidR="006B75EB">
                    <w:rPr>
                      <w:rFonts w:ascii="Georgia" w:eastAsia="Times New Roman" w:hAnsi="Georgia" w:cs="Calibri"/>
                      <w:color w:val="000000"/>
                      <w:sz w:val="20"/>
                      <w:szCs w:val="20"/>
                      <w:lang w:eastAsia="es-MX"/>
                    </w:rPr>
                    <w:t>AYA</w:t>
                  </w:r>
                  <w:r w:rsidRPr="001B0B2D">
                    <w:rPr>
                      <w:rFonts w:ascii="Georgia" w:eastAsia="Times New Roman" w:hAnsi="Georgia" w:cs="Calibri"/>
                      <w:color w:val="000000"/>
                      <w:sz w:val="20"/>
                      <w:szCs w:val="20"/>
                      <w:lang w:eastAsia="es-MX"/>
                    </w:rPr>
                    <w:t xml:space="preserve"> de las últimas cuatro cohortes.</w:t>
                  </w:r>
                </w:p>
              </w:tc>
            </w:tr>
            <w:tr w:rsidR="0075384F" w:rsidRPr="001B0B2D" w:rsidTr="001B0B2D">
              <w:trPr>
                <w:trHeight w:val="855"/>
              </w:trPr>
              <w:tc>
                <w:tcPr>
                  <w:tcW w:w="24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384F" w:rsidRPr="00D16D5C" w:rsidRDefault="0075384F" w:rsidP="001B0B2D">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Cohorte-generacional</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rsidR="0075384F" w:rsidRPr="00D16D5C" w:rsidRDefault="0075384F" w:rsidP="001B0B2D">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Egresados</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75384F" w:rsidRPr="00D16D5C" w:rsidRDefault="0075384F" w:rsidP="001B0B2D">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Titulados</w:t>
                  </w:r>
                </w:p>
              </w:tc>
              <w:tc>
                <w:tcPr>
                  <w:tcW w:w="1505" w:type="dxa"/>
                  <w:tcBorders>
                    <w:top w:val="single" w:sz="4" w:space="0" w:color="auto"/>
                    <w:left w:val="nil"/>
                    <w:bottom w:val="single" w:sz="4" w:space="0" w:color="auto"/>
                    <w:right w:val="single" w:sz="4" w:space="0" w:color="auto"/>
                  </w:tcBorders>
                  <w:shd w:val="clear" w:color="auto" w:fill="auto"/>
                  <w:vAlign w:val="bottom"/>
                  <w:hideMark/>
                </w:tcPr>
                <w:p w:rsidR="0075384F" w:rsidRPr="00D16D5C" w:rsidRDefault="0075384F" w:rsidP="001B0B2D">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Tasa de titulación</w:t>
                  </w:r>
                </w:p>
              </w:tc>
            </w:tr>
            <w:tr w:rsidR="0075384F" w:rsidRPr="001B0B2D"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rsidR="0075384F" w:rsidRPr="00D16D5C" w:rsidRDefault="00C3708F" w:rsidP="000C7AC0">
                  <w:pPr>
                    <w:spacing w:after="0" w:line="360" w:lineRule="auto"/>
                    <w:jc w:val="both"/>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2009-2013</w:t>
                  </w:r>
                </w:p>
              </w:tc>
              <w:tc>
                <w:tcPr>
                  <w:tcW w:w="1465" w:type="dxa"/>
                  <w:tcBorders>
                    <w:top w:val="nil"/>
                    <w:left w:val="nil"/>
                    <w:bottom w:val="single" w:sz="4" w:space="0" w:color="auto"/>
                    <w:right w:val="single" w:sz="4" w:space="0" w:color="auto"/>
                  </w:tcBorders>
                  <w:shd w:val="clear" w:color="auto" w:fill="auto"/>
                  <w:noWrap/>
                  <w:vAlign w:val="bottom"/>
                  <w:hideMark/>
                </w:tcPr>
                <w:p w:rsidR="0075384F" w:rsidRPr="00D16D5C" w:rsidRDefault="00EE0F57" w:rsidP="001B0B2D">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24</w:t>
                  </w:r>
                </w:p>
              </w:tc>
              <w:tc>
                <w:tcPr>
                  <w:tcW w:w="1397" w:type="dxa"/>
                  <w:tcBorders>
                    <w:top w:val="nil"/>
                    <w:left w:val="nil"/>
                    <w:bottom w:val="single" w:sz="4" w:space="0" w:color="auto"/>
                    <w:right w:val="single" w:sz="4" w:space="0" w:color="auto"/>
                  </w:tcBorders>
                  <w:shd w:val="clear" w:color="auto" w:fill="auto"/>
                  <w:noWrap/>
                  <w:vAlign w:val="bottom"/>
                  <w:hideMark/>
                </w:tcPr>
                <w:p w:rsidR="0075384F" w:rsidRPr="00D16D5C" w:rsidRDefault="00553962" w:rsidP="001B0B2D">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22</w:t>
                  </w:r>
                </w:p>
              </w:tc>
              <w:tc>
                <w:tcPr>
                  <w:tcW w:w="1505" w:type="dxa"/>
                  <w:tcBorders>
                    <w:top w:val="nil"/>
                    <w:left w:val="nil"/>
                    <w:bottom w:val="single" w:sz="4" w:space="0" w:color="auto"/>
                    <w:right w:val="single" w:sz="4" w:space="0" w:color="auto"/>
                  </w:tcBorders>
                  <w:shd w:val="clear" w:color="auto" w:fill="auto"/>
                  <w:noWrap/>
                  <w:vAlign w:val="bottom"/>
                  <w:hideMark/>
                </w:tcPr>
                <w:p w:rsidR="0075384F" w:rsidRPr="00D16D5C" w:rsidRDefault="00EE0F57" w:rsidP="001B0B2D">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92</w:t>
                  </w:r>
                </w:p>
              </w:tc>
            </w:tr>
            <w:tr w:rsidR="0075384F" w:rsidRPr="001B0B2D"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rsidR="0075384F" w:rsidRPr="00D16D5C" w:rsidRDefault="00C3708F" w:rsidP="000C7AC0">
                  <w:pPr>
                    <w:spacing w:after="0" w:line="360" w:lineRule="auto"/>
                    <w:jc w:val="both"/>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2010-2014</w:t>
                  </w:r>
                </w:p>
              </w:tc>
              <w:tc>
                <w:tcPr>
                  <w:tcW w:w="1465" w:type="dxa"/>
                  <w:tcBorders>
                    <w:top w:val="nil"/>
                    <w:left w:val="nil"/>
                    <w:bottom w:val="single" w:sz="4" w:space="0" w:color="auto"/>
                    <w:right w:val="single" w:sz="4" w:space="0" w:color="auto"/>
                  </w:tcBorders>
                  <w:shd w:val="clear" w:color="auto" w:fill="auto"/>
                  <w:noWrap/>
                  <w:vAlign w:val="bottom"/>
                  <w:hideMark/>
                </w:tcPr>
                <w:p w:rsidR="0075384F" w:rsidRPr="00D16D5C" w:rsidRDefault="00EE0F57" w:rsidP="001B0B2D">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33</w:t>
                  </w:r>
                </w:p>
              </w:tc>
              <w:tc>
                <w:tcPr>
                  <w:tcW w:w="1397" w:type="dxa"/>
                  <w:tcBorders>
                    <w:top w:val="nil"/>
                    <w:left w:val="nil"/>
                    <w:bottom w:val="single" w:sz="4" w:space="0" w:color="auto"/>
                    <w:right w:val="single" w:sz="4" w:space="0" w:color="auto"/>
                  </w:tcBorders>
                  <w:shd w:val="clear" w:color="auto" w:fill="auto"/>
                  <w:noWrap/>
                  <w:vAlign w:val="bottom"/>
                  <w:hideMark/>
                </w:tcPr>
                <w:p w:rsidR="0075384F" w:rsidRPr="00D16D5C" w:rsidRDefault="00C3708F" w:rsidP="001B0B2D">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23</w:t>
                  </w:r>
                </w:p>
              </w:tc>
              <w:tc>
                <w:tcPr>
                  <w:tcW w:w="1505" w:type="dxa"/>
                  <w:tcBorders>
                    <w:top w:val="nil"/>
                    <w:left w:val="nil"/>
                    <w:bottom w:val="single" w:sz="4" w:space="0" w:color="auto"/>
                    <w:right w:val="single" w:sz="4" w:space="0" w:color="auto"/>
                  </w:tcBorders>
                  <w:shd w:val="clear" w:color="auto" w:fill="auto"/>
                  <w:noWrap/>
                  <w:vAlign w:val="bottom"/>
                  <w:hideMark/>
                </w:tcPr>
                <w:p w:rsidR="0075384F" w:rsidRPr="00D16D5C" w:rsidRDefault="00EE0F57" w:rsidP="001B0B2D">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70</w:t>
                  </w:r>
                </w:p>
              </w:tc>
            </w:tr>
            <w:tr w:rsidR="0075384F" w:rsidRPr="001B0B2D"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rsidR="0075384F" w:rsidRPr="00D16D5C" w:rsidRDefault="00C3708F" w:rsidP="000C7AC0">
                  <w:pPr>
                    <w:spacing w:after="0" w:line="360" w:lineRule="auto"/>
                    <w:jc w:val="both"/>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2011-2015</w:t>
                  </w:r>
                </w:p>
              </w:tc>
              <w:tc>
                <w:tcPr>
                  <w:tcW w:w="1465" w:type="dxa"/>
                  <w:tcBorders>
                    <w:top w:val="nil"/>
                    <w:left w:val="nil"/>
                    <w:bottom w:val="single" w:sz="4" w:space="0" w:color="auto"/>
                    <w:right w:val="single" w:sz="4" w:space="0" w:color="auto"/>
                  </w:tcBorders>
                  <w:shd w:val="clear" w:color="auto" w:fill="auto"/>
                  <w:noWrap/>
                  <w:vAlign w:val="bottom"/>
                  <w:hideMark/>
                </w:tcPr>
                <w:p w:rsidR="0075384F" w:rsidRPr="00D16D5C" w:rsidRDefault="003654C9" w:rsidP="001B0B2D">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21</w:t>
                  </w:r>
                </w:p>
              </w:tc>
              <w:tc>
                <w:tcPr>
                  <w:tcW w:w="1397" w:type="dxa"/>
                  <w:tcBorders>
                    <w:top w:val="nil"/>
                    <w:left w:val="nil"/>
                    <w:bottom w:val="single" w:sz="4" w:space="0" w:color="auto"/>
                    <w:right w:val="single" w:sz="4" w:space="0" w:color="auto"/>
                  </w:tcBorders>
                  <w:shd w:val="clear" w:color="auto" w:fill="auto"/>
                  <w:noWrap/>
                  <w:vAlign w:val="bottom"/>
                  <w:hideMark/>
                </w:tcPr>
                <w:p w:rsidR="0075384F" w:rsidRPr="00D16D5C" w:rsidRDefault="003654C9" w:rsidP="001B0B2D">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13</w:t>
                  </w:r>
                </w:p>
              </w:tc>
              <w:tc>
                <w:tcPr>
                  <w:tcW w:w="1505" w:type="dxa"/>
                  <w:tcBorders>
                    <w:top w:val="nil"/>
                    <w:left w:val="nil"/>
                    <w:bottom w:val="single" w:sz="4" w:space="0" w:color="auto"/>
                    <w:right w:val="single" w:sz="4" w:space="0" w:color="auto"/>
                  </w:tcBorders>
                  <w:shd w:val="clear" w:color="auto" w:fill="auto"/>
                  <w:noWrap/>
                  <w:vAlign w:val="bottom"/>
                  <w:hideMark/>
                </w:tcPr>
                <w:p w:rsidR="0075384F" w:rsidRPr="00D16D5C" w:rsidRDefault="003654C9" w:rsidP="001B0B2D">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62</w:t>
                  </w:r>
                </w:p>
              </w:tc>
            </w:tr>
            <w:tr w:rsidR="0075384F" w:rsidRPr="001B0B2D"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rsidR="0075384F" w:rsidRPr="00D16D5C" w:rsidRDefault="00C3708F" w:rsidP="000C7AC0">
                  <w:pPr>
                    <w:spacing w:after="0" w:line="360" w:lineRule="auto"/>
                    <w:jc w:val="both"/>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2012-2016</w:t>
                  </w:r>
                </w:p>
              </w:tc>
              <w:tc>
                <w:tcPr>
                  <w:tcW w:w="1465" w:type="dxa"/>
                  <w:tcBorders>
                    <w:top w:val="nil"/>
                    <w:left w:val="nil"/>
                    <w:bottom w:val="single" w:sz="4" w:space="0" w:color="auto"/>
                    <w:right w:val="single" w:sz="4" w:space="0" w:color="auto"/>
                  </w:tcBorders>
                  <w:shd w:val="clear" w:color="auto" w:fill="auto"/>
                  <w:noWrap/>
                  <w:vAlign w:val="bottom"/>
                  <w:hideMark/>
                </w:tcPr>
                <w:p w:rsidR="0075384F" w:rsidRPr="00D16D5C" w:rsidRDefault="00E07D84" w:rsidP="001B0B2D">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23</w:t>
                  </w:r>
                </w:p>
              </w:tc>
              <w:tc>
                <w:tcPr>
                  <w:tcW w:w="1397" w:type="dxa"/>
                  <w:tcBorders>
                    <w:top w:val="nil"/>
                    <w:left w:val="nil"/>
                    <w:bottom w:val="single" w:sz="4" w:space="0" w:color="auto"/>
                    <w:right w:val="single" w:sz="4" w:space="0" w:color="auto"/>
                  </w:tcBorders>
                  <w:shd w:val="clear" w:color="auto" w:fill="auto"/>
                  <w:noWrap/>
                  <w:vAlign w:val="bottom"/>
                  <w:hideMark/>
                </w:tcPr>
                <w:p w:rsidR="0075384F" w:rsidRPr="00D16D5C" w:rsidRDefault="00E07D84" w:rsidP="001B0B2D">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10</w:t>
                  </w:r>
                </w:p>
              </w:tc>
              <w:tc>
                <w:tcPr>
                  <w:tcW w:w="1505" w:type="dxa"/>
                  <w:tcBorders>
                    <w:top w:val="nil"/>
                    <w:left w:val="nil"/>
                    <w:bottom w:val="single" w:sz="4" w:space="0" w:color="auto"/>
                    <w:right w:val="single" w:sz="4" w:space="0" w:color="auto"/>
                  </w:tcBorders>
                  <w:shd w:val="clear" w:color="auto" w:fill="auto"/>
                  <w:noWrap/>
                  <w:vAlign w:val="bottom"/>
                  <w:hideMark/>
                </w:tcPr>
                <w:p w:rsidR="0075384F" w:rsidRPr="00D16D5C" w:rsidRDefault="00E07D84" w:rsidP="001B0B2D">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43</w:t>
                  </w:r>
                </w:p>
              </w:tc>
            </w:tr>
          </w:tbl>
          <w:p w:rsidR="000B2D51" w:rsidRPr="001B0B2D" w:rsidRDefault="000B2D51" w:rsidP="000C7AC0">
            <w:pPr>
              <w:autoSpaceDE w:val="0"/>
              <w:autoSpaceDN w:val="0"/>
              <w:adjustRightInd w:val="0"/>
              <w:spacing w:line="360" w:lineRule="auto"/>
              <w:jc w:val="both"/>
              <w:rPr>
                <w:rFonts w:ascii="Georgia" w:hAnsi="Georgia" w:cs="Arial"/>
                <w:color w:val="000000"/>
                <w:sz w:val="20"/>
                <w:szCs w:val="20"/>
              </w:rPr>
            </w:pPr>
          </w:p>
          <w:p w:rsidR="000B2D51" w:rsidRPr="001B0B2D" w:rsidRDefault="000B2D51" w:rsidP="000C7AC0">
            <w:pPr>
              <w:autoSpaceDE w:val="0"/>
              <w:autoSpaceDN w:val="0"/>
              <w:adjustRightInd w:val="0"/>
              <w:spacing w:line="360" w:lineRule="auto"/>
              <w:jc w:val="both"/>
              <w:rPr>
                <w:rFonts w:ascii="Georgia" w:hAnsi="Georgia" w:cs="Arial"/>
                <w:color w:val="000000"/>
                <w:sz w:val="20"/>
                <w:szCs w:val="20"/>
              </w:rPr>
            </w:pPr>
          </w:p>
          <w:p w:rsidR="000B2D51" w:rsidRPr="001B0B2D" w:rsidRDefault="000B2D51" w:rsidP="000C7AC0">
            <w:pPr>
              <w:autoSpaceDE w:val="0"/>
              <w:autoSpaceDN w:val="0"/>
              <w:adjustRightInd w:val="0"/>
              <w:spacing w:line="360" w:lineRule="auto"/>
              <w:jc w:val="both"/>
              <w:rPr>
                <w:rFonts w:ascii="Georgia" w:hAnsi="Georgia" w:cs="Arial"/>
                <w:color w:val="000000"/>
                <w:sz w:val="20"/>
                <w:szCs w:val="20"/>
              </w:rPr>
            </w:pPr>
          </w:p>
          <w:p w:rsidR="000B2D51" w:rsidRPr="001B0B2D" w:rsidRDefault="000B2D51" w:rsidP="000C7AC0">
            <w:pPr>
              <w:autoSpaceDE w:val="0"/>
              <w:autoSpaceDN w:val="0"/>
              <w:adjustRightInd w:val="0"/>
              <w:spacing w:line="360" w:lineRule="auto"/>
              <w:jc w:val="both"/>
              <w:rPr>
                <w:rFonts w:ascii="Georgia" w:hAnsi="Georgia" w:cs="Arial"/>
                <w:color w:val="000000"/>
                <w:sz w:val="20"/>
                <w:szCs w:val="20"/>
              </w:rPr>
            </w:pPr>
          </w:p>
          <w:p w:rsidR="000B2D51" w:rsidRPr="001B0B2D" w:rsidRDefault="000B2D51" w:rsidP="000C7AC0">
            <w:pPr>
              <w:autoSpaceDE w:val="0"/>
              <w:autoSpaceDN w:val="0"/>
              <w:adjustRightInd w:val="0"/>
              <w:spacing w:line="360" w:lineRule="auto"/>
              <w:jc w:val="both"/>
              <w:rPr>
                <w:rFonts w:ascii="Georgia" w:hAnsi="Georgia" w:cs="Arial"/>
                <w:color w:val="000000"/>
                <w:sz w:val="20"/>
                <w:szCs w:val="20"/>
              </w:rPr>
            </w:pPr>
          </w:p>
          <w:p w:rsidR="001B0B2D" w:rsidRDefault="001B0B2D" w:rsidP="000C7AC0">
            <w:pPr>
              <w:autoSpaceDE w:val="0"/>
              <w:autoSpaceDN w:val="0"/>
              <w:adjustRightInd w:val="0"/>
              <w:spacing w:line="360" w:lineRule="auto"/>
              <w:ind w:left="342"/>
              <w:jc w:val="both"/>
              <w:rPr>
                <w:rFonts w:ascii="Georgia" w:hAnsi="Georgia" w:cs="Arial"/>
                <w:color w:val="000000"/>
                <w:sz w:val="20"/>
                <w:szCs w:val="20"/>
              </w:rPr>
            </w:pPr>
          </w:p>
          <w:p w:rsidR="00D920C9" w:rsidRPr="001B0B2D" w:rsidRDefault="00D920C9" w:rsidP="000C7AC0">
            <w:pPr>
              <w:autoSpaceDE w:val="0"/>
              <w:autoSpaceDN w:val="0"/>
              <w:adjustRightInd w:val="0"/>
              <w:spacing w:line="360" w:lineRule="auto"/>
              <w:ind w:left="342"/>
              <w:jc w:val="both"/>
              <w:rPr>
                <w:rFonts w:ascii="Georgia" w:hAnsi="Georgia" w:cs="Arial"/>
                <w:color w:val="000000"/>
                <w:sz w:val="20"/>
                <w:szCs w:val="20"/>
              </w:rPr>
            </w:pPr>
            <w:r w:rsidRPr="001B0B2D">
              <w:rPr>
                <w:rFonts w:ascii="Georgia" w:hAnsi="Georgia" w:cs="Arial"/>
                <w:color w:val="000000"/>
                <w:sz w:val="20"/>
                <w:szCs w:val="20"/>
              </w:rPr>
              <w:t>Fuente: Elaboración propia con datos del SIIAA</w:t>
            </w:r>
          </w:p>
          <w:p w:rsidR="000B2D51" w:rsidRDefault="007B0D94"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En relación a las opciones con las que los alumnos se titulan se puede observar en el cuadro siguiente que el mayor porcent</w:t>
            </w:r>
            <w:r w:rsidR="00B355B1">
              <w:rPr>
                <w:rFonts w:ascii="Georgia" w:hAnsi="Georgia" w:cs="Arial"/>
                <w:color w:val="000000"/>
              </w:rPr>
              <w:t>aje es por tesis.</w:t>
            </w:r>
          </w:p>
          <w:tbl>
            <w:tblPr>
              <w:tblW w:w="8504" w:type="dxa"/>
              <w:tblCellMar>
                <w:left w:w="70" w:type="dxa"/>
                <w:right w:w="70" w:type="dxa"/>
              </w:tblCellMar>
              <w:tblLook w:val="04A0" w:firstRow="1" w:lastRow="0" w:firstColumn="1" w:lastColumn="0" w:noHBand="0" w:noVBand="1"/>
            </w:tblPr>
            <w:tblGrid>
              <w:gridCol w:w="2356"/>
              <w:gridCol w:w="1094"/>
              <w:gridCol w:w="716"/>
              <w:gridCol w:w="1138"/>
              <w:gridCol w:w="708"/>
              <w:gridCol w:w="784"/>
              <w:gridCol w:w="505"/>
              <w:gridCol w:w="698"/>
              <w:gridCol w:w="505"/>
            </w:tblGrid>
            <w:tr w:rsidR="000B2D51" w:rsidRPr="001B0B2D" w:rsidTr="000B2D51">
              <w:trPr>
                <w:trHeight w:val="300"/>
              </w:trPr>
              <w:tc>
                <w:tcPr>
                  <w:tcW w:w="8504" w:type="dxa"/>
                  <w:gridSpan w:val="9"/>
                  <w:tcBorders>
                    <w:top w:val="nil"/>
                    <w:left w:val="nil"/>
                    <w:bottom w:val="nil"/>
                    <w:right w:val="nil"/>
                  </w:tcBorders>
                  <w:shd w:val="clear" w:color="auto" w:fill="auto"/>
                  <w:noWrap/>
                  <w:vAlign w:val="center"/>
                  <w:hideMark/>
                </w:tcPr>
                <w:p w:rsidR="001B0B2D" w:rsidRDefault="001B0B2D" w:rsidP="000C7AC0">
                  <w:pPr>
                    <w:spacing w:after="0" w:line="360" w:lineRule="auto"/>
                    <w:jc w:val="both"/>
                    <w:rPr>
                      <w:rFonts w:ascii="Georgia" w:eastAsia="Georgia" w:hAnsi="Georgia" w:cs="Georgia"/>
                      <w:color w:val="000000"/>
                      <w:sz w:val="20"/>
                      <w:szCs w:val="20"/>
                      <w:lang w:eastAsia="es-MX"/>
                    </w:rPr>
                  </w:pPr>
                </w:p>
                <w:p w:rsidR="000B2D51" w:rsidRPr="001B0B2D" w:rsidRDefault="000B2D51" w:rsidP="00043959">
                  <w:pPr>
                    <w:spacing w:after="0" w:line="360" w:lineRule="auto"/>
                    <w:jc w:val="both"/>
                    <w:rPr>
                      <w:rFonts w:ascii="Georgia" w:eastAsia="Times New Roman" w:hAnsi="Georgia" w:cs="Calibri"/>
                      <w:color w:val="000000"/>
                      <w:sz w:val="20"/>
                      <w:szCs w:val="20"/>
                      <w:lang w:eastAsia="es-MX"/>
                    </w:rPr>
                  </w:pPr>
                  <w:r w:rsidRPr="001B0B2D">
                    <w:rPr>
                      <w:rFonts w:ascii="Georgia" w:eastAsia="Georgia" w:hAnsi="Georgia" w:cs="Georgia"/>
                      <w:color w:val="000000"/>
                      <w:sz w:val="20"/>
                      <w:szCs w:val="20"/>
                      <w:lang w:eastAsia="es-MX"/>
                    </w:rPr>
                    <w:t>Proporción de alumnos del PAI</w:t>
                  </w:r>
                  <w:r w:rsidR="00941BE0">
                    <w:rPr>
                      <w:rFonts w:ascii="Georgia" w:eastAsia="Georgia" w:hAnsi="Georgia" w:cs="Georgia"/>
                      <w:color w:val="000000"/>
                      <w:sz w:val="20"/>
                      <w:szCs w:val="20"/>
                      <w:lang w:eastAsia="es-MX"/>
                    </w:rPr>
                    <w:t>AYA</w:t>
                  </w:r>
                  <w:r w:rsidRPr="001B0B2D">
                    <w:rPr>
                      <w:rFonts w:ascii="Georgia" w:eastAsia="Georgia" w:hAnsi="Georgia" w:cs="Georgia"/>
                      <w:color w:val="000000"/>
                      <w:sz w:val="20"/>
                      <w:szCs w:val="20"/>
                      <w:lang w:eastAsia="es-MX"/>
                    </w:rPr>
                    <w:t xml:space="preserve"> titulados/opción de titulación</w:t>
                  </w:r>
                  <w:r w:rsidR="001B0B2D">
                    <w:rPr>
                      <w:rFonts w:ascii="Georgia" w:eastAsia="Georgia" w:hAnsi="Georgia" w:cs="Georgia"/>
                      <w:color w:val="000000"/>
                      <w:sz w:val="20"/>
                      <w:szCs w:val="20"/>
                      <w:lang w:eastAsia="es-MX"/>
                    </w:rPr>
                    <w:t>.</w:t>
                  </w:r>
                </w:p>
              </w:tc>
            </w:tr>
            <w:tr w:rsidR="000B2D51" w:rsidRPr="001B0B2D" w:rsidTr="000B2D51">
              <w:trPr>
                <w:trHeight w:val="300"/>
              </w:trPr>
              <w:tc>
                <w:tcPr>
                  <w:tcW w:w="2356" w:type="dxa"/>
                  <w:tcBorders>
                    <w:top w:val="nil"/>
                    <w:left w:val="nil"/>
                    <w:bottom w:val="nil"/>
                    <w:right w:val="nil"/>
                  </w:tcBorders>
                  <w:shd w:val="clear" w:color="auto" w:fill="auto"/>
                  <w:noWrap/>
                  <w:vAlign w:val="bottom"/>
                  <w:hideMark/>
                </w:tcPr>
                <w:p w:rsidR="000B2D51" w:rsidRPr="001B0B2D" w:rsidRDefault="000B2D51" w:rsidP="000C7AC0">
                  <w:pPr>
                    <w:spacing w:after="0" w:line="360" w:lineRule="auto"/>
                    <w:jc w:val="both"/>
                    <w:rPr>
                      <w:rFonts w:ascii="Georgia" w:eastAsia="Times New Roman" w:hAnsi="Georgia" w:cs="Calibri"/>
                      <w:color w:val="000000"/>
                      <w:sz w:val="20"/>
                      <w:szCs w:val="20"/>
                      <w:lang w:eastAsia="es-MX"/>
                    </w:rPr>
                  </w:pPr>
                </w:p>
              </w:tc>
              <w:tc>
                <w:tcPr>
                  <w:tcW w:w="1094" w:type="dxa"/>
                  <w:tcBorders>
                    <w:top w:val="nil"/>
                    <w:left w:val="nil"/>
                    <w:bottom w:val="nil"/>
                    <w:right w:val="nil"/>
                  </w:tcBorders>
                  <w:shd w:val="clear" w:color="auto" w:fill="auto"/>
                  <w:noWrap/>
                  <w:vAlign w:val="bottom"/>
                  <w:hideMark/>
                </w:tcPr>
                <w:p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716" w:type="dxa"/>
                  <w:tcBorders>
                    <w:top w:val="nil"/>
                    <w:left w:val="nil"/>
                    <w:bottom w:val="nil"/>
                    <w:right w:val="nil"/>
                  </w:tcBorders>
                  <w:shd w:val="clear" w:color="auto" w:fill="auto"/>
                  <w:noWrap/>
                  <w:vAlign w:val="bottom"/>
                  <w:hideMark/>
                </w:tcPr>
                <w:p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1138" w:type="dxa"/>
                  <w:tcBorders>
                    <w:top w:val="nil"/>
                    <w:left w:val="nil"/>
                    <w:bottom w:val="nil"/>
                    <w:right w:val="nil"/>
                  </w:tcBorders>
                  <w:shd w:val="clear" w:color="auto" w:fill="auto"/>
                  <w:noWrap/>
                  <w:vAlign w:val="bottom"/>
                  <w:hideMark/>
                </w:tcPr>
                <w:p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708" w:type="dxa"/>
                  <w:tcBorders>
                    <w:top w:val="nil"/>
                    <w:left w:val="nil"/>
                    <w:bottom w:val="nil"/>
                    <w:right w:val="nil"/>
                  </w:tcBorders>
                  <w:shd w:val="clear" w:color="auto" w:fill="auto"/>
                  <w:noWrap/>
                  <w:vAlign w:val="bottom"/>
                  <w:hideMark/>
                </w:tcPr>
                <w:p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784" w:type="dxa"/>
                  <w:tcBorders>
                    <w:top w:val="nil"/>
                    <w:left w:val="nil"/>
                    <w:bottom w:val="nil"/>
                    <w:right w:val="nil"/>
                  </w:tcBorders>
                  <w:shd w:val="clear" w:color="auto" w:fill="auto"/>
                  <w:noWrap/>
                  <w:vAlign w:val="bottom"/>
                  <w:hideMark/>
                </w:tcPr>
                <w:p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505" w:type="dxa"/>
                  <w:tcBorders>
                    <w:top w:val="nil"/>
                    <w:left w:val="nil"/>
                    <w:bottom w:val="nil"/>
                    <w:right w:val="nil"/>
                  </w:tcBorders>
                  <w:shd w:val="clear" w:color="auto" w:fill="auto"/>
                  <w:noWrap/>
                  <w:vAlign w:val="bottom"/>
                  <w:hideMark/>
                </w:tcPr>
                <w:p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698" w:type="dxa"/>
                  <w:tcBorders>
                    <w:top w:val="nil"/>
                    <w:left w:val="nil"/>
                    <w:bottom w:val="nil"/>
                    <w:right w:val="nil"/>
                  </w:tcBorders>
                  <w:shd w:val="clear" w:color="auto" w:fill="auto"/>
                  <w:noWrap/>
                  <w:vAlign w:val="bottom"/>
                  <w:hideMark/>
                </w:tcPr>
                <w:p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505" w:type="dxa"/>
                  <w:tcBorders>
                    <w:top w:val="nil"/>
                    <w:left w:val="nil"/>
                    <w:bottom w:val="nil"/>
                    <w:right w:val="nil"/>
                  </w:tcBorders>
                  <w:shd w:val="clear" w:color="auto" w:fill="auto"/>
                  <w:noWrap/>
                  <w:vAlign w:val="bottom"/>
                  <w:hideMark/>
                </w:tcPr>
                <w:p w:rsidR="000B2D51" w:rsidRPr="001B0B2D" w:rsidRDefault="000B2D51" w:rsidP="000C7AC0">
                  <w:pPr>
                    <w:spacing w:after="0" w:line="360" w:lineRule="auto"/>
                    <w:jc w:val="both"/>
                    <w:rPr>
                      <w:rFonts w:ascii="Georgia" w:eastAsia="Times New Roman" w:hAnsi="Georgia" w:cs="Times New Roman"/>
                      <w:sz w:val="20"/>
                      <w:szCs w:val="20"/>
                      <w:lang w:eastAsia="es-MX"/>
                    </w:rPr>
                  </w:pPr>
                </w:p>
              </w:tc>
            </w:tr>
            <w:tr w:rsidR="000B2D51" w:rsidRPr="001B0B2D" w:rsidTr="000B2D51">
              <w:trPr>
                <w:trHeight w:val="30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6148" w:type="dxa"/>
                  <w:gridSpan w:val="8"/>
                  <w:tcBorders>
                    <w:top w:val="single" w:sz="4" w:space="0" w:color="auto"/>
                    <w:left w:val="nil"/>
                    <w:bottom w:val="single" w:sz="4" w:space="0" w:color="auto"/>
                    <w:right w:val="single" w:sz="4" w:space="0" w:color="auto"/>
                  </w:tcBorders>
                  <w:shd w:val="clear" w:color="auto" w:fill="auto"/>
                  <w:noWrap/>
                  <w:vAlign w:val="bottom"/>
                  <w:hideMark/>
                </w:tcPr>
                <w:p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Cohortes generacionales</w:t>
                  </w:r>
                </w:p>
              </w:tc>
            </w:tr>
            <w:tr w:rsidR="000B2D51" w:rsidRPr="001B0B2D" w:rsidTr="000B2D51">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Opción</w:t>
                  </w:r>
                </w:p>
              </w:tc>
              <w:tc>
                <w:tcPr>
                  <w:tcW w:w="1094" w:type="dxa"/>
                  <w:tcBorders>
                    <w:top w:val="nil"/>
                    <w:left w:val="nil"/>
                    <w:bottom w:val="single" w:sz="4" w:space="0" w:color="auto"/>
                    <w:right w:val="single" w:sz="4" w:space="0" w:color="auto"/>
                  </w:tcBorders>
                  <w:shd w:val="clear" w:color="auto" w:fill="auto"/>
                  <w:noWrap/>
                  <w:vAlign w:val="bottom"/>
                  <w:hideMark/>
                </w:tcPr>
                <w:p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2009-2014</w:t>
                  </w:r>
                </w:p>
              </w:tc>
              <w:tc>
                <w:tcPr>
                  <w:tcW w:w="716" w:type="dxa"/>
                  <w:tcBorders>
                    <w:top w:val="nil"/>
                    <w:left w:val="nil"/>
                    <w:bottom w:val="single" w:sz="4" w:space="0" w:color="auto"/>
                    <w:right w:val="single" w:sz="4" w:space="0" w:color="auto"/>
                  </w:tcBorders>
                  <w:shd w:val="clear" w:color="auto" w:fill="auto"/>
                  <w:noWrap/>
                  <w:vAlign w:val="bottom"/>
                  <w:hideMark/>
                </w:tcPr>
                <w:p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1138" w:type="dxa"/>
                  <w:tcBorders>
                    <w:top w:val="nil"/>
                    <w:left w:val="nil"/>
                    <w:bottom w:val="single" w:sz="4" w:space="0" w:color="auto"/>
                    <w:right w:val="single" w:sz="4" w:space="0" w:color="auto"/>
                  </w:tcBorders>
                  <w:shd w:val="clear" w:color="auto" w:fill="auto"/>
                  <w:noWrap/>
                  <w:vAlign w:val="bottom"/>
                  <w:hideMark/>
                </w:tcPr>
                <w:p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2010-2015</w:t>
                  </w:r>
                </w:p>
              </w:tc>
              <w:tc>
                <w:tcPr>
                  <w:tcW w:w="708" w:type="dxa"/>
                  <w:tcBorders>
                    <w:top w:val="nil"/>
                    <w:left w:val="nil"/>
                    <w:bottom w:val="single" w:sz="4" w:space="0" w:color="auto"/>
                    <w:right w:val="single" w:sz="4" w:space="0" w:color="auto"/>
                  </w:tcBorders>
                  <w:shd w:val="clear" w:color="auto" w:fill="auto"/>
                  <w:noWrap/>
                  <w:vAlign w:val="bottom"/>
                  <w:hideMark/>
                </w:tcPr>
                <w:p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784" w:type="dxa"/>
                  <w:tcBorders>
                    <w:top w:val="nil"/>
                    <w:left w:val="nil"/>
                    <w:bottom w:val="single" w:sz="4" w:space="0" w:color="auto"/>
                    <w:right w:val="single" w:sz="4" w:space="0" w:color="auto"/>
                  </w:tcBorders>
                  <w:shd w:val="clear" w:color="auto" w:fill="auto"/>
                  <w:noWrap/>
                  <w:vAlign w:val="bottom"/>
                  <w:hideMark/>
                </w:tcPr>
                <w:p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2011-2016</w:t>
                  </w:r>
                </w:p>
              </w:tc>
              <w:tc>
                <w:tcPr>
                  <w:tcW w:w="505" w:type="dxa"/>
                  <w:tcBorders>
                    <w:top w:val="nil"/>
                    <w:left w:val="nil"/>
                    <w:bottom w:val="single" w:sz="4" w:space="0" w:color="auto"/>
                    <w:right w:val="single" w:sz="4" w:space="0" w:color="auto"/>
                  </w:tcBorders>
                  <w:shd w:val="clear" w:color="auto" w:fill="auto"/>
                  <w:noWrap/>
                  <w:vAlign w:val="bottom"/>
                  <w:hideMark/>
                </w:tcPr>
                <w:p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698" w:type="dxa"/>
                  <w:tcBorders>
                    <w:top w:val="nil"/>
                    <w:left w:val="nil"/>
                    <w:bottom w:val="single" w:sz="4" w:space="0" w:color="auto"/>
                    <w:right w:val="single" w:sz="4" w:space="0" w:color="auto"/>
                  </w:tcBorders>
                  <w:shd w:val="clear" w:color="auto" w:fill="auto"/>
                  <w:noWrap/>
                  <w:vAlign w:val="bottom"/>
                  <w:hideMark/>
                </w:tcPr>
                <w:p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2012-2017</w:t>
                  </w:r>
                </w:p>
              </w:tc>
              <w:tc>
                <w:tcPr>
                  <w:tcW w:w="505" w:type="dxa"/>
                  <w:tcBorders>
                    <w:top w:val="nil"/>
                    <w:left w:val="nil"/>
                    <w:bottom w:val="single" w:sz="4" w:space="0" w:color="auto"/>
                    <w:right w:val="single" w:sz="4" w:space="0" w:color="auto"/>
                  </w:tcBorders>
                  <w:shd w:val="clear" w:color="auto" w:fill="auto"/>
                  <w:noWrap/>
                  <w:vAlign w:val="bottom"/>
                  <w:hideMark/>
                </w:tcPr>
                <w:p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r>
            <w:tr w:rsidR="000B2D51" w:rsidRPr="001B0B2D" w:rsidTr="000B2D51">
              <w:trPr>
                <w:trHeight w:val="135"/>
              </w:trPr>
              <w:tc>
                <w:tcPr>
                  <w:tcW w:w="2356" w:type="dxa"/>
                  <w:tcBorders>
                    <w:top w:val="nil"/>
                    <w:left w:val="single" w:sz="4" w:space="0" w:color="auto"/>
                    <w:bottom w:val="single" w:sz="4" w:space="0" w:color="auto"/>
                    <w:right w:val="single" w:sz="4" w:space="0" w:color="auto"/>
                  </w:tcBorders>
                  <w:shd w:val="clear" w:color="000000" w:fill="D0CECE"/>
                  <w:noWrap/>
                  <w:vAlign w:val="bottom"/>
                  <w:hideMark/>
                </w:tcPr>
                <w:p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1094" w:type="dxa"/>
                  <w:tcBorders>
                    <w:top w:val="nil"/>
                    <w:left w:val="nil"/>
                    <w:bottom w:val="single" w:sz="4" w:space="0" w:color="auto"/>
                    <w:right w:val="single" w:sz="4" w:space="0" w:color="auto"/>
                  </w:tcBorders>
                  <w:shd w:val="clear" w:color="000000" w:fill="D0CECE"/>
                  <w:noWrap/>
                  <w:vAlign w:val="bottom"/>
                  <w:hideMark/>
                </w:tcPr>
                <w:p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716" w:type="dxa"/>
                  <w:tcBorders>
                    <w:top w:val="nil"/>
                    <w:left w:val="nil"/>
                    <w:bottom w:val="single" w:sz="4" w:space="0" w:color="auto"/>
                    <w:right w:val="single" w:sz="4" w:space="0" w:color="auto"/>
                  </w:tcBorders>
                  <w:shd w:val="clear" w:color="000000" w:fill="D0CECE"/>
                  <w:noWrap/>
                  <w:vAlign w:val="bottom"/>
                  <w:hideMark/>
                </w:tcPr>
                <w:p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1138" w:type="dxa"/>
                  <w:tcBorders>
                    <w:top w:val="nil"/>
                    <w:left w:val="nil"/>
                    <w:bottom w:val="single" w:sz="4" w:space="0" w:color="auto"/>
                    <w:right w:val="single" w:sz="4" w:space="0" w:color="auto"/>
                  </w:tcBorders>
                  <w:shd w:val="clear" w:color="000000" w:fill="D0CECE"/>
                  <w:noWrap/>
                  <w:vAlign w:val="bottom"/>
                  <w:hideMark/>
                </w:tcPr>
                <w:p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708" w:type="dxa"/>
                  <w:tcBorders>
                    <w:top w:val="nil"/>
                    <w:left w:val="nil"/>
                    <w:bottom w:val="single" w:sz="4" w:space="0" w:color="auto"/>
                    <w:right w:val="single" w:sz="4" w:space="0" w:color="auto"/>
                  </w:tcBorders>
                  <w:shd w:val="clear" w:color="000000" w:fill="D0CECE"/>
                  <w:noWrap/>
                  <w:vAlign w:val="bottom"/>
                  <w:hideMark/>
                </w:tcPr>
                <w:p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784" w:type="dxa"/>
                  <w:tcBorders>
                    <w:top w:val="nil"/>
                    <w:left w:val="nil"/>
                    <w:bottom w:val="single" w:sz="4" w:space="0" w:color="auto"/>
                    <w:right w:val="single" w:sz="4" w:space="0" w:color="auto"/>
                  </w:tcBorders>
                  <w:shd w:val="clear" w:color="000000" w:fill="D0CECE"/>
                  <w:noWrap/>
                  <w:vAlign w:val="bottom"/>
                  <w:hideMark/>
                </w:tcPr>
                <w:p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505" w:type="dxa"/>
                  <w:tcBorders>
                    <w:top w:val="nil"/>
                    <w:left w:val="nil"/>
                    <w:bottom w:val="single" w:sz="4" w:space="0" w:color="auto"/>
                    <w:right w:val="single" w:sz="4" w:space="0" w:color="auto"/>
                  </w:tcBorders>
                  <w:shd w:val="clear" w:color="000000" w:fill="D0CECE"/>
                  <w:noWrap/>
                  <w:vAlign w:val="bottom"/>
                  <w:hideMark/>
                </w:tcPr>
                <w:p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698" w:type="dxa"/>
                  <w:tcBorders>
                    <w:top w:val="nil"/>
                    <w:left w:val="nil"/>
                    <w:bottom w:val="single" w:sz="4" w:space="0" w:color="auto"/>
                    <w:right w:val="single" w:sz="4" w:space="0" w:color="auto"/>
                  </w:tcBorders>
                  <w:shd w:val="clear" w:color="000000" w:fill="D0CECE"/>
                  <w:noWrap/>
                  <w:vAlign w:val="bottom"/>
                  <w:hideMark/>
                </w:tcPr>
                <w:p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505" w:type="dxa"/>
                  <w:tcBorders>
                    <w:top w:val="nil"/>
                    <w:left w:val="nil"/>
                    <w:bottom w:val="single" w:sz="4" w:space="0" w:color="auto"/>
                    <w:right w:val="single" w:sz="4" w:space="0" w:color="auto"/>
                  </w:tcBorders>
                  <w:shd w:val="clear" w:color="000000" w:fill="D0CECE"/>
                  <w:noWrap/>
                  <w:vAlign w:val="bottom"/>
                  <w:hideMark/>
                </w:tcPr>
                <w:p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r>
            <w:tr w:rsidR="000B2D51" w:rsidRPr="001B0B2D" w:rsidTr="00C41307">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Cursos de postgrado</w:t>
                  </w:r>
                </w:p>
              </w:tc>
              <w:tc>
                <w:tcPr>
                  <w:tcW w:w="1094" w:type="dxa"/>
                  <w:tcBorders>
                    <w:top w:val="nil"/>
                    <w:left w:val="nil"/>
                    <w:bottom w:val="single" w:sz="4" w:space="0" w:color="auto"/>
                    <w:right w:val="single" w:sz="4" w:space="0" w:color="auto"/>
                  </w:tcBorders>
                  <w:shd w:val="clear" w:color="auto" w:fill="auto"/>
                  <w:noWrap/>
                  <w:vAlign w:val="bottom"/>
                  <w:hideMark/>
                </w:tcPr>
                <w:p w:rsidR="000B2D51" w:rsidRPr="001B0B2D" w:rsidRDefault="007B069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w:t>
                  </w:r>
                </w:p>
              </w:tc>
              <w:tc>
                <w:tcPr>
                  <w:tcW w:w="716" w:type="dxa"/>
                  <w:tcBorders>
                    <w:top w:val="nil"/>
                    <w:left w:val="nil"/>
                    <w:bottom w:val="single" w:sz="4" w:space="0" w:color="auto"/>
                    <w:right w:val="single" w:sz="4" w:space="0" w:color="auto"/>
                  </w:tcBorders>
                  <w:shd w:val="clear" w:color="auto" w:fill="auto"/>
                  <w:noWrap/>
                  <w:vAlign w:val="bottom"/>
                  <w:hideMark/>
                </w:tcPr>
                <w:p w:rsidR="000B2D51" w:rsidRPr="001B0B2D" w:rsidRDefault="00A613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w:t>
                  </w:r>
                </w:p>
              </w:tc>
              <w:tc>
                <w:tcPr>
                  <w:tcW w:w="1138" w:type="dxa"/>
                  <w:tcBorders>
                    <w:top w:val="nil"/>
                    <w:left w:val="nil"/>
                    <w:bottom w:val="single" w:sz="4" w:space="0" w:color="auto"/>
                    <w:right w:val="single" w:sz="4" w:space="0" w:color="auto"/>
                  </w:tcBorders>
                  <w:shd w:val="clear" w:color="auto" w:fill="auto"/>
                  <w:noWrap/>
                  <w:vAlign w:val="bottom"/>
                  <w:hideMark/>
                </w:tcPr>
                <w:p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hideMark/>
                </w:tcPr>
                <w:p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hideMark/>
                </w:tcPr>
                <w:p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hideMark/>
                </w:tcPr>
                <w:p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r>
            <w:tr w:rsidR="000B2D51" w:rsidRPr="001B0B2D" w:rsidTr="000B2D51">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Tesis</w:t>
                  </w:r>
                </w:p>
              </w:tc>
              <w:tc>
                <w:tcPr>
                  <w:tcW w:w="1094" w:type="dxa"/>
                  <w:tcBorders>
                    <w:top w:val="nil"/>
                    <w:left w:val="nil"/>
                    <w:bottom w:val="single" w:sz="4" w:space="0" w:color="auto"/>
                    <w:right w:val="single" w:sz="4" w:space="0" w:color="auto"/>
                  </w:tcBorders>
                  <w:shd w:val="clear" w:color="auto" w:fill="auto"/>
                  <w:noWrap/>
                  <w:vAlign w:val="bottom"/>
                  <w:hideMark/>
                </w:tcPr>
                <w:p w:rsidR="000B2D51" w:rsidRPr="001B0B2D" w:rsidRDefault="007B069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19</w:t>
                  </w:r>
                </w:p>
              </w:tc>
              <w:tc>
                <w:tcPr>
                  <w:tcW w:w="716" w:type="dxa"/>
                  <w:tcBorders>
                    <w:top w:val="nil"/>
                    <w:left w:val="nil"/>
                    <w:bottom w:val="single" w:sz="4" w:space="0" w:color="auto"/>
                    <w:right w:val="single" w:sz="4" w:space="0" w:color="auto"/>
                  </w:tcBorders>
                  <w:shd w:val="clear" w:color="auto" w:fill="auto"/>
                  <w:noWrap/>
                  <w:vAlign w:val="bottom"/>
                  <w:hideMark/>
                </w:tcPr>
                <w:p w:rsidR="000B2D51" w:rsidRPr="001B0B2D" w:rsidRDefault="00A613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86</w:t>
                  </w:r>
                </w:p>
              </w:tc>
              <w:tc>
                <w:tcPr>
                  <w:tcW w:w="1138" w:type="dxa"/>
                  <w:tcBorders>
                    <w:top w:val="nil"/>
                    <w:left w:val="nil"/>
                    <w:bottom w:val="single" w:sz="4" w:space="0" w:color="auto"/>
                    <w:right w:val="single" w:sz="4" w:space="0" w:color="auto"/>
                  </w:tcBorders>
                  <w:shd w:val="clear" w:color="auto" w:fill="auto"/>
                  <w:noWrap/>
                  <w:vAlign w:val="bottom"/>
                  <w:hideMark/>
                </w:tcPr>
                <w:p w:rsidR="000B2D51" w:rsidRPr="001B0B2D" w:rsidRDefault="007B069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19</w:t>
                  </w:r>
                </w:p>
              </w:tc>
              <w:tc>
                <w:tcPr>
                  <w:tcW w:w="708" w:type="dxa"/>
                  <w:tcBorders>
                    <w:top w:val="nil"/>
                    <w:left w:val="nil"/>
                    <w:bottom w:val="single" w:sz="4" w:space="0" w:color="auto"/>
                    <w:right w:val="single" w:sz="4" w:space="0" w:color="auto"/>
                  </w:tcBorders>
                  <w:shd w:val="clear" w:color="auto" w:fill="auto"/>
                  <w:noWrap/>
                  <w:vAlign w:val="bottom"/>
                  <w:hideMark/>
                </w:tcPr>
                <w:p w:rsidR="000B2D51" w:rsidRPr="001B0B2D" w:rsidRDefault="00A613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86</w:t>
                  </w:r>
                </w:p>
              </w:tc>
              <w:tc>
                <w:tcPr>
                  <w:tcW w:w="784" w:type="dxa"/>
                  <w:tcBorders>
                    <w:top w:val="nil"/>
                    <w:left w:val="nil"/>
                    <w:bottom w:val="single" w:sz="4" w:space="0" w:color="auto"/>
                    <w:right w:val="single" w:sz="4" w:space="0" w:color="auto"/>
                  </w:tcBorders>
                  <w:shd w:val="clear" w:color="auto" w:fill="auto"/>
                  <w:noWrap/>
                  <w:vAlign w:val="bottom"/>
                  <w:hideMark/>
                </w:tcPr>
                <w:p w:rsidR="000B2D51" w:rsidRPr="001B0B2D" w:rsidRDefault="00E47CB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11</w:t>
                  </w:r>
                </w:p>
              </w:tc>
              <w:tc>
                <w:tcPr>
                  <w:tcW w:w="505" w:type="dxa"/>
                  <w:tcBorders>
                    <w:top w:val="nil"/>
                    <w:left w:val="nil"/>
                    <w:bottom w:val="single" w:sz="4" w:space="0" w:color="auto"/>
                    <w:right w:val="single" w:sz="4" w:space="0" w:color="auto"/>
                  </w:tcBorders>
                  <w:shd w:val="clear" w:color="auto" w:fill="auto"/>
                  <w:noWrap/>
                  <w:vAlign w:val="bottom"/>
                  <w:hideMark/>
                </w:tcPr>
                <w:p w:rsidR="000B2D51" w:rsidRPr="001B0B2D" w:rsidRDefault="00A613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84</w:t>
                  </w:r>
                </w:p>
              </w:tc>
              <w:tc>
                <w:tcPr>
                  <w:tcW w:w="698" w:type="dxa"/>
                  <w:tcBorders>
                    <w:top w:val="nil"/>
                    <w:left w:val="nil"/>
                    <w:bottom w:val="single" w:sz="4" w:space="0" w:color="auto"/>
                    <w:right w:val="single" w:sz="4" w:space="0" w:color="auto"/>
                  </w:tcBorders>
                  <w:shd w:val="clear" w:color="auto" w:fill="auto"/>
                  <w:noWrap/>
                  <w:vAlign w:val="bottom"/>
                  <w:hideMark/>
                </w:tcPr>
                <w:p w:rsidR="000B2D51" w:rsidRPr="001B0B2D" w:rsidRDefault="00E47CB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w:t>
                  </w:r>
                </w:p>
              </w:tc>
              <w:tc>
                <w:tcPr>
                  <w:tcW w:w="505" w:type="dxa"/>
                  <w:tcBorders>
                    <w:top w:val="nil"/>
                    <w:left w:val="nil"/>
                    <w:bottom w:val="single" w:sz="4" w:space="0" w:color="auto"/>
                    <w:right w:val="single" w:sz="4" w:space="0" w:color="auto"/>
                  </w:tcBorders>
                  <w:shd w:val="clear" w:color="auto" w:fill="auto"/>
                  <w:noWrap/>
                  <w:vAlign w:val="bottom"/>
                  <w:hideMark/>
                </w:tcPr>
                <w:p w:rsidR="000B2D51" w:rsidRPr="001B0B2D" w:rsidRDefault="00043959"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r>
            <w:tr w:rsidR="007B069A" w:rsidRPr="001B0B2D" w:rsidTr="000B2D51">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tcPr>
                <w:p w:rsidR="007B069A" w:rsidRPr="001B0B2D" w:rsidRDefault="007B069A"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Trabajos Investigación</w:t>
                  </w:r>
                </w:p>
              </w:tc>
              <w:tc>
                <w:tcPr>
                  <w:tcW w:w="1094" w:type="dxa"/>
                  <w:tcBorders>
                    <w:top w:val="nil"/>
                    <w:left w:val="nil"/>
                    <w:bottom w:val="single" w:sz="4" w:space="0" w:color="auto"/>
                    <w:right w:val="single" w:sz="4" w:space="0" w:color="auto"/>
                  </w:tcBorders>
                  <w:shd w:val="clear" w:color="auto" w:fill="auto"/>
                  <w:noWrap/>
                  <w:vAlign w:val="bottom"/>
                </w:tcPr>
                <w:p w:rsidR="007B069A" w:rsidRDefault="007B069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w:t>
                  </w:r>
                </w:p>
              </w:tc>
              <w:tc>
                <w:tcPr>
                  <w:tcW w:w="716" w:type="dxa"/>
                  <w:tcBorders>
                    <w:top w:val="nil"/>
                    <w:left w:val="nil"/>
                    <w:bottom w:val="single" w:sz="4" w:space="0" w:color="auto"/>
                    <w:right w:val="single" w:sz="4" w:space="0" w:color="auto"/>
                  </w:tcBorders>
                  <w:shd w:val="clear" w:color="auto" w:fill="auto"/>
                  <w:noWrap/>
                  <w:vAlign w:val="bottom"/>
                </w:tcPr>
                <w:p w:rsidR="007B069A" w:rsidRDefault="00A613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w:t>
                  </w:r>
                </w:p>
              </w:tc>
              <w:tc>
                <w:tcPr>
                  <w:tcW w:w="1138" w:type="dxa"/>
                  <w:tcBorders>
                    <w:top w:val="nil"/>
                    <w:left w:val="nil"/>
                    <w:bottom w:val="single" w:sz="4" w:space="0" w:color="auto"/>
                    <w:right w:val="single" w:sz="4" w:space="0" w:color="auto"/>
                  </w:tcBorders>
                  <w:shd w:val="clear" w:color="auto" w:fill="auto"/>
                  <w:noWrap/>
                  <w:vAlign w:val="bottom"/>
                </w:tcPr>
                <w:p w:rsidR="007B069A" w:rsidRDefault="007B069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w:t>
                  </w:r>
                </w:p>
              </w:tc>
              <w:tc>
                <w:tcPr>
                  <w:tcW w:w="708" w:type="dxa"/>
                  <w:tcBorders>
                    <w:top w:val="nil"/>
                    <w:left w:val="nil"/>
                    <w:bottom w:val="single" w:sz="4" w:space="0" w:color="auto"/>
                    <w:right w:val="single" w:sz="4" w:space="0" w:color="auto"/>
                  </w:tcBorders>
                  <w:shd w:val="clear" w:color="auto" w:fill="auto"/>
                  <w:noWrap/>
                  <w:vAlign w:val="bottom"/>
                </w:tcPr>
                <w:p w:rsidR="007B069A" w:rsidRPr="001B0B2D" w:rsidRDefault="00A613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w:t>
                  </w:r>
                </w:p>
              </w:tc>
              <w:tc>
                <w:tcPr>
                  <w:tcW w:w="784" w:type="dxa"/>
                  <w:tcBorders>
                    <w:top w:val="nil"/>
                    <w:left w:val="nil"/>
                    <w:bottom w:val="single" w:sz="4" w:space="0" w:color="auto"/>
                    <w:right w:val="single" w:sz="4" w:space="0" w:color="auto"/>
                  </w:tcBorders>
                  <w:shd w:val="clear" w:color="auto" w:fill="auto"/>
                  <w:noWrap/>
                  <w:vAlign w:val="bottom"/>
                </w:tcPr>
                <w:p w:rsidR="007B069A" w:rsidRDefault="007B069A"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rsidR="007B069A" w:rsidRDefault="007B069A" w:rsidP="001B0B2D">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rsidR="007B069A" w:rsidRDefault="007B069A"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rsidR="007B069A" w:rsidRDefault="007B069A" w:rsidP="001B0B2D">
                  <w:pPr>
                    <w:spacing w:after="0" w:line="360" w:lineRule="auto"/>
                    <w:jc w:val="center"/>
                    <w:rPr>
                      <w:rFonts w:ascii="Georgia" w:eastAsia="Times New Roman" w:hAnsi="Georgia" w:cs="Calibri"/>
                      <w:color w:val="000000"/>
                      <w:sz w:val="20"/>
                      <w:szCs w:val="20"/>
                      <w:lang w:eastAsia="es-MX"/>
                    </w:rPr>
                  </w:pPr>
                </w:p>
              </w:tc>
            </w:tr>
            <w:tr w:rsidR="007B069A" w:rsidRPr="001B0B2D" w:rsidTr="000B2D51">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tcPr>
                <w:p w:rsidR="007B069A" w:rsidRPr="001B0B2D" w:rsidRDefault="007B069A"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Monografías</w:t>
                  </w:r>
                </w:p>
              </w:tc>
              <w:tc>
                <w:tcPr>
                  <w:tcW w:w="1094" w:type="dxa"/>
                  <w:tcBorders>
                    <w:top w:val="nil"/>
                    <w:left w:val="nil"/>
                    <w:bottom w:val="single" w:sz="4" w:space="0" w:color="auto"/>
                    <w:right w:val="single" w:sz="4" w:space="0" w:color="auto"/>
                  </w:tcBorders>
                  <w:shd w:val="clear" w:color="auto" w:fill="auto"/>
                  <w:noWrap/>
                  <w:vAlign w:val="bottom"/>
                </w:tcPr>
                <w:p w:rsidR="007B069A" w:rsidRDefault="007B069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w:t>
                  </w:r>
                </w:p>
              </w:tc>
              <w:tc>
                <w:tcPr>
                  <w:tcW w:w="716" w:type="dxa"/>
                  <w:tcBorders>
                    <w:top w:val="nil"/>
                    <w:left w:val="nil"/>
                    <w:bottom w:val="single" w:sz="4" w:space="0" w:color="auto"/>
                    <w:right w:val="single" w:sz="4" w:space="0" w:color="auto"/>
                  </w:tcBorders>
                  <w:shd w:val="clear" w:color="auto" w:fill="auto"/>
                  <w:noWrap/>
                  <w:vAlign w:val="bottom"/>
                </w:tcPr>
                <w:p w:rsidR="007B069A" w:rsidRDefault="00A613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w:t>
                  </w:r>
                </w:p>
              </w:tc>
              <w:tc>
                <w:tcPr>
                  <w:tcW w:w="1138" w:type="dxa"/>
                  <w:tcBorders>
                    <w:top w:val="nil"/>
                    <w:left w:val="nil"/>
                    <w:bottom w:val="single" w:sz="4" w:space="0" w:color="auto"/>
                    <w:right w:val="single" w:sz="4" w:space="0" w:color="auto"/>
                  </w:tcBorders>
                  <w:shd w:val="clear" w:color="auto" w:fill="auto"/>
                  <w:noWrap/>
                  <w:vAlign w:val="bottom"/>
                </w:tcPr>
                <w:p w:rsidR="007B069A" w:rsidRDefault="007B069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w:t>
                  </w:r>
                </w:p>
              </w:tc>
              <w:tc>
                <w:tcPr>
                  <w:tcW w:w="708" w:type="dxa"/>
                  <w:tcBorders>
                    <w:top w:val="nil"/>
                    <w:left w:val="nil"/>
                    <w:bottom w:val="single" w:sz="4" w:space="0" w:color="auto"/>
                    <w:right w:val="single" w:sz="4" w:space="0" w:color="auto"/>
                  </w:tcBorders>
                  <w:shd w:val="clear" w:color="auto" w:fill="auto"/>
                  <w:noWrap/>
                  <w:vAlign w:val="bottom"/>
                </w:tcPr>
                <w:p w:rsidR="007B069A" w:rsidRPr="001B0B2D" w:rsidRDefault="00A613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w:t>
                  </w:r>
                </w:p>
              </w:tc>
              <w:tc>
                <w:tcPr>
                  <w:tcW w:w="784" w:type="dxa"/>
                  <w:tcBorders>
                    <w:top w:val="nil"/>
                    <w:left w:val="nil"/>
                    <w:bottom w:val="single" w:sz="4" w:space="0" w:color="auto"/>
                    <w:right w:val="single" w:sz="4" w:space="0" w:color="auto"/>
                  </w:tcBorders>
                  <w:shd w:val="clear" w:color="auto" w:fill="auto"/>
                  <w:noWrap/>
                  <w:vAlign w:val="bottom"/>
                </w:tcPr>
                <w:p w:rsidR="007B069A" w:rsidRDefault="007B069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w:t>
                  </w:r>
                </w:p>
              </w:tc>
              <w:tc>
                <w:tcPr>
                  <w:tcW w:w="505" w:type="dxa"/>
                  <w:tcBorders>
                    <w:top w:val="nil"/>
                    <w:left w:val="nil"/>
                    <w:bottom w:val="single" w:sz="4" w:space="0" w:color="auto"/>
                    <w:right w:val="single" w:sz="4" w:space="0" w:color="auto"/>
                  </w:tcBorders>
                  <w:shd w:val="clear" w:color="auto" w:fill="auto"/>
                  <w:noWrap/>
                  <w:vAlign w:val="bottom"/>
                </w:tcPr>
                <w:p w:rsidR="007B069A" w:rsidRDefault="00A613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7</w:t>
                  </w:r>
                </w:p>
              </w:tc>
              <w:tc>
                <w:tcPr>
                  <w:tcW w:w="698" w:type="dxa"/>
                  <w:tcBorders>
                    <w:top w:val="nil"/>
                    <w:left w:val="nil"/>
                    <w:bottom w:val="single" w:sz="4" w:space="0" w:color="auto"/>
                    <w:right w:val="single" w:sz="4" w:space="0" w:color="auto"/>
                  </w:tcBorders>
                  <w:shd w:val="clear" w:color="auto" w:fill="auto"/>
                  <w:noWrap/>
                  <w:vAlign w:val="bottom"/>
                </w:tcPr>
                <w:p w:rsidR="007B069A" w:rsidRDefault="007B069A"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rsidR="007B069A" w:rsidRDefault="007B069A" w:rsidP="001B0B2D">
                  <w:pPr>
                    <w:spacing w:after="0" w:line="360" w:lineRule="auto"/>
                    <w:jc w:val="center"/>
                    <w:rPr>
                      <w:rFonts w:ascii="Georgia" w:eastAsia="Times New Roman" w:hAnsi="Georgia" w:cs="Calibri"/>
                      <w:color w:val="000000"/>
                      <w:sz w:val="20"/>
                      <w:szCs w:val="20"/>
                      <w:lang w:eastAsia="es-MX"/>
                    </w:rPr>
                  </w:pPr>
                </w:p>
              </w:tc>
            </w:tr>
            <w:tr w:rsidR="007B069A" w:rsidRPr="001B0B2D" w:rsidTr="000B2D51">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tcPr>
                <w:p w:rsidR="007B069A" w:rsidRDefault="007B069A"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Examen Ceneval</w:t>
                  </w:r>
                </w:p>
              </w:tc>
              <w:tc>
                <w:tcPr>
                  <w:tcW w:w="1094" w:type="dxa"/>
                  <w:tcBorders>
                    <w:top w:val="nil"/>
                    <w:left w:val="nil"/>
                    <w:bottom w:val="single" w:sz="4" w:space="0" w:color="auto"/>
                    <w:right w:val="single" w:sz="4" w:space="0" w:color="auto"/>
                  </w:tcBorders>
                  <w:shd w:val="clear" w:color="auto" w:fill="auto"/>
                  <w:noWrap/>
                  <w:vAlign w:val="bottom"/>
                </w:tcPr>
                <w:p w:rsidR="007B069A" w:rsidRDefault="007B069A" w:rsidP="001B0B2D">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tcPr>
                <w:p w:rsidR="007B069A" w:rsidRDefault="007B069A" w:rsidP="001B0B2D">
                  <w:pPr>
                    <w:spacing w:after="0" w:line="360" w:lineRule="auto"/>
                    <w:jc w:val="center"/>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tcPr>
                <w:p w:rsidR="007B069A" w:rsidRDefault="007B069A" w:rsidP="001B0B2D">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rsidR="007B069A" w:rsidRPr="001B0B2D" w:rsidRDefault="007B069A" w:rsidP="001B0B2D">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rsidR="007B069A" w:rsidRDefault="00E47CB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w:t>
                  </w:r>
                </w:p>
              </w:tc>
              <w:tc>
                <w:tcPr>
                  <w:tcW w:w="505" w:type="dxa"/>
                  <w:tcBorders>
                    <w:top w:val="nil"/>
                    <w:left w:val="nil"/>
                    <w:bottom w:val="single" w:sz="4" w:space="0" w:color="auto"/>
                    <w:right w:val="single" w:sz="4" w:space="0" w:color="auto"/>
                  </w:tcBorders>
                  <w:shd w:val="clear" w:color="auto" w:fill="auto"/>
                  <w:noWrap/>
                  <w:vAlign w:val="bottom"/>
                </w:tcPr>
                <w:p w:rsidR="007B069A" w:rsidRDefault="00A613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7</w:t>
                  </w:r>
                </w:p>
              </w:tc>
              <w:tc>
                <w:tcPr>
                  <w:tcW w:w="698" w:type="dxa"/>
                  <w:tcBorders>
                    <w:top w:val="nil"/>
                    <w:left w:val="nil"/>
                    <w:bottom w:val="single" w:sz="4" w:space="0" w:color="auto"/>
                    <w:right w:val="single" w:sz="4" w:space="0" w:color="auto"/>
                  </w:tcBorders>
                  <w:shd w:val="clear" w:color="auto" w:fill="auto"/>
                  <w:noWrap/>
                  <w:vAlign w:val="bottom"/>
                </w:tcPr>
                <w:p w:rsidR="007B069A" w:rsidRDefault="007B069A"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rsidR="007B069A" w:rsidRDefault="007B069A" w:rsidP="001B0B2D">
                  <w:pPr>
                    <w:spacing w:after="0" w:line="360" w:lineRule="auto"/>
                    <w:jc w:val="center"/>
                    <w:rPr>
                      <w:rFonts w:ascii="Georgia" w:eastAsia="Times New Roman" w:hAnsi="Georgia" w:cs="Calibri"/>
                      <w:color w:val="000000"/>
                      <w:sz w:val="20"/>
                      <w:szCs w:val="20"/>
                      <w:lang w:eastAsia="es-MX"/>
                    </w:rPr>
                  </w:pPr>
                </w:p>
              </w:tc>
            </w:tr>
            <w:tr w:rsidR="007B069A" w:rsidRPr="001B0B2D" w:rsidTr="000B2D51">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tcPr>
                <w:p w:rsidR="007B069A" w:rsidRDefault="007B069A"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Promedio</w:t>
                  </w:r>
                </w:p>
              </w:tc>
              <w:tc>
                <w:tcPr>
                  <w:tcW w:w="1094" w:type="dxa"/>
                  <w:tcBorders>
                    <w:top w:val="nil"/>
                    <w:left w:val="nil"/>
                    <w:bottom w:val="single" w:sz="4" w:space="0" w:color="auto"/>
                    <w:right w:val="single" w:sz="4" w:space="0" w:color="auto"/>
                  </w:tcBorders>
                  <w:shd w:val="clear" w:color="auto" w:fill="auto"/>
                  <w:noWrap/>
                  <w:vAlign w:val="bottom"/>
                </w:tcPr>
                <w:p w:rsidR="007B069A" w:rsidRDefault="007B069A" w:rsidP="001B0B2D">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tcPr>
                <w:p w:rsidR="007B069A" w:rsidRDefault="007B069A" w:rsidP="001B0B2D">
                  <w:pPr>
                    <w:spacing w:after="0" w:line="360" w:lineRule="auto"/>
                    <w:jc w:val="center"/>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tcPr>
                <w:p w:rsidR="007B069A" w:rsidRDefault="007B069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w:t>
                  </w:r>
                </w:p>
              </w:tc>
              <w:tc>
                <w:tcPr>
                  <w:tcW w:w="708" w:type="dxa"/>
                  <w:tcBorders>
                    <w:top w:val="nil"/>
                    <w:left w:val="nil"/>
                    <w:bottom w:val="single" w:sz="4" w:space="0" w:color="auto"/>
                    <w:right w:val="single" w:sz="4" w:space="0" w:color="auto"/>
                  </w:tcBorders>
                  <w:shd w:val="clear" w:color="auto" w:fill="auto"/>
                  <w:noWrap/>
                  <w:vAlign w:val="bottom"/>
                </w:tcPr>
                <w:p w:rsidR="007B069A" w:rsidRPr="001B0B2D" w:rsidRDefault="007B069A" w:rsidP="001B0B2D">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rsidR="007B069A" w:rsidRDefault="007B069A"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rsidR="007B069A" w:rsidRDefault="007B069A" w:rsidP="001B0B2D">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rsidR="007B069A" w:rsidRDefault="007B069A"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rsidR="007B069A" w:rsidRDefault="007B069A" w:rsidP="001B0B2D">
                  <w:pPr>
                    <w:spacing w:after="0" w:line="360" w:lineRule="auto"/>
                    <w:jc w:val="center"/>
                    <w:rPr>
                      <w:rFonts w:ascii="Georgia" w:eastAsia="Times New Roman" w:hAnsi="Georgia" w:cs="Calibri"/>
                      <w:color w:val="000000"/>
                      <w:sz w:val="20"/>
                      <w:szCs w:val="20"/>
                      <w:lang w:eastAsia="es-MX"/>
                    </w:rPr>
                  </w:pPr>
                </w:p>
              </w:tc>
            </w:tr>
            <w:tr w:rsidR="000B2D51" w:rsidRPr="001B0B2D" w:rsidTr="000B2D51">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Totales</w:t>
                  </w:r>
                </w:p>
              </w:tc>
              <w:tc>
                <w:tcPr>
                  <w:tcW w:w="1094" w:type="dxa"/>
                  <w:tcBorders>
                    <w:top w:val="nil"/>
                    <w:left w:val="nil"/>
                    <w:bottom w:val="single" w:sz="4" w:space="0" w:color="auto"/>
                    <w:right w:val="single" w:sz="4" w:space="0" w:color="auto"/>
                  </w:tcBorders>
                  <w:shd w:val="clear" w:color="auto" w:fill="auto"/>
                  <w:noWrap/>
                  <w:vAlign w:val="bottom"/>
                  <w:hideMark/>
                </w:tcPr>
                <w:p w:rsidR="000B2D51" w:rsidRPr="001B0B2D" w:rsidRDefault="007B069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22</w:t>
                  </w:r>
                </w:p>
              </w:tc>
              <w:tc>
                <w:tcPr>
                  <w:tcW w:w="716" w:type="dxa"/>
                  <w:tcBorders>
                    <w:top w:val="nil"/>
                    <w:left w:val="nil"/>
                    <w:bottom w:val="single" w:sz="4" w:space="0" w:color="auto"/>
                    <w:right w:val="single" w:sz="4" w:space="0" w:color="auto"/>
                  </w:tcBorders>
                  <w:shd w:val="clear" w:color="auto" w:fill="auto"/>
                  <w:noWrap/>
                  <w:vAlign w:val="bottom"/>
                  <w:hideMark/>
                </w:tcPr>
                <w:p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100</w:t>
                  </w:r>
                </w:p>
              </w:tc>
              <w:tc>
                <w:tcPr>
                  <w:tcW w:w="1138" w:type="dxa"/>
                  <w:tcBorders>
                    <w:top w:val="nil"/>
                    <w:left w:val="nil"/>
                    <w:bottom w:val="single" w:sz="4" w:space="0" w:color="auto"/>
                    <w:right w:val="single" w:sz="4" w:space="0" w:color="auto"/>
                  </w:tcBorders>
                  <w:shd w:val="clear" w:color="auto" w:fill="auto"/>
                  <w:noWrap/>
                  <w:vAlign w:val="bottom"/>
                  <w:hideMark/>
                </w:tcPr>
                <w:p w:rsidR="000B2D51" w:rsidRPr="001B0B2D" w:rsidRDefault="00A613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22</w:t>
                  </w:r>
                </w:p>
              </w:tc>
              <w:tc>
                <w:tcPr>
                  <w:tcW w:w="708" w:type="dxa"/>
                  <w:tcBorders>
                    <w:top w:val="nil"/>
                    <w:left w:val="nil"/>
                    <w:bottom w:val="single" w:sz="4" w:space="0" w:color="auto"/>
                    <w:right w:val="single" w:sz="4" w:space="0" w:color="auto"/>
                  </w:tcBorders>
                  <w:shd w:val="clear" w:color="auto" w:fill="auto"/>
                  <w:noWrap/>
                  <w:vAlign w:val="bottom"/>
                  <w:hideMark/>
                </w:tcPr>
                <w:p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100</w:t>
                  </w:r>
                </w:p>
              </w:tc>
              <w:tc>
                <w:tcPr>
                  <w:tcW w:w="784" w:type="dxa"/>
                  <w:tcBorders>
                    <w:top w:val="nil"/>
                    <w:left w:val="nil"/>
                    <w:bottom w:val="single" w:sz="4" w:space="0" w:color="auto"/>
                    <w:right w:val="single" w:sz="4" w:space="0" w:color="auto"/>
                  </w:tcBorders>
                  <w:shd w:val="clear" w:color="auto" w:fill="auto"/>
                  <w:noWrap/>
                  <w:vAlign w:val="bottom"/>
                  <w:hideMark/>
                </w:tcPr>
                <w:p w:rsidR="000B2D51" w:rsidRPr="001B0B2D" w:rsidRDefault="00E47CB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13</w:t>
                  </w:r>
                </w:p>
              </w:tc>
              <w:tc>
                <w:tcPr>
                  <w:tcW w:w="505" w:type="dxa"/>
                  <w:tcBorders>
                    <w:top w:val="nil"/>
                    <w:left w:val="nil"/>
                    <w:bottom w:val="single" w:sz="4" w:space="0" w:color="auto"/>
                    <w:right w:val="single" w:sz="4" w:space="0" w:color="auto"/>
                  </w:tcBorders>
                  <w:shd w:val="clear" w:color="auto" w:fill="auto"/>
                  <w:noWrap/>
                  <w:vAlign w:val="bottom"/>
                  <w:hideMark/>
                </w:tcPr>
                <w:p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100</w:t>
                  </w:r>
                </w:p>
              </w:tc>
              <w:tc>
                <w:tcPr>
                  <w:tcW w:w="698" w:type="dxa"/>
                  <w:tcBorders>
                    <w:top w:val="nil"/>
                    <w:left w:val="nil"/>
                    <w:bottom w:val="single" w:sz="4" w:space="0" w:color="auto"/>
                    <w:right w:val="single" w:sz="4" w:space="0" w:color="auto"/>
                  </w:tcBorders>
                  <w:shd w:val="clear" w:color="auto" w:fill="auto"/>
                  <w:noWrap/>
                  <w:vAlign w:val="bottom"/>
                  <w:hideMark/>
                </w:tcPr>
                <w:p w:rsidR="000B2D51" w:rsidRPr="001B0B2D" w:rsidRDefault="00E47CB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w:t>
                  </w:r>
                </w:p>
              </w:tc>
              <w:tc>
                <w:tcPr>
                  <w:tcW w:w="505" w:type="dxa"/>
                  <w:tcBorders>
                    <w:top w:val="nil"/>
                    <w:left w:val="nil"/>
                    <w:bottom w:val="single" w:sz="4" w:space="0" w:color="auto"/>
                    <w:right w:val="single" w:sz="4" w:space="0" w:color="auto"/>
                  </w:tcBorders>
                  <w:shd w:val="clear" w:color="auto" w:fill="auto"/>
                  <w:noWrap/>
                  <w:vAlign w:val="bottom"/>
                  <w:hideMark/>
                </w:tcPr>
                <w:p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100</w:t>
                  </w:r>
                </w:p>
              </w:tc>
            </w:tr>
          </w:tbl>
          <w:p w:rsidR="001B0B2D" w:rsidRDefault="001B0B2D" w:rsidP="000C7AC0">
            <w:pPr>
              <w:autoSpaceDE w:val="0"/>
              <w:autoSpaceDN w:val="0"/>
              <w:adjustRightInd w:val="0"/>
              <w:spacing w:line="360" w:lineRule="auto"/>
              <w:ind w:left="342"/>
              <w:jc w:val="both"/>
              <w:rPr>
                <w:rFonts w:ascii="Georgia" w:hAnsi="Georgia" w:cs="Arial"/>
                <w:color w:val="000000"/>
              </w:rPr>
            </w:pPr>
          </w:p>
          <w:p w:rsidR="007B0D94" w:rsidRPr="000C7AC0" w:rsidRDefault="007B0D94"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rsidR="0013025A" w:rsidRPr="000C7AC0" w:rsidRDefault="0013025A" w:rsidP="000C7AC0">
            <w:pPr>
              <w:autoSpaceDE w:val="0"/>
              <w:autoSpaceDN w:val="0"/>
              <w:adjustRightInd w:val="0"/>
              <w:spacing w:line="360" w:lineRule="auto"/>
              <w:ind w:left="346"/>
              <w:jc w:val="both"/>
              <w:rPr>
                <w:rFonts w:ascii="Georgia" w:hAnsi="Georgia" w:cs="Arial"/>
                <w:color w:val="000000"/>
              </w:rPr>
            </w:pPr>
            <w:r w:rsidRPr="000C7AC0">
              <w:rPr>
                <w:rFonts w:ascii="Georgia" w:hAnsi="Georgia" w:cs="Arial"/>
                <w:color w:val="000000"/>
              </w:rPr>
              <w:t xml:space="preserve">Los programas académicos de </w:t>
            </w:r>
            <w:r w:rsidR="00E64E8E">
              <w:rPr>
                <w:rFonts w:ascii="Georgia" w:hAnsi="Georgia" w:cs="Arial"/>
                <w:color w:val="000000"/>
              </w:rPr>
              <w:t>la institución incluyendo el del PA</w:t>
            </w:r>
            <w:r w:rsidRPr="000C7AC0">
              <w:rPr>
                <w:rFonts w:ascii="Georgia" w:hAnsi="Georgia" w:cs="Arial"/>
                <w:color w:val="000000"/>
              </w:rPr>
              <w:t>I</w:t>
            </w:r>
            <w:r w:rsidR="00C720E1">
              <w:rPr>
                <w:rFonts w:ascii="Georgia" w:hAnsi="Georgia" w:cs="Arial"/>
                <w:color w:val="000000"/>
              </w:rPr>
              <w:t>AYA</w:t>
            </w:r>
            <w:r w:rsidRPr="000C7AC0">
              <w:rPr>
                <w:rFonts w:ascii="Georgia" w:hAnsi="Georgia" w:cs="Arial"/>
                <w:color w:val="000000"/>
              </w:rPr>
              <w:t xml:space="preserve"> se rigen por el </w:t>
            </w:r>
            <w:hyperlink r:id="rId62" w:history="1">
              <w:r w:rsidRPr="00E64E8E">
                <w:rPr>
                  <w:rStyle w:val="Hipervnculo"/>
                  <w:rFonts w:ascii="Georgia" w:hAnsi="Georgia" w:cs="Arial"/>
                </w:rPr>
                <w:t>Reglamento Académico para Alumnos de Licenciatura</w:t>
              </w:r>
            </w:hyperlink>
            <w:r w:rsidRPr="000C7AC0">
              <w:rPr>
                <w:rFonts w:ascii="Georgia" w:hAnsi="Georgia" w:cs="Arial"/>
                <w:color w:val="000000"/>
              </w:rPr>
              <w:t xml:space="preserve">, </w:t>
            </w:r>
            <w:r w:rsidR="00E64E8E">
              <w:rPr>
                <w:rFonts w:ascii="Georgia" w:eastAsia="Arial" w:hAnsi="Georgia" w:cs="Arial"/>
              </w:rPr>
              <w:t>pág. #15</w:t>
            </w:r>
            <w:r w:rsidR="00995554">
              <w:rPr>
                <w:rFonts w:ascii="Georgia" w:eastAsia="Arial" w:hAnsi="Georgia" w:cs="Arial"/>
              </w:rPr>
              <w:t xml:space="preserve"> </w:t>
            </w:r>
            <w:r w:rsidRPr="000C7AC0">
              <w:rPr>
                <w:rFonts w:ascii="Georgia" w:hAnsi="Georgia" w:cs="Arial"/>
                <w:color w:val="000000"/>
              </w:rPr>
              <w:t>que establece claramente los requisitos y opciones de titulación en el Capítulo XIV, Artículo 84° (Egreso) (pagina # 32) y en los Artículos 85° al 81° (páginas 32 al 34) (el proceso de titulación). El Reglamento establece las opciones de titulación; Capítulo XV Del Egresado Artículo 87° (paginas # 32 y 33) las formas de titulación que son: Elaborar Tesis, Memorias de Trabajo, Cursar de opción a titulación que son dos a Nivel Postgrado, Elaborar una Monografía, Elaborar un Trabajo de Observación (Investigación Descriptiva), Aprobar el examen de EGEL CENEVAL, y haber obtenido un Promedio General de la Carrera de 9.5 o mayor.</w:t>
            </w:r>
          </w:p>
          <w:p w:rsidR="00741640" w:rsidRPr="000C7AC0" w:rsidRDefault="0013025A" w:rsidP="00043959">
            <w:pPr>
              <w:autoSpaceDE w:val="0"/>
              <w:autoSpaceDN w:val="0"/>
              <w:adjustRightInd w:val="0"/>
              <w:spacing w:line="360" w:lineRule="auto"/>
              <w:ind w:left="346"/>
              <w:jc w:val="both"/>
              <w:rPr>
                <w:rFonts w:ascii="Georgia" w:hAnsi="Georgia" w:cs="Arial"/>
                <w:b/>
              </w:rPr>
            </w:pPr>
            <w:r w:rsidRPr="000C7AC0">
              <w:rPr>
                <w:rFonts w:ascii="Georgia" w:hAnsi="Georgia" w:cs="Arial"/>
                <w:color w:val="000000"/>
              </w:rPr>
              <w:t>En</w:t>
            </w:r>
            <w:r w:rsidR="00995554">
              <w:rPr>
                <w:rFonts w:ascii="Georgia" w:hAnsi="Georgia" w:cs="Arial"/>
                <w:color w:val="000000"/>
              </w:rPr>
              <w:t xml:space="preserve"> </w:t>
            </w:r>
            <w:r w:rsidRPr="000C7AC0">
              <w:rPr>
                <w:rFonts w:ascii="Georgia" w:hAnsi="Georgia" w:cs="Arial"/>
                <w:color w:val="000000"/>
              </w:rPr>
              <w:t xml:space="preserve">todas las opciones de titulación se debe presentar un Examen Profesional ante un jurado. </w:t>
            </w:r>
          </w:p>
        </w:tc>
      </w:tr>
      <w:tr w:rsidR="00741640" w:rsidRPr="000C7AC0" w:rsidTr="00741640">
        <w:trPr>
          <w:trHeight w:val="253"/>
        </w:trPr>
        <w:tc>
          <w:tcPr>
            <w:tcW w:w="5000" w:type="pct"/>
            <w:shd w:val="clear" w:color="auto" w:fill="BFBFBF"/>
          </w:tcPr>
          <w:p w:rsidR="00741640" w:rsidRPr="000C7AC0" w:rsidRDefault="00741640" w:rsidP="000C7AC0">
            <w:pPr>
              <w:pStyle w:val="Default"/>
              <w:spacing w:line="360" w:lineRule="auto"/>
              <w:jc w:val="both"/>
              <w:rPr>
                <w:rFonts w:ascii="Georgia" w:hAnsi="Georgia"/>
                <w:b/>
                <w:sz w:val="22"/>
                <w:szCs w:val="22"/>
              </w:rPr>
            </w:pPr>
          </w:p>
          <w:p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El programa académico</w:t>
            </w:r>
            <w:r w:rsidRPr="000C7AC0">
              <w:rPr>
                <w:rFonts w:ascii="Georgia" w:hAnsi="Georgia"/>
                <w:b/>
                <w:sz w:val="22"/>
                <w:szCs w:val="22"/>
              </w:rPr>
              <w:t xml:space="preserve"> debe</w:t>
            </w:r>
            <w:r w:rsidRPr="000C7AC0">
              <w:rPr>
                <w:rFonts w:ascii="Georgia" w:hAnsi="Georgia"/>
                <w:sz w:val="22"/>
                <w:szCs w:val="22"/>
              </w:rPr>
              <w:t xml:space="preserve"> contar con diversas estrategias y acciones para incrementar el índice de titulación.</w:t>
            </w:r>
          </w:p>
          <w:p w:rsidR="00741640" w:rsidRPr="000C7AC0" w:rsidRDefault="00741640" w:rsidP="000C7AC0">
            <w:pPr>
              <w:pStyle w:val="Default"/>
              <w:spacing w:line="360" w:lineRule="auto"/>
              <w:ind w:left="601"/>
              <w:jc w:val="both"/>
              <w:rPr>
                <w:rFonts w:ascii="Georgia" w:hAnsi="Georgia"/>
                <w:sz w:val="22"/>
                <w:szCs w:val="22"/>
              </w:rPr>
            </w:pPr>
          </w:p>
          <w:p w:rsidR="00741640" w:rsidRPr="000C7AC0" w:rsidRDefault="00741640" w:rsidP="000C7AC0">
            <w:pPr>
              <w:pStyle w:val="Default"/>
              <w:numPr>
                <w:ilvl w:val="0"/>
                <w:numId w:val="18"/>
              </w:numPr>
              <w:spacing w:line="360" w:lineRule="auto"/>
              <w:ind w:left="1168"/>
              <w:jc w:val="both"/>
              <w:rPr>
                <w:rFonts w:ascii="Georgia" w:hAnsi="Georgia"/>
                <w:sz w:val="22"/>
                <w:szCs w:val="22"/>
              </w:rPr>
            </w:pPr>
            <w:r w:rsidRPr="000C7AC0">
              <w:rPr>
                <w:rFonts w:ascii="Georgia" w:hAnsi="Georgia"/>
                <w:sz w:val="22"/>
                <w:szCs w:val="22"/>
              </w:rPr>
              <w:t>Difusión de las opciones de titulación en diversas etapas de la carrera,</w:t>
            </w:r>
          </w:p>
          <w:p w:rsidR="00741640" w:rsidRPr="000C7AC0" w:rsidRDefault="00741640" w:rsidP="000C7AC0">
            <w:pPr>
              <w:pStyle w:val="Default"/>
              <w:numPr>
                <w:ilvl w:val="0"/>
                <w:numId w:val="18"/>
              </w:numPr>
              <w:spacing w:line="360" w:lineRule="auto"/>
              <w:ind w:left="1168"/>
              <w:jc w:val="both"/>
              <w:rPr>
                <w:rFonts w:ascii="Georgia" w:hAnsi="Georgia"/>
                <w:sz w:val="22"/>
                <w:szCs w:val="22"/>
              </w:rPr>
            </w:pPr>
            <w:r w:rsidRPr="000C7AC0">
              <w:rPr>
                <w:rFonts w:ascii="Georgia" w:hAnsi="Georgia"/>
                <w:sz w:val="22"/>
                <w:szCs w:val="22"/>
              </w:rPr>
              <w:t>Inducción temprana a la investigación,</w:t>
            </w:r>
          </w:p>
          <w:p w:rsidR="00741640" w:rsidRPr="000C7AC0" w:rsidRDefault="00741640" w:rsidP="000C7AC0">
            <w:pPr>
              <w:pStyle w:val="Default"/>
              <w:numPr>
                <w:ilvl w:val="0"/>
                <w:numId w:val="18"/>
              </w:numPr>
              <w:spacing w:line="360" w:lineRule="auto"/>
              <w:ind w:left="1168"/>
              <w:jc w:val="both"/>
              <w:rPr>
                <w:rFonts w:ascii="Georgia" w:hAnsi="Georgia"/>
                <w:sz w:val="22"/>
                <w:szCs w:val="22"/>
              </w:rPr>
            </w:pPr>
            <w:r w:rsidRPr="000C7AC0">
              <w:rPr>
                <w:rFonts w:ascii="Georgia" w:hAnsi="Georgia"/>
                <w:sz w:val="22"/>
                <w:szCs w:val="22"/>
              </w:rPr>
              <w:t>Programa de becas,</w:t>
            </w:r>
          </w:p>
          <w:p w:rsidR="00741640" w:rsidRPr="000C7AC0" w:rsidRDefault="00741640" w:rsidP="000C7AC0">
            <w:pPr>
              <w:pStyle w:val="Default"/>
              <w:numPr>
                <w:ilvl w:val="0"/>
                <w:numId w:val="18"/>
              </w:numPr>
              <w:spacing w:line="360" w:lineRule="auto"/>
              <w:ind w:left="1168"/>
              <w:jc w:val="both"/>
              <w:rPr>
                <w:rFonts w:ascii="Georgia" w:hAnsi="Georgia"/>
                <w:color w:val="auto"/>
                <w:sz w:val="22"/>
                <w:szCs w:val="22"/>
              </w:rPr>
            </w:pPr>
            <w:r w:rsidRPr="000C7AC0">
              <w:rPr>
                <w:rFonts w:ascii="Georgia" w:hAnsi="Georgia"/>
                <w:color w:val="auto"/>
                <w:sz w:val="22"/>
                <w:szCs w:val="22"/>
              </w:rPr>
              <w:t xml:space="preserve">Seminarios de titulación </w:t>
            </w:r>
          </w:p>
          <w:p w:rsidR="00741640" w:rsidRPr="000C7AC0" w:rsidRDefault="00741640" w:rsidP="000C7AC0">
            <w:pPr>
              <w:pStyle w:val="Default"/>
              <w:numPr>
                <w:ilvl w:val="0"/>
                <w:numId w:val="18"/>
              </w:numPr>
              <w:spacing w:line="360" w:lineRule="auto"/>
              <w:ind w:left="1168"/>
              <w:jc w:val="both"/>
              <w:rPr>
                <w:rFonts w:ascii="Georgia" w:hAnsi="Georgia"/>
                <w:color w:val="auto"/>
                <w:sz w:val="22"/>
                <w:szCs w:val="22"/>
              </w:rPr>
            </w:pPr>
            <w:r w:rsidRPr="000C7AC0">
              <w:rPr>
                <w:rFonts w:ascii="Georgia" w:hAnsi="Georgia"/>
                <w:color w:val="auto"/>
                <w:sz w:val="22"/>
                <w:szCs w:val="22"/>
              </w:rPr>
              <w:t>Otras</w:t>
            </w:r>
          </w:p>
          <w:p w:rsidR="00741640" w:rsidRPr="000C7AC0" w:rsidRDefault="00741640" w:rsidP="000C7AC0">
            <w:pPr>
              <w:pStyle w:val="Default"/>
              <w:spacing w:line="360" w:lineRule="auto"/>
              <w:ind w:left="601"/>
              <w:jc w:val="both"/>
              <w:rPr>
                <w:rFonts w:ascii="Georgia" w:hAnsi="Georgia"/>
                <w:sz w:val="22"/>
                <w:szCs w:val="22"/>
              </w:rPr>
            </w:pPr>
          </w:p>
        </w:tc>
      </w:tr>
      <w:tr w:rsidR="00741640" w:rsidRPr="000C7AC0" w:rsidTr="00741640">
        <w:trPr>
          <w:trHeight w:val="253"/>
        </w:trPr>
        <w:tc>
          <w:tcPr>
            <w:tcW w:w="5000" w:type="pct"/>
            <w:tcBorders>
              <w:bottom w:val="single" w:sz="4" w:space="0" w:color="auto"/>
            </w:tcBorders>
            <w:shd w:val="clear" w:color="auto" w:fill="BFBFBF"/>
          </w:tcPr>
          <w:p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741640" w:rsidRPr="000C7AC0" w:rsidRDefault="00741640" w:rsidP="00995554">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rsidTr="00741640">
        <w:trPr>
          <w:trHeight w:val="253"/>
        </w:trPr>
        <w:tc>
          <w:tcPr>
            <w:tcW w:w="5000" w:type="pct"/>
            <w:shd w:val="clear" w:color="auto" w:fill="auto"/>
          </w:tcPr>
          <w:p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741640" w:rsidRPr="000C7AC0" w:rsidRDefault="00741640" w:rsidP="000C7AC0">
            <w:pPr>
              <w:pStyle w:val="Default"/>
              <w:spacing w:line="360" w:lineRule="auto"/>
              <w:ind w:left="176"/>
              <w:jc w:val="both"/>
              <w:rPr>
                <w:rFonts w:ascii="Georgia" w:hAnsi="Georgia"/>
                <w:sz w:val="22"/>
                <w:szCs w:val="22"/>
              </w:rPr>
            </w:pPr>
          </w:p>
          <w:p w:rsidR="00925B37" w:rsidRPr="000C7AC0" w:rsidRDefault="00925B37" w:rsidP="000C7AC0">
            <w:pPr>
              <w:autoSpaceDE w:val="0"/>
              <w:autoSpaceDN w:val="0"/>
              <w:adjustRightInd w:val="0"/>
              <w:spacing w:line="360" w:lineRule="auto"/>
              <w:ind w:left="346"/>
              <w:jc w:val="both"/>
              <w:rPr>
                <w:rFonts w:ascii="Georgia" w:hAnsi="Georgia"/>
              </w:rPr>
            </w:pPr>
            <w:r w:rsidRPr="000C7AC0">
              <w:rPr>
                <w:rFonts w:ascii="Georgia" w:hAnsi="Georgia" w:cs="Arial"/>
                <w:color w:val="000000" w:themeColor="text1"/>
              </w:rPr>
              <w:t>Se cuenta</w:t>
            </w:r>
            <w:r w:rsidRPr="000C7AC0">
              <w:rPr>
                <w:rFonts w:ascii="Georgia" w:hAnsi="Georgia"/>
              </w:rPr>
              <w:t xml:space="preserve"> con diversas estrategias y acciones para incrementar el índice de titulación:</w:t>
            </w:r>
          </w:p>
          <w:p w:rsidR="00925B37" w:rsidRPr="000C7AC0" w:rsidRDefault="00925B37"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Arial"/>
                <w:color w:val="000000" w:themeColor="text1"/>
              </w:rPr>
              <w:t>Los profesores que participan en la PAI</w:t>
            </w:r>
            <w:r w:rsidR="00C720E1">
              <w:rPr>
                <w:rFonts w:ascii="Georgia" w:hAnsi="Georgia" w:cs="Arial"/>
                <w:color w:val="000000" w:themeColor="text1"/>
              </w:rPr>
              <w:t>AYA</w:t>
            </w:r>
            <w:r w:rsidRPr="000C7AC0">
              <w:rPr>
                <w:rFonts w:ascii="Georgia" w:hAnsi="Georgia" w:cs="Arial"/>
                <w:color w:val="000000" w:themeColor="text1"/>
              </w:rPr>
              <w:t xml:space="preserve"> al realizar la actividad de tutorías, </w:t>
            </w:r>
            <w:r w:rsidRPr="000C7AC0">
              <w:rPr>
                <w:rFonts w:ascii="Georgia" w:hAnsi="Georgia" w:cs="Arial"/>
                <w:color w:val="000000" w:themeColor="text1"/>
              </w:rPr>
              <w:lastRenderedPageBreak/>
              <w:t>orientan y promuevan, la participación de los alumnos en los proyectos de investigación y vinculación, para la realización de su trabajo de titulación.</w:t>
            </w:r>
          </w:p>
          <w:p w:rsidR="00741640" w:rsidRPr="00043959" w:rsidRDefault="00925B37" w:rsidP="00043959">
            <w:pPr>
              <w:pStyle w:val="Default"/>
              <w:spacing w:line="360" w:lineRule="auto"/>
              <w:ind w:left="342"/>
              <w:jc w:val="both"/>
              <w:rPr>
                <w:rFonts w:ascii="Georgia" w:hAnsi="Georgia"/>
                <w:color w:val="000000" w:themeColor="text1"/>
                <w:sz w:val="22"/>
                <w:szCs w:val="22"/>
              </w:rPr>
            </w:pPr>
            <w:r w:rsidRPr="000C7AC0">
              <w:rPr>
                <w:rFonts w:ascii="Georgia" w:hAnsi="Georgia"/>
                <w:color w:val="000000" w:themeColor="text1"/>
                <w:sz w:val="22"/>
                <w:szCs w:val="22"/>
              </w:rPr>
              <w:t>Son varias las formas en que los alumnos pueden participar en proyectos de investigación y/o vinculación como son: la realización de temas de tesis para la presentación de su examen profesional, participando en proyectos de vinculación como servicio social y en la realización de su semestre de campo, realizando pasantías profesionales en instituciones públicas, privadas y a</w:t>
            </w:r>
            <w:r w:rsidR="00043959">
              <w:rPr>
                <w:rFonts w:ascii="Georgia" w:hAnsi="Georgia"/>
                <w:color w:val="000000" w:themeColor="text1"/>
                <w:sz w:val="22"/>
                <w:szCs w:val="22"/>
              </w:rPr>
              <w:t>sociaciones de productores etc.</w:t>
            </w:r>
          </w:p>
        </w:tc>
      </w:tr>
    </w:tbl>
    <w:p w:rsidR="00741640" w:rsidRDefault="00741640" w:rsidP="000C7AC0">
      <w:pPr>
        <w:pStyle w:val="Default"/>
        <w:spacing w:line="360" w:lineRule="auto"/>
        <w:jc w:val="both"/>
        <w:rPr>
          <w:rFonts w:ascii="Georgia" w:hAnsi="Georgia"/>
          <w:sz w:val="22"/>
          <w:szCs w:val="22"/>
        </w:rPr>
      </w:pPr>
    </w:p>
    <w:p w:rsidR="009933C4" w:rsidRDefault="009933C4" w:rsidP="000C7AC0">
      <w:pPr>
        <w:pStyle w:val="Default"/>
        <w:spacing w:line="360" w:lineRule="auto"/>
        <w:jc w:val="both"/>
        <w:rPr>
          <w:rFonts w:ascii="Georgia" w:hAnsi="Georgia"/>
          <w:sz w:val="22"/>
          <w:szCs w:val="22"/>
        </w:rPr>
      </w:pPr>
    </w:p>
    <w:p w:rsidR="00741640" w:rsidRPr="000C7AC0" w:rsidRDefault="00741640" w:rsidP="000C7AC0">
      <w:pPr>
        <w:pStyle w:val="Default"/>
        <w:spacing w:line="360" w:lineRule="auto"/>
        <w:jc w:val="both"/>
        <w:rPr>
          <w:rFonts w:ascii="Georgia" w:hAnsi="Georgia"/>
          <w:sz w:val="22"/>
          <w:szCs w:val="22"/>
        </w:rPr>
      </w:pPr>
      <w:r w:rsidRPr="000C7AC0">
        <w:rPr>
          <w:rFonts w:ascii="Georgia" w:hAnsi="Georgia"/>
          <w:b/>
          <w:bCs/>
          <w:sz w:val="22"/>
          <w:szCs w:val="22"/>
        </w:rPr>
        <w:t>2.6 Índices de Rendimiento Escolar por Cohorte Generacional</w:t>
      </w:r>
      <w:r w:rsidR="00EE5F27">
        <w:rPr>
          <w:rFonts w:ascii="Georgia" w:hAnsi="Georgia"/>
          <w:b/>
          <w:bCs/>
          <w:sz w:val="22"/>
          <w:szCs w:val="22"/>
        </w:rPr>
        <w:t xml:space="preserve">. </w:t>
      </w:r>
      <w:r w:rsidRPr="000C7AC0">
        <w:rPr>
          <w:rFonts w:ascii="Georgia" w:hAnsi="Georgia"/>
          <w:sz w:val="22"/>
          <w:szCs w:val="22"/>
        </w:rPr>
        <w:t xml:space="preserve">Se evalúa si se conocen de manera sistemática y oportuna los diversos índices de eficiencia: </w:t>
      </w:r>
    </w:p>
    <w:p w:rsidR="00741640" w:rsidRPr="000C7AC0" w:rsidRDefault="00741640" w:rsidP="000C7AC0">
      <w:pPr>
        <w:pStyle w:val="Default"/>
        <w:spacing w:line="360" w:lineRule="auto"/>
        <w:jc w:val="both"/>
        <w:rPr>
          <w:rFonts w:ascii="Georgia" w:hAnsi="Georgia"/>
          <w:sz w:val="22"/>
          <w:szCs w:val="22"/>
        </w:rPr>
      </w:pPr>
    </w:p>
    <w:p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Reprobación. </w:t>
      </w:r>
    </w:p>
    <w:p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Deserción. </w:t>
      </w:r>
    </w:p>
    <w:p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Eficiencia Terminal. </w:t>
      </w:r>
    </w:p>
    <w:p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Resultados del EGEL-CENEVAL. </w:t>
      </w:r>
    </w:p>
    <w:p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Titulación.  </w:t>
      </w:r>
    </w:p>
    <w:p w:rsidR="00741640" w:rsidRPr="000C7AC0" w:rsidRDefault="00741640" w:rsidP="000C7AC0">
      <w:pPr>
        <w:pStyle w:val="Default"/>
        <w:spacing w:line="360" w:lineRule="auto"/>
        <w:jc w:val="both"/>
        <w:rPr>
          <w:rFonts w:ascii="Georgia" w:hAnsi="Georgia"/>
          <w:sz w:val="22"/>
          <w:szCs w:val="22"/>
        </w:rPr>
      </w:pPr>
    </w:p>
    <w:p w:rsidR="00741640" w:rsidRPr="000C7AC0" w:rsidRDefault="00741640" w:rsidP="000C7AC0">
      <w:pPr>
        <w:pStyle w:val="Default"/>
        <w:spacing w:line="360" w:lineRule="auto"/>
        <w:jc w:val="both"/>
        <w:rPr>
          <w:rFonts w:ascii="Georgia" w:hAnsi="Georgia"/>
          <w:b/>
          <w:sz w:val="22"/>
          <w:szCs w:val="22"/>
        </w:rPr>
      </w:pPr>
    </w:p>
    <w:p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rsidR="00741640" w:rsidRPr="000C7AC0" w:rsidRDefault="0074164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741640" w:rsidRPr="000C7AC0" w:rsidTr="00741640">
        <w:trPr>
          <w:trHeight w:val="253"/>
        </w:trPr>
        <w:tc>
          <w:tcPr>
            <w:tcW w:w="5000" w:type="pct"/>
            <w:shd w:val="clear" w:color="auto" w:fill="BFBFBF"/>
          </w:tcPr>
          <w:p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r w:rsidRPr="000C7AC0">
              <w:rPr>
                <w:rFonts w:ascii="Georgia" w:hAnsi="Georgia" w:cs="Arial"/>
              </w:rPr>
              <w:t xml:space="preserve">El programa académico </w:t>
            </w:r>
            <w:r w:rsidRPr="000C7AC0">
              <w:rPr>
                <w:rFonts w:ascii="Georgia" w:hAnsi="Georgia" w:cs="Arial"/>
                <w:b/>
              </w:rPr>
              <w:t>debe</w:t>
            </w:r>
            <w:r w:rsidRPr="000C7AC0">
              <w:rPr>
                <w:rFonts w:ascii="Georgia" w:hAnsi="Georgia" w:cs="Arial"/>
              </w:rPr>
              <w:t xml:space="preserve"> contar con estudios y análisis sistemáticos de la trayectoria de los estudiantes desde el ingreso hasta el egreso, considerando los últimos tres cohortes generacionales y utilizar sus resultados</w:t>
            </w:r>
            <w:r w:rsidR="00995554">
              <w:rPr>
                <w:rFonts w:ascii="Georgia" w:hAnsi="Georgia" w:cs="Arial"/>
              </w:rPr>
              <w:t xml:space="preserve"> </w:t>
            </w:r>
            <w:r w:rsidRPr="000C7AC0">
              <w:rPr>
                <w:rFonts w:ascii="Georgia" w:hAnsi="Georgia" w:cs="Arial"/>
              </w:rPr>
              <w:t xml:space="preserve">oportunamente para lograr la efectividad acorde a los objetivos institucionales. </w:t>
            </w:r>
          </w:p>
          <w:p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rsidR="00741640" w:rsidRPr="000C7AC0" w:rsidRDefault="00741640" w:rsidP="000C7AC0">
            <w:pPr>
              <w:pStyle w:val="Textoindependiente3"/>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Eficiencia terminal: Egreso por cohorte (generación N) / Número de estudiantes retenidos (cohorte N),</w:t>
            </w:r>
          </w:p>
          <w:p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Duración promedio de los estudios (número de años que tardan los estudiantes en finalizar sus estudios respecto del tiempo consignado en el plan de estudios),</w:t>
            </w:r>
          </w:p>
          <w:p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Tasa de retención </w:t>
            </w:r>
            <w:r w:rsidRPr="000C7AC0">
              <w:rPr>
                <w:rFonts w:ascii="Georgia" w:hAnsi="Georgia" w:cs="Arial"/>
                <w:b/>
              </w:rPr>
              <w:t>en el primer año</w:t>
            </w:r>
            <w:r w:rsidRPr="000C7AC0">
              <w:rPr>
                <w:rFonts w:ascii="Georgia" w:hAnsi="Georgia" w:cs="Arial"/>
              </w:rPr>
              <w:t xml:space="preserve"> (la proporción de estudiantes que </w:t>
            </w:r>
            <w:r w:rsidRPr="000C7AC0">
              <w:rPr>
                <w:rFonts w:ascii="Georgia" w:hAnsi="Georgia" w:cs="Arial"/>
              </w:rPr>
              <w:lastRenderedPageBreak/>
              <w:t xml:space="preserve">continúan sus estudios, debe ser </w:t>
            </w:r>
            <w:r w:rsidRPr="000C7AC0">
              <w:rPr>
                <w:rFonts w:ascii="Georgia" w:hAnsi="Georgia" w:cs="Arial"/>
                <w:b/>
              </w:rPr>
              <w:t>mayor al 70%</w:t>
            </w:r>
            <w:r w:rsidRPr="000C7AC0">
              <w:rPr>
                <w:rFonts w:ascii="Georgia" w:hAnsi="Georgia" w:cs="Arial"/>
              </w:rPr>
              <w:t>),</w:t>
            </w:r>
          </w:p>
          <w:p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Índice de rezago por ciclo escolar (la proporción de estudiantes rezagados,debe ser</w:t>
            </w:r>
            <w:r w:rsidRPr="000C7AC0">
              <w:rPr>
                <w:rFonts w:ascii="Georgia" w:hAnsi="Georgia" w:cs="Arial"/>
                <w:b/>
              </w:rPr>
              <w:t xml:space="preserve"> menor al 30%</w:t>
            </w:r>
            <w:r w:rsidRPr="000C7AC0">
              <w:rPr>
                <w:rFonts w:ascii="Georgia" w:hAnsi="Georgia" w:cs="Arial"/>
              </w:rPr>
              <w:t>:</w:t>
            </w:r>
          </w:p>
          <w:p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aprobación (la proporción de estudiantes aprobados debe </w:t>
            </w:r>
            <w:r w:rsidR="0075384F" w:rsidRPr="000C7AC0">
              <w:rPr>
                <w:rFonts w:ascii="Georgia" w:hAnsi="Georgia" w:cs="Arial"/>
              </w:rPr>
              <w:t>ser mayor</w:t>
            </w:r>
            <w:r w:rsidRPr="000C7AC0">
              <w:rPr>
                <w:rFonts w:ascii="Georgia" w:hAnsi="Georgia" w:cs="Arial"/>
                <w:b/>
              </w:rPr>
              <w:t xml:space="preserve"> al 75 % en cada </w:t>
            </w:r>
            <w:r w:rsidRPr="000C7AC0">
              <w:rPr>
                <w:rFonts w:ascii="Georgia" w:hAnsi="Georgia" w:cs="Arial"/>
              </w:rPr>
              <w:t>asignatura),</w:t>
            </w:r>
          </w:p>
          <w:p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Índice de deserción o abandono (la proporción de estudiantes que abandonan sus estudios</w:t>
            </w:r>
            <w:r w:rsidRPr="000C7AC0">
              <w:rPr>
                <w:rFonts w:ascii="Georgia" w:hAnsi="Georgia" w:cs="Arial"/>
                <w:b/>
              </w:rPr>
              <w:t xml:space="preserve"> debe ser menor del 30%</w:t>
            </w:r>
            <w:r w:rsidRPr="000C7AC0">
              <w:rPr>
                <w:rFonts w:ascii="Georgia" w:hAnsi="Georgia" w:cs="Arial"/>
              </w:rPr>
              <w:t>),</w:t>
            </w:r>
          </w:p>
          <w:p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Tasa de rendimiento (la proporción de estudiantes que concluyen con éxito un ciclo escolar, debe ser menor al </w:t>
            </w:r>
            <w:r w:rsidRPr="000C7AC0">
              <w:rPr>
                <w:rFonts w:ascii="Georgia" w:hAnsi="Georgia" w:cs="Arial"/>
                <w:b/>
              </w:rPr>
              <w:t>10%</w:t>
            </w:r>
            <w:r w:rsidRPr="000C7AC0">
              <w:rPr>
                <w:rFonts w:ascii="Georgia" w:hAnsi="Georgia" w:cs="Arial"/>
              </w:rPr>
              <w:t xml:space="preserve"> de alumnos por grupo académico, con la calificación mínima institucional),</w:t>
            </w:r>
          </w:p>
          <w:p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Calificación promedio obtenido en cada una de las asignaturas (últimos tres años) y</w:t>
            </w:r>
          </w:p>
          <w:p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Asignaturas con mayor índice de reprobación.</w:t>
            </w:r>
          </w:p>
          <w:p w:rsidR="00741640" w:rsidRPr="000C7AC0" w:rsidRDefault="00741640" w:rsidP="000C7AC0">
            <w:pPr>
              <w:pStyle w:val="Default"/>
              <w:spacing w:line="360" w:lineRule="auto"/>
              <w:jc w:val="both"/>
              <w:rPr>
                <w:rFonts w:ascii="Georgia" w:hAnsi="Georgia"/>
                <w:sz w:val="22"/>
                <w:szCs w:val="22"/>
              </w:rPr>
            </w:pPr>
          </w:p>
          <w:p w:rsidR="00741640" w:rsidRPr="000C7AC0" w:rsidRDefault="00741640" w:rsidP="000C7AC0">
            <w:pPr>
              <w:pStyle w:val="Default"/>
              <w:spacing w:line="360" w:lineRule="auto"/>
              <w:jc w:val="both"/>
              <w:rPr>
                <w:rFonts w:ascii="Georgia" w:hAnsi="Georgia"/>
                <w:sz w:val="22"/>
                <w:szCs w:val="22"/>
              </w:rPr>
            </w:pPr>
          </w:p>
        </w:tc>
      </w:tr>
      <w:tr w:rsidR="00741640" w:rsidRPr="000C7AC0" w:rsidTr="00741640">
        <w:trPr>
          <w:trHeight w:val="253"/>
        </w:trPr>
        <w:tc>
          <w:tcPr>
            <w:tcW w:w="5000" w:type="pct"/>
            <w:tcBorders>
              <w:bottom w:val="single" w:sz="4" w:space="0" w:color="auto"/>
            </w:tcBorders>
            <w:shd w:val="clear" w:color="auto" w:fill="BFBFBF"/>
          </w:tcPr>
          <w:p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rsidTr="00741640">
        <w:trPr>
          <w:trHeight w:val="253"/>
        </w:trPr>
        <w:tc>
          <w:tcPr>
            <w:tcW w:w="5000" w:type="pct"/>
            <w:shd w:val="clear" w:color="auto" w:fill="auto"/>
          </w:tcPr>
          <w:p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65626D" w:rsidRPr="000C7AC0" w:rsidRDefault="0065626D" w:rsidP="000C7AC0">
            <w:pPr>
              <w:pStyle w:val="Default"/>
              <w:spacing w:line="360" w:lineRule="auto"/>
              <w:ind w:left="176"/>
              <w:jc w:val="both"/>
              <w:rPr>
                <w:rFonts w:ascii="Georgia" w:hAnsi="Georgia"/>
                <w:b/>
                <w:sz w:val="22"/>
                <w:szCs w:val="22"/>
              </w:rPr>
            </w:pPr>
          </w:p>
          <w:p w:rsidR="0065626D" w:rsidRPr="000C7AC0" w:rsidRDefault="0065626D" w:rsidP="000C7AC0">
            <w:pPr>
              <w:pStyle w:val="Default"/>
              <w:spacing w:line="360" w:lineRule="auto"/>
              <w:ind w:left="346"/>
              <w:jc w:val="both"/>
              <w:rPr>
                <w:rFonts w:ascii="Georgia" w:hAnsi="Georgia"/>
                <w:sz w:val="22"/>
                <w:szCs w:val="22"/>
              </w:rPr>
            </w:pPr>
            <w:r w:rsidRPr="000C7AC0">
              <w:rPr>
                <w:rFonts w:ascii="Georgia" w:hAnsi="Georgia"/>
                <w:sz w:val="22"/>
                <w:szCs w:val="22"/>
              </w:rPr>
              <w:t xml:space="preserve">La Universidad cuenta con un Sistema Integral de Información Académica y Administrativa (SIAA), donde el Departamento de Control Escolar es el encargado de concentrar todos los expedientes de los alumnos de los Programas </w:t>
            </w:r>
            <w:r w:rsidR="00B7471E" w:rsidRPr="000C7AC0">
              <w:rPr>
                <w:rFonts w:ascii="Georgia" w:hAnsi="Georgia"/>
                <w:sz w:val="22"/>
                <w:szCs w:val="22"/>
              </w:rPr>
              <w:t>Académicos,</w:t>
            </w:r>
            <w:r w:rsidRPr="000C7AC0">
              <w:rPr>
                <w:rFonts w:ascii="Georgia" w:hAnsi="Georgia"/>
                <w:sz w:val="22"/>
                <w:szCs w:val="22"/>
              </w:rPr>
              <w:t xml:space="preserve"> incluyendo la trayectoria de los estudiantes desde el ingreso hasta el egreso, considerando las cohortes generacionales con información de:</w:t>
            </w:r>
          </w:p>
          <w:p w:rsidR="0065626D" w:rsidRPr="000C7AC0" w:rsidRDefault="0065626D"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65626D" w:rsidRPr="000C7AC0" w:rsidRDefault="0065626D" w:rsidP="000C7AC0">
            <w:pPr>
              <w:pStyle w:val="Textoindependiente3"/>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Eficiencia terminal</w:t>
            </w:r>
          </w:p>
          <w:p w:rsidR="0065626D" w:rsidRPr="000C7AC0" w:rsidRDefault="0065626D" w:rsidP="000C7AC0">
            <w:pPr>
              <w:pStyle w:val="Textoindependiente3"/>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 xml:space="preserve">Duración promedio de los estudios </w:t>
            </w:r>
          </w:p>
          <w:p w:rsidR="0065626D" w:rsidRPr="000C7AC0" w:rsidRDefault="0065626D" w:rsidP="000C7AC0">
            <w:pPr>
              <w:pStyle w:val="Textoindependiente3"/>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 xml:space="preserve">Tasa de retención </w:t>
            </w:r>
          </w:p>
          <w:p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rezago por ciclo escolar </w:t>
            </w:r>
          </w:p>
          <w:p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aprobación </w:t>
            </w:r>
          </w:p>
          <w:p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deserción </w:t>
            </w:r>
          </w:p>
          <w:p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Tasa de rendimiento </w:t>
            </w:r>
          </w:p>
          <w:p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Calificación promedio obtenido en cada una de las asignaturas </w:t>
            </w:r>
          </w:p>
          <w:p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lastRenderedPageBreak/>
              <w:t>Asignaturas con mayor índice de reprobación.</w:t>
            </w:r>
          </w:p>
          <w:p w:rsidR="0065626D" w:rsidRPr="000C7AC0" w:rsidRDefault="0065626D" w:rsidP="000C7AC0">
            <w:pPr>
              <w:pStyle w:val="Default"/>
              <w:spacing w:line="360" w:lineRule="auto"/>
              <w:ind w:left="346"/>
              <w:jc w:val="both"/>
              <w:rPr>
                <w:rFonts w:ascii="Georgia" w:hAnsi="Georgia"/>
                <w:sz w:val="22"/>
                <w:szCs w:val="22"/>
              </w:rPr>
            </w:pPr>
          </w:p>
          <w:p w:rsidR="0065626D" w:rsidRPr="009933C4" w:rsidRDefault="009933C4" w:rsidP="000C7AC0">
            <w:pPr>
              <w:pStyle w:val="Default"/>
              <w:spacing w:line="360" w:lineRule="auto"/>
              <w:ind w:left="346"/>
              <w:jc w:val="both"/>
              <w:rPr>
                <w:rStyle w:val="Hipervnculo"/>
                <w:rFonts w:ascii="Georgia" w:hAnsi="Georgia"/>
                <w:color w:val="0070C0"/>
                <w:sz w:val="22"/>
                <w:szCs w:val="22"/>
              </w:rPr>
            </w:pPr>
            <w:r w:rsidRPr="009933C4">
              <w:rPr>
                <w:rFonts w:ascii="Georgia" w:hAnsi="Georgia"/>
                <w:color w:val="0070C0"/>
                <w:sz w:val="22"/>
                <w:szCs w:val="22"/>
              </w:rPr>
              <w:t>(</w:t>
            </w:r>
            <w:hyperlink r:id="rId63" w:history="1">
              <w:r w:rsidR="0065626D" w:rsidRPr="009933C4">
                <w:rPr>
                  <w:rStyle w:val="Hipervnculo"/>
                  <w:rFonts w:ascii="Georgia" w:hAnsi="Georgia"/>
                  <w:color w:val="0070C0"/>
                  <w:sz w:val="22"/>
                  <w:szCs w:val="22"/>
                </w:rPr>
                <w:t>http://administrativo.uaaan.mx/escolar/menuR.php</w:t>
              </w:r>
            </w:hyperlink>
            <w:r w:rsidR="0065626D" w:rsidRPr="009933C4">
              <w:rPr>
                <w:rStyle w:val="Hipervnculo"/>
                <w:rFonts w:ascii="Georgia" w:hAnsi="Georgia"/>
                <w:color w:val="0070C0"/>
                <w:sz w:val="22"/>
                <w:szCs w:val="22"/>
              </w:rPr>
              <w:t>).</w:t>
            </w:r>
          </w:p>
          <w:p w:rsidR="0065626D" w:rsidRPr="000C7AC0" w:rsidRDefault="0065626D" w:rsidP="000C7AC0">
            <w:pPr>
              <w:pStyle w:val="Default"/>
              <w:spacing w:line="360" w:lineRule="auto"/>
              <w:ind w:left="346"/>
              <w:jc w:val="both"/>
              <w:rPr>
                <w:rFonts w:ascii="Georgia" w:hAnsi="Georgia"/>
                <w:color w:val="FF0000"/>
                <w:sz w:val="22"/>
                <w:szCs w:val="22"/>
              </w:rPr>
            </w:pPr>
          </w:p>
          <w:p w:rsidR="0065626D" w:rsidRPr="000C7AC0" w:rsidRDefault="0065626D" w:rsidP="000C7AC0">
            <w:pPr>
              <w:pStyle w:val="Default"/>
              <w:spacing w:line="360" w:lineRule="auto"/>
              <w:ind w:left="346"/>
              <w:jc w:val="both"/>
              <w:rPr>
                <w:rFonts w:ascii="Georgia" w:hAnsi="Georgia"/>
                <w:color w:val="auto"/>
                <w:sz w:val="22"/>
                <w:szCs w:val="22"/>
              </w:rPr>
            </w:pPr>
            <w:r w:rsidRPr="000C7AC0">
              <w:rPr>
                <w:rFonts w:ascii="Georgia" w:hAnsi="Georgia"/>
                <w:color w:val="auto"/>
                <w:sz w:val="22"/>
                <w:szCs w:val="22"/>
              </w:rPr>
              <w:t>En relación al PAI</w:t>
            </w:r>
            <w:r w:rsidR="00F42176">
              <w:rPr>
                <w:rFonts w:ascii="Georgia" w:hAnsi="Georgia"/>
                <w:color w:val="auto"/>
                <w:sz w:val="22"/>
                <w:szCs w:val="22"/>
              </w:rPr>
              <w:t>AYA</w:t>
            </w:r>
            <w:r w:rsidRPr="000C7AC0">
              <w:rPr>
                <w:rFonts w:ascii="Georgia" w:hAnsi="Georgia"/>
                <w:color w:val="auto"/>
                <w:sz w:val="22"/>
                <w:szCs w:val="22"/>
              </w:rPr>
              <w:t xml:space="preserve"> la información derivada del SIIAA es la siguiente:</w:t>
            </w:r>
          </w:p>
          <w:p w:rsidR="0065626D" w:rsidRPr="000C7AC0" w:rsidRDefault="00A567C2" w:rsidP="000C7AC0">
            <w:pPr>
              <w:autoSpaceDE w:val="0"/>
              <w:autoSpaceDN w:val="0"/>
              <w:adjustRightInd w:val="0"/>
              <w:spacing w:line="360" w:lineRule="auto"/>
              <w:ind w:left="346"/>
              <w:jc w:val="both"/>
              <w:rPr>
                <w:rFonts w:ascii="Georgia" w:hAnsi="Georgia" w:cs="Arial"/>
                <w:b/>
                <w:bCs/>
              </w:rPr>
            </w:pPr>
            <w:r w:rsidRPr="000C7AC0">
              <w:rPr>
                <w:rFonts w:ascii="Georgia" w:hAnsi="Georgia" w:cs="Wingdings"/>
              </w:rPr>
              <w:t></w:t>
            </w:r>
            <w:r w:rsidRPr="000C7AC0">
              <w:rPr>
                <w:rFonts w:ascii="Georgia" w:hAnsi="Georgia" w:cs="Arial"/>
                <w:b/>
                <w:bCs/>
              </w:rPr>
              <w:t xml:space="preserve">Eficiencia Terminal. </w:t>
            </w:r>
          </w:p>
          <w:p w:rsidR="00426F4A" w:rsidRPr="000C7AC0" w:rsidRDefault="00426F4A" w:rsidP="000C7AC0">
            <w:pPr>
              <w:autoSpaceDE w:val="0"/>
              <w:autoSpaceDN w:val="0"/>
              <w:adjustRightInd w:val="0"/>
              <w:spacing w:line="360" w:lineRule="auto"/>
              <w:ind w:left="346"/>
              <w:jc w:val="both"/>
              <w:rPr>
                <w:rFonts w:ascii="Georgia" w:hAnsi="Georgia" w:cs="Arial"/>
                <w:b/>
                <w:bCs/>
              </w:rPr>
            </w:pPr>
          </w:p>
          <w:p w:rsidR="00426F4A" w:rsidRPr="000C7AC0" w:rsidRDefault="00426F4A" w:rsidP="000C7AC0">
            <w:pPr>
              <w:autoSpaceDE w:val="0"/>
              <w:autoSpaceDN w:val="0"/>
              <w:adjustRightInd w:val="0"/>
              <w:spacing w:line="360" w:lineRule="auto"/>
              <w:ind w:left="346"/>
              <w:jc w:val="both"/>
              <w:rPr>
                <w:rFonts w:ascii="Georgia" w:hAnsi="Georgia" w:cs="Arial"/>
                <w:bCs/>
              </w:rPr>
            </w:pPr>
            <w:r w:rsidRPr="000C7AC0">
              <w:rPr>
                <w:rFonts w:ascii="Georgia" w:hAnsi="Georgia" w:cs="Arial"/>
                <w:bCs/>
              </w:rPr>
              <w:t>La eficiencia terminal del PAI</w:t>
            </w:r>
            <w:r w:rsidR="00F42176">
              <w:rPr>
                <w:rFonts w:ascii="Georgia" w:hAnsi="Georgia" w:cs="Arial"/>
                <w:bCs/>
              </w:rPr>
              <w:t>AYA</w:t>
            </w:r>
            <w:r w:rsidRPr="000C7AC0">
              <w:rPr>
                <w:rFonts w:ascii="Georgia" w:hAnsi="Georgia" w:cs="Arial"/>
                <w:bCs/>
              </w:rPr>
              <w:t xml:space="preserve"> se ubica entre el </w:t>
            </w:r>
            <w:r w:rsidR="00CA5326">
              <w:rPr>
                <w:rFonts w:ascii="Georgia" w:hAnsi="Georgia" w:cs="Arial"/>
                <w:bCs/>
              </w:rPr>
              <w:t>56</w:t>
            </w:r>
            <w:r w:rsidRPr="000C7AC0">
              <w:rPr>
                <w:rFonts w:ascii="Georgia" w:hAnsi="Georgia" w:cs="Arial"/>
                <w:bCs/>
              </w:rPr>
              <w:t xml:space="preserve"> al </w:t>
            </w:r>
            <w:r w:rsidR="00CA5326">
              <w:rPr>
                <w:rFonts w:ascii="Georgia" w:hAnsi="Georgia" w:cs="Arial"/>
                <w:bCs/>
              </w:rPr>
              <w:t>71</w:t>
            </w:r>
            <w:r w:rsidRPr="000C7AC0">
              <w:rPr>
                <w:rFonts w:ascii="Georgia" w:hAnsi="Georgia" w:cs="Arial"/>
                <w:bCs/>
              </w:rPr>
              <w:t xml:space="preserve"> por ciento como se muestra en el siguiente cuadro.</w:t>
            </w:r>
          </w:p>
          <w:p w:rsidR="0065626D" w:rsidRPr="000C7AC0" w:rsidRDefault="0065626D" w:rsidP="000C7AC0">
            <w:pPr>
              <w:autoSpaceDE w:val="0"/>
              <w:autoSpaceDN w:val="0"/>
              <w:adjustRightInd w:val="0"/>
              <w:spacing w:line="360" w:lineRule="auto"/>
              <w:ind w:left="346"/>
              <w:jc w:val="both"/>
              <w:rPr>
                <w:rFonts w:ascii="Georgia" w:hAnsi="Georgia" w:cs="Arial"/>
                <w:b/>
                <w:bCs/>
              </w:rPr>
            </w:pPr>
          </w:p>
          <w:tbl>
            <w:tblPr>
              <w:tblW w:w="11840" w:type="dxa"/>
              <w:jc w:val="center"/>
              <w:tblCellMar>
                <w:left w:w="70" w:type="dxa"/>
                <w:right w:w="70" w:type="dxa"/>
              </w:tblCellMar>
              <w:tblLook w:val="04A0" w:firstRow="1" w:lastRow="0" w:firstColumn="1" w:lastColumn="0" w:noHBand="0" w:noVBand="1"/>
            </w:tblPr>
            <w:tblGrid>
              <w:gridCol w:w="4762"/>
              <w:gridCol w:w="1400"/>
              <w:gridCol w:w="1226"/>
              <w:gridCol w:w="1342"/>
            </w:tblGrid>
            <w:tr w:rsidR="0065626D" w:rsidRPr="009933C4" w:rsidTr="00EE5F27">
              <w:trPr>
                <w:trHeight w:val="300"/>
                <w:jc w:val="center"/>
              </w:trPr>
              <w:tc>
                <w:tcPr>
                  <w:tcW w:w="11840" w:type="dxa"/>
                  <w:gridSpan w:val="4"/>
                  <w:tcBorders>
                    <w:top w:val="nil"/>
                    <w:left w:val="nil"/>
                    <w:bottom w:val="nil"/>
                    <w:right w:val="nil"/>
                  </w:tcBorders>
                  <w:shd w:val="clear" w:color="auto" w:fill="auto"/>
                  <w:noWrap/>
                  <w:vAlign w:val="bottom"/>
                  <w:hideMark/>
                </w:tcPr>
                <w:p w:rsidR="0065626D" w:rsidRPr="009933C4" w:rsidRDefault="00F42176" w:rsidP="00B45C95">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Eficiencia terminal del PAIAYA</w:t>
                  </w:r>
                  <w:r w:rsidR="0065626D" w:rsidRPr="009933C4">
                    <w:rPr>
                      <w:rFonts w:ascii="Georgia" w:eastAsia="Times New Roman" w:hAnsi="Georgia" w:cs="Calibri"/>
                      <w:color w:val="000000"/>
                      <w:sz w:val="20"/>
                      <w:szCs w:val="20"/>
                      <w:lang w:eastAsia="es-MX"/>
                    </w:rPr>
                    <w:t xml:space="preserve"> de las </w:t>
                  </w:r>
                  <w:r w:rsidR="00426F4A" w:rsidRPr="009933C4">
                    <w:rPr>
                      <w:rFonts w:ascii="Georgia" w:eastAsia="Times New Roman" w:hAnsi="Georgia" w:cs="Calibri"/>
                      <w:color w:val="000000"/>
                      <w:sz w:val="20"/>
                      <w:szCs w:val="20"/>
                      <w:lang w:eastAsia="es-MX"/>
                    </w:rPr>
                    <w:t>últimas</w:t>
                  </w:r>
                  <w:r w:rsidR="0065626D" w:rsidRPr="009933C4">
                    <w:rPr>
                      <w:rFonts w:ascii="Georgia" w:eastAsia="Times New Roman" w:hAnsi="Georgia" w:cs="Calibri"/>
                      <w:color w:val="000000"/>
                      <w:sz w:val="20"/>
                      <w:szCs w:val="20"/>
                      <w:lang w:eastAsia="es-MX"/>
                    </w:rPr>
                    <w:t xml:space="preserve"> cuatro cohortes.</w:t>
                  </w:r>
                </w:p>
              </w:tc>
            </w:tr>
            <w:tr w:rsidR="0065626D" w:rsidRPr="009933C4" w:rsidTr="00EE5F27">
              <w:trPr>
                <w:trHeight w:val="300"/>
                <w:jc w:val="center"/>
              </w:trPr>
              <w:tc>
                <w:tcPr>
                  <w:tcW w:w="6520" w:type="dxa"/>
                  <w:tcBorders>
                    <w:top w:val="nil"/>
                    <w:left w:val="nil"/>
                    <w:bottom w:val="nil"/>
                    <w:right w:val="nil"/>
                  </w:tcBorders>
                  <w:shd w:val="clear" w:color="auto" w:fill="auto"/>
                  <w:noWrap/>
                  <w:vAlign w:val="bottom"/>
                  <w:hideMark/>
                </w:tcPr>
                <w:p w:rsidR="0065626D" w:rsidRPr="009933C4" w:rsidRDefault="0065626D" w:rsidP="000C7AC0">
                  <w:pPr>
                    <w:spacing w:after="0" w:line="360" w:lineRule="auto"/>
                    <w:jc w:val="both"/>
                    <w:rPr>
                      <w:rFonts w:ascii="Georgia" w:eastAsia="Times New Roman" w:hAnsi="Georgia" w:cs="Calibri"/>
                      <w:color w:val="000000"/>
                      <w:sz w:val="20"/>
                      <w:szCs w:val="20"/>
                      <w:lang w:eastAsia="es-MX"/>
                    </w:rPr>
                  </w:pPr>
                </w:p>
              </w:tc>
              <w:tc>
                <w:tcPr>
                  <w:tcW w:w="1880" w:type="dxa"/>
                  <w:tcBorders>
                    <w:top w:val="nil"/>
                    <w:left w:val="nil"/>
                    <w:bottom w:val="nil"/>
                    <w:right w:val="nil"/>
                  </w:tcBorders>
                  <w:shd w:val="clear" w:color="auto" w:fill="auto"/>
                  <w:noWrap/>
                  <w:vAlign w:val="bottom"/>
                  <w:hideMark/>
                </w:tcPr>
                <w:p w:rsidR="0065626D" w:rsidRPr="009933C4" w:rsidRDefault="0065626D" w:rsidP="000C7AC0">
                  <w:pPr>
                    <w:spacing w:after="0" w:line="360" w:lineRule="auto"/>
                    <w:jc w:val="both"/>
                    <w:rPr>
                      <w:rFonts w:ascii="Georgia" w:eastAsia="Times New Roman" w:hAnsi="Georgia" w:cs="Times New Roman"/>
                      <w:sz w:val="20"/>
                      <w:szCs w:val="20"/>
                      <w:lang w:eastAsia="es-MX"/>
                    </w:rPr>
                  </w:pPr>
                </w:p>
              </w:tc>
              <w:tc>
                <w:tcPr>
                  <w:tcW w:w="1640" w:type="dxa"/>
                  <w:tcBorders>
                    <w:top w:val="nil"/>
                    <w:left w:val="nil"/>
                    <w:bottom w:val="nil"/>
                    <w:right w:val="nil"/>
                  </w:tcBorders>
                  <w:shd w:val="clear" w:color="auto" w:fill="auto"/>
                  <w:noWrap/>
                  <w:vAlign w:val="bottom"/>
                  <w:hideMark/>
                </w:tcPr>
                <w:p w:rsidR="0065626D" w:rsidRPr="009933C4" w:rsidRDefault="0065626D" w:rsidP="000C7AC0">
                  <w:pPr>
                    <w:spacing w:after="0" w:line="360" w:lineRule="auto"/>
                    <w:jc w:val="both"/>
                    <w:rPr>
                      <w:rFonts w:ascii="Georgia" w:eastAsia="Times New Roman" w:hAnsi="Georgia" w:cs="Times New Roman"/>
                      <w:sz w:val="20"/>
                      <w:szCs w:val="20"/>
                      <w:lang w:eastAsia="es-MX"/>
                    </w:rPr>
                  </w:pPr>
                </w:p>
              </w:tc>
              <w:tc>
                <w:tcPr>
                  <w:tcW w:w="1800" w:type="dxa"/>
                  <w:tcBorders>
                    <w:top w:val="nil"/>
                    <w:left w:val="nil"/>
                    <w:bottom w:val="nil"/>
                    <w:right w:val="nil"/>
                  </w:tcBorders>
                  <w:shd w:val="clear" w:color="auto" w:fill="auto"/>
                  <w:noWrap/>
                  <w:vAlign w:val="bottom"/>
                  <w:hideMark/>
                </w:tcPr>
                <w:p w:rsidR="0065626D" w:rsidRPr="009933C4" w:rsidRDefault="0065626D" w:rsidP="000C7AC0">
                  <w:pPr>
                    <w:spacing w:after="0" w:line="360" w:lineRule="auto"/>
                    <w:jc w:val="both"/>
                    <w:rPr>
                      <w:rFonts w:ascii="Georgia" w:eastAsia="Times New Roman" w:hAnsi="Georgia" w:cs="Times New Roman"/>
                      <w:sz w:val="20"/>
                      <w:szCs w:val="20"/>
                      <w:lang w:eastAsia="es-MX"/>
                    </w:rPr>
                  </w:pPr>
                </w:p>
              </w:tc>
            </w:tr>
            <w:tr w:rsidR="0065626D" w:rsidRPr="009933C4" w:rsidTr="00EE5F27">
              <w:trPr>
                <w:trHeight w:val="114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626D" w:rsidRPr="009933C4" w:rsidRDefault="00426F4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rsidR="0065626D" w:rsidRPr="009933C4" w:rsidRDefault="00426F4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w:t>
                  </w:r>
                  <w:r w:rsidR="0065626D" w:rsidRPr="009933C4">
                    <w:rPr>
                      <w:rFonts w:ascii="Georgia" w:eastAsia="Times New Roman" w:hAnsi="Georgia" w:cs="Calibri"/>
                      <w:color w:val="000000"/>
                      <w:sz w:val="20"/>
                      <w:szCs w:val="20"/>
                      <w:lang w:eastAsia="es-MX"/>
                    </w:rPr>
                    <w:t xml:space="preserve"> de alumnos de nuevo ingreso</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65626D" w:rsidRPr="009933C4" w:rsidRDefault="00426F4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Egresados</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65626D" w:rsidRPr="009933C4" w:rsidRDefault="00426F4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Eficiencia terminal (%)</w:t>
                  </w:r>
                </w:p>
              </w:tc>
            </w:tr>
            <w:tr w:rsidR="0065626D" w:rsidRPr="00995554"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65626D" w:rsidRPr="00D16D5C" w:rsidRDefault="00B45C95" w:rsidP="000C7AC0">
                  <w:pPr>
                    <w:spacing w:after="0" w:line="360" w:lineRule="auto"/>
                    <w:jc w:val="both"/>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2009-2013</w:t>
                  </w:r>
                </w:p>
              </w:tc>
              <w:tc>
                <w:tcPr>
                  <w:tcW w:w="1880" w:type="dxa"/>
                  <w:tcBorders>
                    <w:top w:val="nil"/>
                    <w:left w:val="nil"/>
                    <w:bottom w:val="single" w:sz="4" w:space="0" w:color="auto"/>
                    <w:right w:val="single" w:sz="4" w:space="0" w:color="auto"/>
                  </w:tcBorders>
                  <w:shd w:val="clear" w:color="auto" w:fill="auto"/>
                  <w:noWrap/>
                  <w:vAlign w:val="bottom"/>
                  <w:hideMark/>
                </w:tcPr>
                <w:p w:rsidR="0065626D" w:rsidRPr="00D16D5C" w:rsidRDefault="00F42176" w:rsidP="000C7AC0">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34</w:t>
                  </w:r>
                </w:p>
              </w:tc>
              <w:tc>
                <w:tcPr>
                  <w:tcW w:w="1640" w:type="dxa"/>
                  <w:tcBorders>
                    <w:top w:val="nil"/>
                    <w:left w:val="nil"/>
                    <w:bottom w:val="single" w:sz="4" w:space="0" w:color="auto"/>
                    <w:right w:val="single" w:sz="4" w:space="0" w:color="auto"/>
                  </w:tcBorders>
                  <w:shd w:val="clear" w:color="auto" w:fill="auto"/>
                  <w:noWrap/>
                  <w:vAlign w:val="bottom"/>
                  <w:hideMark/>
                </w:tcPr>
                <w:p w:rsidR="0065626D" w:rsidRPr="00D16D5C" w:rsidRDefault="00F42176" w:rsidP="000C7AC0">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24</w:t>
                  </w:r>
                </w:p>
              </w:tc>
              <w:tc>
                <w:tcPr>
                  <w:tcW w:w="1800" w:type="dxa"/>
                  <w:tcBorders>
                    <w:top w:val="nil"/>
                    <w:left w:val="nil"/>
                    <w:bottom w:val="single" w:sz="4" w:space="0" w:color="auto"/>
                    <w:right w:val="single" w:sz="4" w:space="0" w:color="auto"/>
                  </w:tcBorders>
                  <w:shd w:val="clear" w:color="auto" w:fill="auto"/>
                  <w:noWrap/>
                  <w:vAlign w:val="bottom"/>
                  <w:hideMark/>
                </w:tcPr>
                <w:p w:rsidR="0065626D" w:rsidRPr="00D16D5C" w:rsidRDefault="00F42176" w:rsidP="000C7AC0">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71</w:t>
                  </w:r>
                </w:p>
              </w:tc>
            </w:tr>
            <w:tr w:rsidR="0065626D" w:rsidRPr="00995554"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65626D" w:rsidRPr="00D16D5C" w:rsidRDefault="00B45C95" w:rsidP="000C7AC0">
                  <w:pPr>
                    <w:spacing w:after="0" w:line="360" w:lineRule="auto"/>
                    <w:jc w:val="both"/>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2010-2014</w:t>
                  </w:r>
                </w:p>
              </w:tc>
              <w:tc>
                <w:tcPr>
                  <w:tcW w:w="1880" w:type="dxa"/>
                  <w:tcBorders>
                    <w:top w:val="nil"/>
                    <w:left w:val="nil"/>
                    <w:bottom w:val="single" w:sz="4" w:space="0" w:color="auto"/>
                    <w:right w:val="single" w:sz="4" w:space="0" w:color="auto"/>
                  </w:tcBorders>
                  <w:shd w:val="clear" w:color="auto" w:fill="auto"/>
                  <w:noWrap/>
                  <w:vAlign w:val="bottom"/>
                  <w:hideMark/>
                </w:tcPr>
                <w:p w:rsidR="0065626D" w:rsidRPr="00D16D5C" w:rsidRDefault="00F42176" w:rsidP="000C7AC0">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59</w:t>
                  </w:r>
                </w:p>
              </w:tc>
              <w:tc>
                <w:tcPr>
                  <w:tcW w:w="1640" w:type="dxa"/>
                  <w:tcBorders>
                    <w:top w:val="nil"/>
                    <w:left w:val="nil"/>
                    <w:bottom w:val="single" w:sz="4" w:space="0" w:color="auto"/>
                    <w:right w:val="single" w:sz="4" w:space="0" w:color="auto"/>
                  </w:tcBorders>
                  <w:shd w:val="clear" w:color="auto" w:fill="auto"/>
                  <w:noWrap/>
                  <w:vAlign w:val="bottom"/>
                  <w:hideMark/>
                </w:tcPr>
                <w:p w:rsidR="0065626D" w:rsidRPr="00D16D5C" w:rsidRDefault="00F42176" w:rsidP="000C7AC0">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33</w:t>
                  </w:r>
                </w:p>
              </w:tc>
              <w:tc>
                <w:tcPr>
                  <w:tcW w:w="1800" w:type="dxa"/>
                  <w:tcBorders>
                    <w:top w:val="nil"/>
                    <w:left w:val="nil"/>
                    <w:bottom w:val="single" w:sz="4" w:space="0" w:color="auto"/>
                    <w:right w:val="single" w:sz="4" w:space="0" w:color="auto"/>
                  </w:tcBorders>
                  <w:shd w:val="clear" w:color="auto" w:fill="auto"/>
                  <w:noWrap/>
                  <w:vAlign w:val="bottom"/>
                  <w:hideMark/>
                </w:tcPr>
                <w:p w:rsidR="0065626D" w:rsidRPr="00D16D5C" w:rsidRDefault="00F42176" w:rsidP="000C7AC0">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56</w:t>
                  </w:r>
                </w:p>
              </w:tc>
            </w:tr>
            <w:tr w:rsidR="0065626D" w:rsidRPr="00995554"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65626D" w:rsidRPr="00D16D5C" w:rsidRDefault="00B45C95" w:rsidP="000C7AC0">
                  <w:pPr>
                    <w:spacing w:after="0" w:line="360" w:lineRule="auto"/>
                    <w:jc w:val="both"/>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2011-2015</w:t>
                  </w:r>
                </w:p>
              </w:tc>
              <w:tc>
                <w:tcPr>
                  <w:tcW w:w="1880" w:type="dxa"/>
                  <w:tcBorders>
                    <w:top w:val="nil"/>
                    <w:left w:val="nil"/>
                    <w:bottom w:val="single" w:sz="4" w:space="0" w:color="auto"/>
                    <w:right w:val="single" w:sz="4" w:space="0" w:color="auto"/>
                  </w:tcBorders>
                  <w:shd w:val="clear" w:color="auto" w:fill="auto"/>
                  <w:noWrap/>
                  <w:vAlign w:val="bottom"/>
                  <w:hideMark/>
                </w:tcPr>
                <w:p w:rsidR="0065626D" w:rsidRPr="00D16D5C" w:rsidRDefault="00F42176" w:rsidP="000C7AC0">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37</w:t>
                  </w:r>
                </w:p>
              </w:tc>
              <w:tc>
                <w:tcPr>
                  <w:tcW w:w="1640" w:type="dxa"/>
                  <w:tcBorders>
                    <w:top w:val="nil"/>
                    <w:left w:val="nil"/>
                    <w:bottom w:val="single" w:sz="4" w:space="0" w:color="auto"/>
                    <w:right w:val="single" w:sz="4" w:space="0" w:color="auto"/>
                  </w:tcBorders>
                  <w:shd w:val="clear" w:color="auto" w:fill="auto"/>
                  <w:noWrap/>
                  <w:vAlign w:val="bottom"/>
                  <w:hideMark/>
                </w:tcPr>
                <w:p w:rsidR="0065626D" w:rsidRPr="00D16D5C" w:rsidRDefault="00F42176" w:rsidP="000C7AC0">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21</w:t>
                  </w:r>
                </w:p>
              </w:tc>
              <w:tc>
                <w:tcPr>
                  <w:tcW w:w="1800" w:type="dxa"/>
                  <w:tcBorders>
                    <w:top w:val="nil"/>
                    <w:left w:val="nil"/>
                    <w:bottom w:val="single" w:sz="4" w:space="0" w:color="auto"/>
                    <w:right w:val="single" w:sz="4" w:space="0" w:color="auto"/>
                  </w:tcBorders>
                  <w:shd w:val="clear" w:color="auto" w:fill="auto"/>
                  <w:noWrap/>
                  <w:vAlign w:val="bottom"/>
                  <w:hideMark/>
                </w:tcPr>
                <w:p w:rsidR="0065626D" w:rsidRPr="00D16D5C" w:rsidRDefault="00F42176" w:rsidP="000C7AC0">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57</w:t>
                  </w:r>
                </w:p>
              </w:tc>
            </w:tr>
            <w:tr w:rsidR="0065626D" w:rsidRPr="00995554"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65626D" w:rsidRPr="00D16D5C" w:rsidRDefault="00B45C95" w:rsidP="000C7AC0">
                  <w:pPr>
                    <w:spacing w:after="0" w:line="360" w:lineRule="auto"/>
                    <w:jc w:val="both"/>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2012-2016</w:t>
                  </w:r>
                </w:p>
              </w:tc>
              <w:tc>
                <w:tcPr>
                  <w:tcW w:w="1880" w:type="dxa"/>
                  <w:tcBorders>
                    <w:top w:val="nil"/>
                    <w:left w:val="nil"/>
                    <w:bottom w:val="single" w:sz="4" w:space="0" w:color="auto"/>
                    <w:right w:val="single" w:sz="4" w:space="0" w:color="auto"/>
                  </w:tcBorders>
                  <w:shd w:val="clear" w:color="auto" w:fill="auto"/>
                  <w:noWrap/>
                  <w:vAlign w:val="bottom"/>
                  <w:hideMark/>
                </w:tcPr>
                <w:p w:rsidR="0065626D" w:rsidRPr="00D16D5C" w:rsidRDefault="00F42176" w:rsidP="00F42176">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36</w:t>
                  </w:r>
                </w:p>
              </w:tc>
              <w:tc>
                <w:tcPr>
                  <w:tcW w:w="1640" w:type="dxa"/>
                  <w:tcBorders>
                    <w:top w:val="nil"/>
                    <w:left w:val="nil"/>
                    <w:bottom w:val="single" w:sz="4" w:space="0" w:color="auto"/>
                    <w:right w:val="single" w:sz="4" w:space="0" w:color="auto"/>
                  </w:tcBorders>
                  <w:shd w:val="clear" w:color="auto" w:fill="auto"/>
                  <w:noWrap/>
                  <w:vAlign w:val="bottom"/>
                  <w:hideMark/>
                </w:tcPr>
                <w:p w:rsidR="0065626D" w:rsidRPr="00D16D5C" w:rsidRDefault="00F42176" w:rsidP="000C7AC0">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23</w:t>
                  </w:r>
                </w:p>
              </w:tc>
              <w:tc>
                <w:tcPr>
                  <w:tcW w:w="1800" w:type="dxa"/>
                  <w:tcBorders>
                    <w:top w:val="nil"/>
                    <w:left w:val="nil"/>
                    <w:bottom w:val="single" w:sz="4" w:space="0" w:color="auto"/>
                    <w:right w:val="single" w:sz="4" w:space="0" w:color="auto"/>
                  </w:tcBorders>
                  <w:shd w:val="clear" w:color="auto" w:fill="auto"/>
                  <w:noWrap/>
                  <w:vAlign w:val="bottom"/>
                  <w:hideMark/>
                </w:tcPr>
                <w:p w:rsidR="0065626D" w:rsidRPr="00D16D5C" w:rsidRDefault="00F42176" w:rsidP="000C7AC0">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64</w:t>
                  </w:r>
                </w:p>
              </w:tc>
            </w:tr>
          </w:tbl>
          <w:p w:rsidR="00426F4A" w:rsidRPr="00995554" w:rsidRDefault="00426F4A" w:rsidP="000C7AC0">
            <w:pPr>
              <w:autoSpaceDE w:val="0"/>
              <w:autoSpaceDN w:val="0"/>
              <w:adjustRightInd w:val="0"/>
              <w:spacing w:line="360" w:lineRule="auto"/>
              <w:ind w:left="346"/>
              <w:jc w:val="both"/>
              <w:rPr>
                <w:rFonts w:ascii="Georgia" w:hAnsi="Georgia" w:cs="Arial"/>
                <w:color w:val="FF0000"/>
              </w:rPr>
            </w:pPr>
          </w:p>
          <w:p w:rsidR="00426F4A" w:rsidRPr="000C7AC0" w:rsidRDefault="00426F4A"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rsidR="00426F4A" w:rsidRPr="000C7AC0" w:rsidRDefault="00426F4A" w:rsidP="000C7AC0">
            <w:pPr>
              <w:autoSpaceDE w:val="0"/>
              <w:autoSpaceDN w:val="0"/>
              <w:adjustRightInd w:val="0"/>
              <w:spacing w:line="360" w:lineRule="auto"/>
              <w:ind w:left="346"/>
              <w:jc w:val="both"/>
              <w:rPr>
                <w:rFonts w:ascii="Georgia" w:hAnsi="Georgia" w:cs="Arial"/>
              </w:rPr>
            </w:pPr>
          </w:p>
          <w:p w:rsidR="00A567C2"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b/>
                <w:bCs/>
                <w:color w:val="000000" w:themeColor="text1"/>
              </w:rPr>
              <w:t xml:space="preserve">Número de años que tardan en egresar los alumnos. </w:t>
            </w:r>
          </w:p>
          <w:p w:rsidR="00EF2E82" w:rsidRPr="000C7AC0" w:rsidRDefault="00EF2E82" w:rsidP="000C7AC0">
            <w:pPr>
              <w:autoSpaceDE w:val="0"/>
              <w:autoSpaceDN w:val="0"/>
              <w:adjustRightInd w:val="0"/>
              <w:spacing w:line="360" w:lineRule="auto"/>
              <w:ind w:left="346"/>
              <w:jc w:val="both"/>
              <w:rPr>
                <w:rFonts w:ascii="Georgia" w:hAnsi="Georgia" w:cs="Wingdings"/>
                <w:color w:val="000000" w:themeColor="text1"/>
              </w:rPr>
            </w:pPr>
            <w:r w:rsidRPr="000C7AC0">
              <w:rPr>
                <w:rFonts w:ascii="Georgia" w:hAnsi="Georgia" w:cs="Wingdings"/>
                <w:color w:val="000000" w:themeColor="text1"/>
              </w:rPr>
              <w:t>La duración promedio en semestres para que los alumnos del PAI</w:t>
            </w:r>
            <w:r w:rsidR="00833044">
              <w:rPr>
                <w:rFonts w:ascii="Georgia" w:hAnsi="Georgia" w:cs="Wingdings"/>
                <w:color w:val="000000" w:themeColor="text1"/>
              </w:rPr>
              <w:t>AYA</w:t>
            </w:r>
            <w:r w:rsidRPr="000C7AC0">
              <w:rPr>
                <w:rFonts w:ascii="Georgia" w:hAnsi="Georgia" w:cs="Wingdings"/>
                <w:color w:val="000000" w:themeColor="text1"/>
              </w:rPr>
              <w:t xml:space="preserve"> puedan egresar se describe en la siguiente tabla.</w:t>
            </w:r>
          </w:p>
          <w:p w:rsidR="00C12644" w:rsidRDefault="00C12644" w:rsidP="000C7AC0">
            <w:pPr>
              <w:autoSpaceDE w:val="0"/>
              <w:autoSpaceDN w:val="0"/>
              <w:adjustRightInd w:val="0"/>
              <w:spacing w:line="360" w:lineRule="auto"/>
              <w:ind w:left="346"/>
              <w:jc w:val="both"/>
              <w:rPr>
                <w:rFonts w:ascii="Georgia" w:hAnsi="Georgia" w:cs="Wingdings"/>
                <w:color w:val="000000" w:themeColor="text1"/>
              </w:rPr>
            </w:pPr>
          </w:p>
          <w:p w:rsidR="00995554" w:rsidRDefault="00995554" w:rsidP="000C7AC0">
            <w:pPr>
              <w:autoSpaceDE w:val="0"/>
              <w:autoSpaceDN w:val="0"/>
              <w:adjustRightInd w:val="0"/>
              <w:spacing w:line="360" w:lineRule="auto"/>
              <w:ind w:left="346"/>
              <w:jc w:val="both"/>
              <w:rPr>
                <w:rFonts w:ascii="Georgia" w:hAnsi="Georgia" w:cs="Wingdings"/>
                <w:color w:val="000000" w:themeColor="text1"/>
              </w:rPr>
            </w:pPr>
          </w:p>
          <w:p w:rsidR="00C12644" w:rsidRDefault="00C12644" w:rsidP="000C7AC0">
            <w:pPr>
              <w:autoSpaceDE w:val="0"/>
              <w:autoSpaceDN w:val="0"/>
              <w:adjustRightInd w:val="0"/>
              <w:spacing w:line="360" w:lineRule="auto"/>
              <w:ind w:left="346"/>
              <w:jc w:val="both"/>
              <w:rPr>
                <w:rFonts w:ascii="Georgia" w:hAnsi="Georgia" w:cs="Wingdings"/>
                <w:color w:val="000000" w:themeColor="text1"/>
              </w:rPr>
            </w:pPr>
          </w:p>
          <w:p w:rsidR="00C12644" w:rsidRDefault="00C12644" w:rsidP="000C7AC0">
            <w:pPr>
              <w:autoSpaceDE w:val="0"/>
              <w:autoSpaceDN w:val="0"/>
              <w:adjustRightInd w:val="0"/>
              <w:spacing w:line="360" w:lineRule="auto"/>
              <w:ind w:left="346"/>
              <w:jc w:val="both"/>
              <w:rPr>
                <w:rFonts w:ascii="Georgia" w:hAnsi="Georgia" w:cs="Wingdings"/>
                <w:color w:val="000000" w:themeColor="text1"/>
              </w:rPr>
            </w:pPr>
          </w:p>
          <w:p w:rsidR="00AA1ADA" w:rsidRPr="000C7AC0" w:rsidRDefault="00AA1ADA"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eastAsia="Times New Roman" w:hAnsi="Georgia" w:cs="Calibri"/>
                <w:color w:val="000000"/>
                <w:lang w:eastAsia="es-MX"/>
              </w:rPr>
              <w:lastRenderedPageBreak/>
              <w:t>Promedio de semestres</w:t>
            </w:r>
            <w:r w:rsidR="00833044">
              <w:rPr>
                <w:rFonts w:ascii="Georgia" w:eastAsia="Times New Roman" w:hAnsi="Georgia" w:cs="Calibri"/>
                <w:color w:val="000000"/>
                <w:lang w:eastAsia="es-MX"/>
              </w:rPr>
              <w:t xml:space="preserve"> que tardan los alumnos del PAIAYA</w:t>
            </w:r>
            <w:r w:rsidRPr="000C7AC0">
              <w:rPr>
                <w:rFonts w:ascii="Georgia" w:eastAsia="Times New Roman" w:hAnsi="Georgia" w:cs="Calibri"/>
                <w:color w:val="000000"/>
                <w:lang w:eastAsia="es-MX"/>
              </w:rPr>
              <w:t xml:space="preserve"> en egresar.</w:t>
            </w:r>
          </w:p>
          <w:tbl>
            <w:tblPr>
              <w:tblW w:w="7418" w:type="dxa"/>
              <w:jc w:val="center"/>
              <w:tblCellMar>
                <w:left w:w="70" w:type="dxa"/>
                <w:right w:w="70" w:type="dxa"/>
              </w:tblCellMar>
              <w:tblLook w:val="04A0" w:firstRow="1" w:lastRow="0" w:firstColumn="1" w:lastColumn="0" w:noHBand="0" w:noVBand="1"/>
            </w:tblPr>
            <w:tblGrid>
              <w:gridCol w:w="572"/>
              <w:gridCol w:w="3031"/>
              <w:gridCol w:w="3485"/>
              <w:gridCol w:w="330"/>
            </w:tblGrid>
            <w:tr w:rsidR="00AA1ADA" w:rsidRPr="009933C4" w:rsidTr="00EE5F27">
              <w:trPr>
                <w:trHeight w:val="855"/>
                <w:jc w:val="center"/>
              </w:trPr>
              <w:tc>
                <w:tcPr>
                  <w:tcW w:w="572" w:type="dxa"/>
                  <w:tcBorders>
                    <w:top w:val="nil"/>
                    <w:left w:val="nil"/>
                    <w:bottom w:val="nil"/>
                    <w:right w:val="nil"/>
                  </w:tcBorders>
                  <w:shd w:val="clear" w:color="auto" w:fill="auto"/>
                  <w:noWrap/>
                  <w:vAlign w:val="bottom"/>
                  <w:hideMark/>
                </w:tcPr>
                <w:p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1ADA" w:rsidRPr="009933C4" w:rsidRDefault="00AA1AD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3485" w:type="dxa"/>
                  <w:tcBorders>
                    <w:top w:val="single" w:sz="4" w:space="0" w:color="auto"/>
                    <w:left w:val="nil"/>
                    <w:bottom w:val="single" w:sz="4" w:space="0" w:color="auto"/>
                    <w:right w:val="single" w:sz="4" w:space="0" w:color="auto"/>
                  </w:tcBorders>
                  <w:shd w:val="clear" w:color="auto" w:fill="auto"/>
                  <w:vAlign w:val="bottom"/>
                  <w:hideMark/>
                </w:tcPr>
                <w:p w:rsidR="00AA1ADA" w:rsidRPr="009933C4" w:rsidRDefault="00AA1AD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Promedio de semestres cursados</w:t>
                  </w:r>
                </w:p>
              </w:tc>
              <w:tc>
                <w:tcPr>
                  <w:tcW w:w="330" w:type="dxa"/>
                  <w:tcBorders>
                    <w:top w:val="nil"/>
                    <w:left w:val="nil"/>
                    <w:bottom w:val="nil"/>
                    <w:right w:val="nil"/>
                  </w:tcBorders>
                  <w:shd w:val="clear" w:color="auto" w:fill="auto"/>
                  <w:noWrap/>
                  <w:vAlign w:val="bottom"/>
                  <w:hideMark/>
                </w:tcPr>
                <w:p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r w:rsidR="00D42830" w:rsidRPr="00995554" w:rsidTr="00EE5F27">
              <w:trPr>
                <w:trHeight w:val="300"/>
                <w:jc w:val="center"/>
              </w:trPr>
              <w:tc>
                <w:tcPr>
                  <w:tcW w:w="572" w:type="dxa"/>
                  <w:tcBorders>
                    <w:top w:val="nil"/>
                    <w:left w:val="nil"/>
                    <w:bottom w:val="nil"/>
                    <w:right w:val="nil"/>
                  </w:tcBorders>
                  <w:shd w:val="clear" w:color="auto" w:fill="auto"/>
                  <w:noWrap/>
                  <w:vAlign w:val="bottom"/>
                  <w:hideMark/>
                </w:tcPr>
                <w:p w:rsidR="00D42830" w:rsidRPr="00995554" w:rsidRDefault="00D42830" w:rsidP="00D42830">
                  <w:pPr>
                    <w:spacing w:after="0" w:line="360" w:lineRule="auto"/>
                    <w:jc w:val="both"/>
                    <w:rPr>
                      <w:rFonts w:ascii="Georgia" w:eastAsia="Times New Roman" w:hAnsi="Georgia" w:cs="Times New Roman"/>
                      <w:color w:val="FF0000"/>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rsidR="00D42830" w:rsidRPr="00D16D5C" w:rsidRDefault="00D42830" w:rsidP="00D42830">
                  <w:pPr>
                    <w:spacing w:after="0" w:line="360" w:lineRule="auto"/>
                    <w:jc w:val="both"/>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2009-2013</w:t>
                  </w:r>
                </w:p>
              </w:tc>
              <w:tc>
                <w:tcPr>
                  <w:tcW w:w="3485" w:type="dxa"/>
                  <w:tcBorders>
                    <w:top w:val="nil"/>
                    <w:left w:val="nil"/>
                    <w:bottom w:val="single" w:sz="4" w:space="0" w:color="auto"/>
                    <w:right w:val="single" w:sz="4" w:space="0" w:color="auto"/>
                  </w:tcBorders>
                  <w:shd w:val="clear" w:color="auto" w:fill="auto"/>
                  <w:noWrap/>
                  <w:vAlign w:val="bottom"/>
                  <w:hideMark/>
                </w:tcPr>
                <w:p w:rsidR="00D42830" w:rsidRPr="00D16D5C" w:rsidRDefault="00210D79" w:rsidP="00D42830">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9.58</w:t>
                  </w:r>
                </w:p>
              </w:tc>
              <w:tc>
                <w:tcPr>
                  <w:tcW w:w="330" w:type="dxa"/>
                  <w:tcBorders>
                    <w:top w:val="nil"/>
                    <w:left w:val="nil"/>
                    <w:bottom w:val="nil"/>
                    <w:right w:val="nil"/>
                  </w:tcBorders>
                  <w:shd w:val="clear" w:color="auto" w:fill="auto"/>
                  <w:noWrap/>
                  <w:vAlign w:val="bottom"/>
                  <w:hideMark/>
                </w:tcPr>
                <w:p w:rsidR="00D42830" w:rsidRPr="00995554" w:rsidRDefault="00D42830" w:rsidP="00D42830">
                  <w:pPr>
                    <w:spacing w:after="0" w:line="360" w:lineRule="auto"/>
                    <w:jc w:val="both"/>
                    <w:rPr>
                      <w:rFonts w:ascii="Georgia" w:eastAsia="Times New Roman" w:hAnsi="Georgia" w:cs="Calibri"/>
                      <w:color w:val="FF0000"/>
                      <w:sz w:val="20"/>
                      <w:szCs w:val="20"/>
                      <w:lang w:eastAsia="es-MX"/>
                    </w:rPr>
                  </w:pPr>
                </w:p>
              </w:tc>
            </w:tr>
            <w:tr w:rsidR="00D42830" w:rsidRPr="00995554" w:rsidTr="00EE5F27">
              <w:trPr>
                <w:trHeight w:val="300"/>
                <w:jc w:val="center"/>
              </w:trPr>
              <w:tc>
                <w:tcPr>
                  <w:tcW w:w="572" w:type="dxa"/>
                  <w:tcBorders>
                    <w:top w:val="nil"/>
                    <w:left w:val="nil"/>
                    <w:bottom w:val="nil"/>
                    <w:right w:val="nil"/>
                  </w:tcBorders>
                  <w:shd w:val="clear" w:color="auto" w:fill="auto"/>
                  <w:noWrap/>
                  <w:vAlign w:val="bottom"/>
                  <w:hideMark/>
                </w:tcPr>
                <w:p w:rsidR="00D42830" w:rsidRPr="00995554" w:rsidRDefault="00D42830" w:rsidP="00D42830">
                  <w:pPr>
                    <w:spacing w:after="0" w:line="360" w:lineRule="auto"/>
                    <w:jc w:val="both"/>
                    <w:rPr>
                      <w:rFonts w:ascii="Georgia" w:eastAsia="Times New Roman" w:hAnsi="Georgia" w:cs="Times New Roman"/>
                      <w:color w:val="FF0000"/>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rsidR="00D42830" w:rsidRPr="00D16D5C" w:rsidRDefault="00D42830" w:rsidP="00D42830">
                  <w:pPr>
                    <w:spacing w:after="0" w:line="360" w:lineRule="auto"/>
                    <w:jc w:val="both"/>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2010-2014</w:t>
                  </w:r>
                </w:p>
              </w:tc>
              <w:tc>
                <w:tcPr>
                  <w:tcW w:w="3485" w:type="dxa"/>
                  <w:tcBorders>
                    <w:top w:val="nil"/>
                    <w:left w:val="nil"/>
                    <w:bottom w:val="single" w:sz="4" w:space="0" w:color="auto"/>
                    <w:right w:val="single" w:sz="4" w:space="0" w:color="auto"/>
                  </w:tcBorders>
                  <w:shd w:val="clear" w:color="auto" w:fill="auto"/>
                  <w:noWrap/>
                  <w:vAlign w:val="bottom"/>
                  <w:hideMark/>
                </w:tcPr>
                <w:p w:rsidR="00D42830" w:rsidRPr="00D16D5C" w:rsidRDefault="003671F5" w:rsidP="00D42830">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9.66</w:t>
                  </w:r>
                </w:p>
              </w:tc>
              <w:tc>
                <w:tcPr>
                  <w:tcW w:w="330" w:type="dxa"/>
                  <w:tcBorders>
                    <w:top w:val="nil"/>
                    <w:left w:val="nil"/>
                    <w:bottom w:val="nil"/>
                    <w:right w:val="nil"/>
                  </w:tcBorders>
                  <w:shd w:val="clear" w:color="auto" w:fill="auto"/>
                  <w:noWrap/>
                  <w:vAlign w:val="bottom"/>
                  <w:hideMark/>
                </w:tcPr>
                <w:p w:rsidR="00D42830" w:rsidRPr="00995554" w:rsidRDefault="00D42830" w:rsidP="00D42830">
                  <w:pPr>
                    <w:spacing w:after="0" w:line="360" w:lineRule="auto"/>
                    <w:jc w:val="both"/>
                    <w:rPr>
                      <w:rFonts w:ascii="Georgia" w:eastAsia="Times New Roman" w:hAnsi="Georgia" w:cs="Calibri"/>
                      <w:color w:val="FF0000"/>
                      <w:sz w:val="20"/>
                      <w:szCs w:val="20"/>
                      <w:lang w:eastAsia="es-MX"/>
                    </w:rPr>
                  </w:pPr>
                </w:p>
              </w:tc>
            </w:tr>
            <w:tr w:rsidR="00D42830" w:rsidRPr="00995554" w:rsidTr="00EE5F27">
              <w:trPr>
                <w:trHeight w:val="300"/>
                <w:jc w:val="center"/>
              </w:trPr>
              <w:tc>
                <w:tcPr>
                  <w:tcW w:w="572" w:type="dxa"/>
                  <w:tcBorders>
                    <w:top w:val="nil"/>
                    <w:left w:val="nil"/>
                    <w:bottom w:val="nil"/>
                    <w:right w:val="nil"/>
                  </w:tcBorders>
                  <w:shd w:val="clear" w:color="auto" w:fill="auto"/>
                  <w:noWrap/>
                  <w:vAlign w:val="bottom"/>
                  <w:hideMark/>
                </w:tcPr>
                <w:p w:rsidR="00D42830" w:rsidRPr="00995554" w:rsidRDefault="00D42830" w:rsidP="00D42830">
                  <w:pPr>
                    <w:spacing w:after="0" w:line="360" w:lineRule="auto"/>
                    <w:jc w:val="both"/>
                    <w:rPr>
                      <w:rFonts w:ascii="Georgia" w:eastAsia="Times New Roman" w:hAnsi="Georgia" w:cs="Times New Roman"/>
                      <w:color w:val="FF0000"/>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rsidR="00D42830" w:rsidRPr="00D16D5C" w:rsidRDefault="00D42830" w:rsidP="00D42830">
                  <w:pPr>
                    <w:spacing w:after="0" w:line="360" w:lineRule="auto"/>
                    <w:jc w:val="both"/>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2011-2015</w:t>
                  </w:r>
                </w:p>
              </w:tc>
              <w:tc>
                <w:tcPr>
                  <w:tcW w:w="3485" w:type="dxa"/>
                  <w:tcBorders>
                    <w:top w:val="nil"/>
                    <w:left w:val="nil"/>
                    <w:bottom w:val="single" w:sz="4" w:space="0" w:color="auto"/>
                    <w:right w:val="single" w:sz="4" w:space="0" w:color="auto"/>
                  </w:tcBorders>
                  <w:shd w:val="clear" w:color="auto" w:fill="auto"/>
                  <w:noWrap/>
                  <w:vAlign w:val="bottom"/>
                  <w:hideMark/>
                </w:tcPr>
                <w:p w:rsidR="00D42830" w:rsidRPr="00D16D5C" w:rsidRDefault="003671F5" w:rsidP="00D42830">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10.0</w:t>
                  </w:r>
                </w:p>
              </w:tc>
              <w:tc>
                <w:tcPr>
                  <w:tcW w:w="330" w:type="dxa"/>
                  <w:tcBorders>
                    <w:top w:val="nil"/>
                    <w:left w:val="nil"/>
                    <w:bottom w:val="nil"/>
                    <w:right w:val="nil"/>
                  </w:tcBorders>
                  <w:shd w:val="clear" w:color="auto" w:fill="auto"/>
                  <w:noWrap/>
                  <w:vAlign w:val="bottom"/>
                  <w:hideMark/>
                </w:tcPr>
                <w:p w:rsidR="00D42830" w:rsidRPr="00995554" w:rsidRDefault="00D42830" w:rsidP="00D42830">
                  <w:pPr>
                    <w:spacing w:after="0" w:line="360" w:lineRule="auto"/>
                    <w:jc w:val="both"/>
                    <w:rPr>
                      <w:rFonts w:ascii="Georgia" w:eastAsia="Times New Roman" w:hAnsi="Georgia" w:cs="Calibri"/>
                      <w:color w:val="FF0000"/>
                      <w:sz w:val="20"/>
                      <w:szCs w:val="20"/>
                      <w:lang w:eastAsia="es-MX"/>
                    </w:rPr>
                  </w:pPr>
                </w:p>
              </w:tc>
            </w:tr>
            <w:tr w:rsidR="00D42830" w:rsidRPr="00995554" w:rsidTr="00EE5F27">
              <w:trPr>
                <w:trHeight w:val="300"/>
                <w:jc w:val="center"/>
              </w:trPr>
              <w:tc>
                <w:tcPr>
                  <w:tcW w:w="572" w:type="dxa"/>
                  <w:tcBorders>
                    <w:top w:val="nil"/>
                    <w:left w:val="nil"/>
                    <w:bottom w:val="nil"/>
                    <w:right w:val="nil"/>
                  </w:tcBorders>
                  <w:shd w:val="clear" w:color="auto" w:fill="auto"/>
                  <w:noWrap/>
                  <w:vAlign w:val="bottom"/>
                  <w:hideMark/>
                </w:tcPr>
                <w:p w:rsidR="00D42830" w:rsidRPr="00995554" w:rsidRDefault="00D42830" w:rsidP="00D42830">
                  <w:pPr>
                    <w:spacing w:after="0" w:line="360" w:lineRule="auto"/>
                    <w:jc w:val="both"/>
                    <w:rPr>
                      <w:rFonts w:ascii="Georgia" w:eastAsia="Times New Roman" w:hAnsi="Georgia" w:cs="Times New Roman"/>
                      <w:color w:val="FF0000"/>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rsidR="00D42830" w:rsidRPr="00D16D5C" w:rsidRDefault="00D42830" w:rsidP="00D42830">
                  <w:pPr>
                    <w:spacing w:after="0" w:line="360" w:lineRule="auto"/>
                    <w:jc w:val="both"/>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2012-2016</w:t>
                  </w:r>
                </w:p>
              </w:tc>
              <w:tc>
                <w:tcPr>
                  <w:tcW w:w="3485" w:type="dxa"/>
                  <w:tcBorders>
                    <w:top w:val="nil"/>
                    <w:left w:val="nil"/>
                    <w:bottom w:val="single" w:sz="4" w:space="0" w:color="auto"/>
                    <w:right w:val="single" w:sz="4" w:space="0" w:color="auto"/>
                  </w:tcBorders>
                  <w:shd w:val="clear" w:color="auto" w:fill="auto"/>
                  <w:noWrap/>
                  <w:vAlign w:val="bottom"/>
                  <w:hideMark/>
                </w:tcPr>
                <w:p w:rsidR="00D42830" w:rsidRPr="00D16D5C" w:rsidRDefault="003671F5" w:rsidP="00D42830">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9.91</w:t>
                  </w:r>
                </w:p>
              </w:tc>
              <w:tc>
                <w:tcPr>
                  <w:tcW w:w="330" w:type="dxa"/>
                  <w:tcBorders>
                    <w:top w:val="nil"/>
                    <w:left w:val="nil"/>
                    <w:bottom w:val="nil"/>
                    <w:right w:val="nil"/>
                  </w:tcBorders>
                  <w:shd w:val="clear" w:color="auto" w:fill="auto"/>
                  <w:noWrap/>
                  <w:vAlign w:val="bottom"/>
                  <w:hideMark/>
                </w:tcPr>
                <w:p w:rsidR="00D42830" w:rsidRPr="00995554" w:rsidRDefault="00D42830" w:rsidP="00D42830">
                  <w:pPr>
                    <w:spacing w:after="0" w:line="360" w:lineRule="auto"/>
                    <w:jc w:val="both"/>
                    <w:rPr>
                      <w:rFonts w:ascii="Georgia" w:eastAsia="Times New Roman" w:hAnsi="Georgia" w:cs="Calibri"/>
                      <w:color w:val="FF0000"/>
                      <w:sz w:val="20"/>
                      <w:szCs w:val="20"/>
                      <w:lang w:eastAsia="es-MX"/>
                    </w:rPr>
                  </w:pPr>
                </w:p>
              </w:tc>
            </w:tr>
          </w:tbl>
          <w:p w:rsidR="00EF2E82" w:rsidRPr="000C7AC0" w:rsidRDefault="00EF2E82"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rsidR="00C12644" w:rsidRDefault="00C12644" w:rsidP="000C7AC0">
            <w:pPr>
              <w:autoSpaceDE w:val="0"/>
              <w:autoSpaceDN w:val="0"/>
              <w:adjustRightInd w:val="0"/>
              <w:spacing w:line="360" w:lineRule="auto"/>
              <w:ind w:left="346"/>
              <w:jc w:val="both"/>
              <w:rPr>
                <w:rFonts w:ascii="Georgia" w:hAnsi="Georgia" w:cs="Wingdings"/>
                <w:color w:val="000000" w:themeColor="text1"/>
              </w:rPr>
            </w:pPr>
          </w:p>
          <w:p w:rsidR="00094201" w:rsidRPr="000C7AC0" w:rsidRDefault="00A567C2" w:rsidP="000C7AC0">
            <w:pPr>
              <w:autoSpaceDE w:val="0"/>
              <w:autoSpaceDN w:val="0"/>
              <w:adjustRightInd w:val="0"/>
              <w:spacing w:line="360" w:lineRule="auto"/>
              <w:ind w:left="346"/>
              <w:jc w:val="both"/>
              <w:rPr>
                <w:rFonts w:ascii="Georgia" w:hAnsi="Georgia" w:cs="Arial"/>
                <w:b/>
                <w:bCs/>
              </w:rPr>
            </w:pPr>
            <w:r w:rsidRPr="000C7AC0">
              <w:rPr>
                <w:rFonts w:ascii="Georgia" w:hAnsi="Georgia" w:cs="Wingdings"/>
                <w:color w:val="000000" w:themeColor="text1"/>
              </w:rPr>
              <w:t></w:t>
            </w:r>
            <w:r w:rsidRPr="000C7AC0">
              <w:rPr>
                <w:rFonts w:ascii="Georgia" w:hAnsi="Georgia" w:cs="Arial"/>
                <w:b/>
                <w:bCs/>
                <w:color w:val="000000" w:themeColor="text1"/>
              </w:rPr>
              <w:t>Tasa de retención</w:t>
            </w:r>
            <w:r w:rsidRPr="000C7AC0">
              <w:rPr>
                <w:rFonts w:ascii="Georgia" w:hAnsi="Georgia" w:cs="Arial"/>
                <w:b/>
                <w:bCs/>
              </w:rPr>
              <w:t xml:space="preserve"> en el primer año. </w:t>
            </w:r>
          </w:p>
          <w:p w:rsidR="00094201" w:rsidRPr="000C7AC0" w:rsidRDefault="00094201" w:rsidP="000C7AC0">
            <w:pPr>
              <w:autoSpaceDE w:val="0"/>
              <w:autoSpaceDN w:val="0"/>
              <w:adjustRightInd w:val="0"/>
              <w:spacing w:line="360" w:lineRule="auto"/>
              <w:ind w:left="346"/>
              <w:jc w:val="both"/>
              <w:rPr>
                <w:rFonts w:ascii="Georgia" w:hAnsi="Georgia" w:cs="Arial"/>
              </w:rPr>
            </w:pPr>
            <w:r w:rsidRPr="000C7AC0">
              <w:rPr>
                <w:rFonts w:ascii="Georgia" w:hAnsi="Georgia" w:cs="Arial"/>
              </w:rPr>
              <w:t>Para el PAI</w:t>
            </w:r>
            <w:r w:rsidR="002D18F7">
              <w:rPr>
                <w:rFonts w:ascii="Georgia" w:hAnsi="Georgia" w:cs="Arial"/>
              </w:rPr>
              <w:t>AYA</w:t>
            </w:r>
            <w:r w:rsidRPr="000C7AC0">
              <w:rPr>
                <w:rFonts w:ascii="Georgia" w:hAnsi="Georgia" w:cs="Arial"/>
              </w:rPr>
              <w:t xml:space="preserve"> la tasa de retención en el primer año después de su ingreso supera el </w:t>
            </w:r>
            <w:r w:rsidR="00D42830">
              <w:rPr>
                <w:rFonts w:ascii="Georgia" w:hAnsi="Georgia" w:cs="Arial"/>
              </w:rPr>
              <w:t>69</w:t>
            </w:r>
            <w:r w:rsidRPr="000C7AC0">
              <w:rPr>
                <w:rFonts w:ascii="Georgia" w:hAnsi="Georgia" w:cs="Arial"/>
              </w:rPr>
              <w:t xml:space="preserve"> por ciento como se muestra en la siguiente tabla.</w:t>
            </w:r>
          </w:p>
          <w:tbl>
            <w:tblPr>
              <w:tblW w:w="8504" w:type="dxa"/>
              <w:jc w:val="center"/>
              <w:tblCellMar>
                <w:left w:w="70" w:type="dxa"/>
                <w:right w:w="70" w:type="dxa"/>
              </w:tblCellMar>
              <w:tblLook w:val="04A0" w:firstRow="1" w:lastRow="0" w:firstColumn="1" w:lastColumn="0" w:noHBand="0" w:noVBand="1"/>
            </w:tblPr>
            <w:tblGrid>
              <w:gridCol w:w="4867"/>
              <w:gridCol w:w="1282"/>
              <w:gridCol w:w="1125"/>
              <w:gridCol w:w="1230"/>
            </w:tblGrid>
            <w:tr w:rsidR="00094201" w:rsidRPr="009933C4" w:rsidTr="00D42830">
              <w:trPr>
                <w:trHeight w:val="300"/>
                <w:jc w:val="center"/>
              </w:trPr>
              <w:tc>
                <w:tcPr>
                  <w:tcW w:w="8504" w:type="dxa"/>
                  <w:gridSpan w:val="4"/>
                  <w:tcBorders>
                    <w:top w:val="nil"/>
                    <w:left w:val="nil"/>
                    <w:bottom w:val="nil"/>
                    <w:right w:val="nil"/>
                  </w:tcBorders>
                  <w:shd w:val="clear" w:color="auto" w:fill="auto"/>
                  <w:noWrap/>
                  <w:vAlign w:val="bottom"/>
                  <w:hideMark/>
                </w:tcPr>
                <w:p w:rsidR="00094201" w:rsidRPr="009933C4" w:rsidRDefault="00094201" w:rsidP="00D4283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Tasa de retención del PAI</w:t>
                  </w:r>
                  <w:r w:rsidR="002D18F7">
                    <w:rPr>
                      <w:rFonts w:ascii="Georgia" w:eastAsia="Times New Roman" w:hAnsi="Georgia" w:cs="Calibri"/>
                      <w:color w:val="000000"/>
                      <w:sz w:val="20"/>
                      <w:szCs w:val="20"/>
                      <w:lang w:eastAsia="es-MX"/>
                    </w:rPr>
                    <w:t>AYA</w:t>
                  </w:r>
                  <w:r w:rsidRPr="009933C4">
                    <w:rPr>
                      <w:rFonts w:ascii="Georgia" w:eastAsia="Times New Roman" w:hAnsi="Georgia" w:cs="Calibri"/>
                      <w:color w:val="000000"/>
                      <w:sz w:val="20"/>
                      <w:szCs w:val="20"/>
                      <w:lang w:eastAsia="es-MX"/>
                    </w:rPr>
                    <w:t xml:space="preserve"> al primer año de las últimas cuatro cohortes</w:t>
                  </w:r>
                </w:p>
              </w:tc>
            </w:tr>
            <w:tr w:rsidR="00094201" w:rsidRPr="009933C4" w:rsidTr="00D42830">
              <w:trPr>
                <w:trHeight w:val="300"/>
                <w:jc w:val="center"/>
              </w:trPr>
              <w:tc>
                <w:tcPr>
                  <w:tcW w:w="4867" w:type="dxa"/>
                  <w:tcBorders>
                    <w:top w:val="nil"/>
                    <w:left w:val="nil"/>
                    <w:bottom w:val="nil"/>
                    <w:right w:val="nil"/>
                  </w:tcBorders>
                  <w:shd w:val="clear" w:color="auto" w:fill="auto"/>
                  <w:noWrap/>
                  <w:vAlign w:val="bottom"/>
                  <w:hideMark/>
                </w:tcPr>
                <w:p w:rsidR="00094201" w:rsidRPr="009933C4" w:rsidRDefault="00094201" w:rsidP="000C7AC0">
                  <w:pPr>
                    <w:spacing w:after="0" w:line="360" w:lineRule="auto"/>
                    <w:jc w:val="both"/>
                    <w:rPr>
                      <w:rFonts w:ascii="Georgia" w:eastAsia="Times New Roman" w:hAnsi="Georgia" w:cs="Calibri"/>
                      <w:color w:val="000000"/>
                      <w:sz w:val="20"/>
                      <w:szCs w:val="20"/>
                      <w:lang w:eastAsia="es-MX"/>
                    </w:rPr>
                  </w:pPr>
                </w:p>
              </w:tc>
              <w:tc>
                <w:tcPr>
                  <w:tcW w:w="1282" w:type="dxa"/>
                  <w:tcBorders>
                    <w:top w:val="nil"/>
                    <w:left w:val="nil"/>
                    <w:bottom w:val="nil"/>
                    <w:right w:val="nil"/>
                  </w:tcBorders>
                  <w:shd w:val="clear" w:color="auto" w:fill="auto"/>
                  <w:noWrap/>
                  <w:vAlign w:val="bottom"/>
                  <w:hideMark/>
                </w:tcPr>
                <w:p w:rsidR="00094201" w:rsidRPr="009933C4" w:rsidRDefault="00094201" w:rsidP="000C7AC0">
                  <w:pPr>
                    <w:spacing w:after="0" w:line="360" w:lineRule="auto"/>
                    <w:jc w:val="both"/>
                    <w:rPr>
                      <w:rFonts w:ascii="Georgia" w:eastAsia="Times New Roman" w:hAnsi="Georgia" w:cs="Times New Roman"/>
                      <w:sz w:val="20"/>
                      <w:szCs w:val="20"/>
                      <w:lang w:eastAsia="es-MX"/>
                    </w:rPr>
                  </w:pPr>
                </w:p>
              </w:tc>
              <w:tc>
                <w:tcPr>
                  <w:tcW w:w="1125" w:type="dxa"/>
                  <w:tcBorders>
                    <w:top w:val="nil"/>
                    <w:left w:val="nil"/>
                    <w:bottom w:val="nil"/>
                    <w:right w:val="nil"/>
                  </w:tcBorders>
                  <w:shd w:val="clear" w:color="auto" w:fill="auto"/>
                  <w:noWrap/>
                  <w:vAlign w:val="bottom"/>
                  <w:hideMark/>
                </w:tcPr>
                <w:p w:rsidR="00094201" w:rsidRPr="009933C4" w:rsidRDefault="00094201" w:rsidP="000C7AC0">
                  <w:pPr>
                    <w:spacing w:after="0" w:line="360" w:lineRule="auto"/>
                    <w:jc w:val="both"/>
                    <w:rPr>
                      <w:rFonts w:ascii="Georgia" w:eastAsia="Times New Roman" w:hAnsi="Georgia" w:cs="Times New Roman"/>
                      <w:sz w:val="20"/>
                      <w:szCs w:val="20"/>
                      <w:lang w:eastAsia="es-MX"/>
                    </w:rPr>
                  </w:pPr>
                </w:p>
              </w:tc>
              <w:tc>
                <w:tcPr>
                  <w:tcW w:w="1230" w:type="dxa"/>
                  <w:tcBorders>
                    <w:top w:val="nil"/>
                    <w:left w:val="nil"/>
                    <w:bottom w:val="nil"/>
                    <w:right w:val="nil"/>
                  </w:tcBorders>
                  <w:shd w:val="clear" w:color="auto" w:fill="auto"/>
                  <w:noWrap/>
                  <w:vAlign w:val="bottom"/>
                  <w:hideMark/>
                </w:tcPr>
                <w:p w:rsidR="00094201" w:rsidRPr="009933C4" w:rsidRDefault="00094201" w:rsidP="000C7AC0">
                  <w:pPr>
                    <w:spacing w:after="0" w:line="360" w:lineRule="auto"/>
                    <w:jc w:val="both"/>
                    <w:rPr>
                      <w:rFonts w:ascii="Georgia" w:eastAsia="Times New Roman" w:hAnsi="Georgia" w:cs="Times New Roman"/>
                      <w:sz w:val="20"/>
                      <w:szCs w:val="20"/>
                      <w:lang w:eastAsia="es-MX"/>
                    </w:rPr>
                  </w:pPr>
                </w:p>
              </w:tc>
            </w:tr>
            <w:tr w:rsidR="00094201" w:rsidRPr="009933C4" w:rsidTr="00D42830">
              <w:trPr>
                <w:trHeight w:val="1140"/>
                <w:jc w:val="center"/>
              </w:trPr>
              <w:tc>
                <w:tcPr>
                  <w:tcW w:w="48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201" w:rsidRPr="009933C4" w:rsidRDefault="00094201"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rsidR="00094201" w:rsidRPr="009933C4" w:rsidRDefault="00094201"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de nuevo ingreso</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094201" w:rsidRPr="009933C4" w:rsidRDefault="00094201"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al año de su ingreso</w:t>
                  </w:r>
                </w:p>
              </w:tc>
              <w:tc>
                <w:tcPr>
                  <w:tcW w:w="1230" w:type="dxa"/>
                  <w:tcBorders>
                    <w:top w:val="single" w:sz="4" w:space="0" w:color="auto"/>
                    <w:left w:val="nil"/>
                    <w:bottom w:val="single" w:sz="4" w:space="0" w:color="auto"/>
                    <w:right w:val="single" w:sz="4" w:space="0" w:color="auto"/>
                  </w:tcBorders>
                  <w:shd w:val="clear" w:color="auto" w:fill="auto"/>
                  <w:vAlign w:val="bottom"/>
                  <w:hideMark/>
                </w:tcPr>
                <w:p w:rsidR="00094201" w:rsidRPr="009933C4" w:rsidRDefault="00094201"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Tasa de retención al primer año</w:t>
                  </w:r>
                </w:p>
              </w:tc>
            </w:tr>
            <w:tr w:rsidR="00D42830" w:rsidRPr="00D16D5C" w:rsidTr="00D42830">
              <w:trPr>
                <w:trHeight w:val="300"/>
                <w:jc w:val="center"/>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rsidR="00D42830" w:rsidRPr="00D16D5C" w:rsidRDefault="00D42830" w:rsidP="00D42830">
                  <w:pPr>
                    <w:spacing w:after="0" w:line="360" w:lineRule="auto"/>
                    <w:jc w:val="both"/>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2009-2013</w:t>
                  </w:r>
                </w:p>
              </w:tc>
              <w:tc>
                <w:tcPr>
                  <w:tcW w:w="1282" w:type="dxa"/>
                  <w:tcBorders>
                    <w:top w:val="nil"/>
                    <w:left w:val="nil"/>
                    <w:bottom w:val="single" w:sz="4" w:space="0" w:color="auto"/>
                    <w:right w:val="single" w:sz="4" w:space="0" w:color="auto"/>
                  </w:tcBorders>
                  <w:shd w:val="clear" w:color="auto" w:fill="auto"/>
                  <w:noWrap/>
                  <w:vAlign w:val="bottom"/>
                  <w:hideMark/>
                </w:tcPr>
                <w:p w:rsidR="00D42830" w:rsidRPr="00D16D5C" w:rsidRDefault="00160C06" w:rsidP="00D42830">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34</w:t>
                  </w:r>
                </w:p>
              </w:tc>
              <w:tc>
                <w:tcPr>
                  <w:tcW w:w="1125" w:type="dxa"/>
                  <w:tcBorders>
                    <w:top w:val="nil"/>
                    <w:left w:val="nil"/>
                    <w:bottom w:val="single" w:sz="4" w:space="0" w:color="auto"/>
                    <w:right w:val="single" w:sz="4" w:space="0" w:color="auto"/>
                  </w:tcBorders>
                  <w:shd w:val="clear" w:color="auto" w:fill="auto"/>
                  <w:noWrap/>
                  <w:vAlign w:val="bottom"/>
                  <w:hideMark/>
                </w:tcPr>
                <w:p w:rsidR="00D42830" w:rsidRPr="00D16D5C" w:rsidRDefault="00160C06" w:rsidP="00D42830">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26</w:t>
                  </w:r>
                </w:p>
              </w:tc>
              <w:tc>
                <w:tcPr>
                  <w:tcW w:w="1230" w:type="dxa"/>
                  <w:tcBorders>
                    <w:top w:val="nil"/>
                    <w:left w:val="nil"/>
                    <w:bottom w:val="single" w:sz="4" w:space="0" w:color="auto"/>
                    <w:right w:val="single" w:sz="4" w:space="0" w:color="auto"/>
                  </w:tcBorders>
                  <w:shd w:val="clear" w:color="auto" w:fill="auto"/>
                  <w:noWrap/>
                  <w:vAlign w:val="bottom"/>
                  <w:hideMark/>
                </w:tcPr>
                <w:p w:rsidR="00D42830" w:rsidRPr="00D16D5C" w:rsidRDefault="00160C06" w:rsidP="00D42830">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76</w:t>
                  </w:r>
                </w:p>
              </w:tc>
            </w:tr>
            <w:tr w:rsidR="00D42830" w:rsidRPr="00D16D5C" w:rsidTr="00D42830">
              <w:trPr>
                <w:trHeight w:val="300"/>
                <w:jc w:val="center"/>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rsidR="00D42830" w:rsidRPr="00D16D5C" w:rsidRDefault="00D42830" w:rsidP="00D42830">
                  <w:pPr>
                    <w:spacing w:after="0" w:line="360" w:lineRule="auto"/>
                    <w:jc w:val="both"/>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2010-2014</w:t>
                  </w:r>
                </w:p>
              </w:tc>
              <w:tc>
                <w:tcPr>
                  <w:tcW w:w="1282" w:type="dxa"/>
                  <w:tcBorders>
                    <w:top w:val="nil"/>
                    <w:left w:val="nil"/>
                    <w:bottom w:val="single" w:sz="4" w:space="0" w:color="auto"/>
                    <w:right w:val="single" w:sz="4" w:space="0" w:color="auto"/>
                  </w:tcBorders>
                  <w:shd w:val="clear" w:color="auto" w:fill="auto"/>
                  <w:noWrap/>
                  <w:vAlign w:val="bottom"/>
                  <w:hideMark/>
                </w:tcPr>
                <w:p w:rsidR="00D42830" w:rsidRPr="00D16D5C" w:rsidRDefault="00160C06" w:rsidP="00D42830">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59</w:t>
                  </w:r>
                </w:p>
              </w:tc>
              <w:tc>
                <w:tcPr>
                  <w:tcW w:w="1125" w:type="dxa"/>
                  <w:tcBorders>
                    <w:top w:val="nil"/>
                    <w:left w:val="nil"/>
                    <w:bottom w:val="single" w:sz="4" w:space="0" w:color="auto"/>
                    <w:right w:val="single" w:sz="4" w:space="0" w:color="auto"/>
                  </w:tcBorders>
                  <w:shd w:val="clear" w:color="auto" w:fill="auto"/>
                  <w:noWrap/>
                  <w:vAlign w:val="bottom"/>
                  <w:hideMark/>
                </w:tcPr>
                <w:p w:rsidR="00D42830" w:rsidRPr="00D16D5C" w:rsidRDefault="00160C06" w:rsidP="00D42830">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45</w:t>
                  </w:r>
                </w:p>
              </w:tc>
              <w:tc>
                <w:tcPr>
                  <w:tcW w:w="1230" w:type="dxa"/>
                  <w:tcBorders>
                    <w:top w:val="nil"/>
                    <w:left w:val="nil"/>
                    <w:bottom w:val="single" w:sz="4" w:space="0" w:color="auto"/>
                    <w:right w:val="single" w:sz="4" w:space="0" w:color="auto"/>
                  </w:tcBorders>
                  <w:shd w:val="clear" w:color="auto" w:fill="auto"/>
                  <w:noWrap/>
                  <w:vAlign w:val="bottom"/>
                  <w:hideMark/>
                </w:tcPr>
                <w:p w:rsidR="00D42830" w:rsidRPr="00D16D5C" w:rsidRDefault="00160C06" w:rsidP="00D42830">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76</w:t>
                  </w:r>
                </w:p>
              </w:tc>
            </w:tr>
            <w:tr w:rsidR="00D42830" w:rsidRPr="00D16D5C" w:rsidTr="00D42830">
              <w:trPr>
                <w:trHeight w:val="300"/>
                <w:jc w:val="center"/>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rsidR="00D42830" w:rsidRPr="00D16D5C" w:rsidRDefault="00D42830" w:rsidP="00D42830">
                  <w:pPr>
                    <w:spacing w:after="0" w:line="360" w:lineRule="auto"/>
                    <w:jc w:val="both"/>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2011-2015</w:t>
                  </w:r>
                </w:p>
              </w:tc>
              <w:tc>
                <w:tcPr>
                  <w:tcW w:w="1282" w:type="dxa"/>
                  <w:tcBorders>
                    <w:top w:val="nil"/>
                    <w:left w:val="nil"/>
                    <w:bottom w:val="single" w:sz="4" w:space="0" w:color="auto"/>
                    <w:right w:val="single" w:sz="4" w:space="0" w:color="auto"/>
                  </w:tcBorders>
                  <w:shd w:val="clear" w:color="auto" w:fill="auto"/>
                  <w:noWrap/>
                  <w:vAlign w:val="bottom"/>
                  <w:hideMark/>
                </w:tcPr>
                <w:p w:rsidR="00D42830" w:rsidRPr="00D16D5C" w:rsidRDefault="00160C06" w:rsidP="00D42830">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37</w:t>
                  </w:r>
                </w:p>
              </w:tc>
              <w:tc>
                <w:tcPr>
                  <w:tcW w:w="1125" w:type="dxa"/>
                  <w:tcBorders>
                    <w:top w:val="nil"/>
                    <w:left w:val="nil"/>
                    <w:bottom w:val="single" w:sz="4" w:space="0" w:color="auto"/>
                    <w:right w:val="single" w:sz="4" w:space="0" w:color="auto"/>
                  </w:tcBorders>
                  <w:shd w:val="clear" w:color="auto" w:fill="auto"/>
                  <w:noWrap/>
                  <w:vAlign w:val="bottom"/>
                  <w:hideMark/>
                </w:tcPr>
                <w:p w:rsidR="00D42830" w:rsidRPr="00D16D5C" w:rsidRDefault="00160C06" w:rsidP="00D42830">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24</w:t>
                  </w:r>
                </w:p>
              </w:tc>
              <w:tc>
                <w:tcPr>
                  <w:tcW w:w="1230" w:type="dxa"/>
                  <w:tcBorders>
                    <w:top w:val="nil"/>
                    <w:left w:val="nil"/>
                    <w:bottom w:val="single" w:sz="4" w:space="0" w:color="auto"/>
                    <w:right w:val="single" w:sz="4" w:space="0" w:color="auto"/>
                  </w:tcBorders>
                  <w:shd w:val="clear" w:color="auto" w:fill="auto"/>
                  <w:noWrap/>
                  <w:vAlign w:val="bottom"/>
                  <w:hideMark/>
                </w:tcPr>
                <w:p w:rsidR="00D42830" w:rsidRPr="00D16D5C" w:rsidRDefault="00160C06" w:rsidP="00D42830">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65</w:t>
                  </w:r>
                </w:p>
              </w:tc>
            </w:tr>
            <w:tr w:rsidR="00D42830" w:rsidRPr="00D16D5C" w:rsidTr="00D42830">
              <w:trPr>
                <w:trHeight w:val="300"/>
                <w:jc w:val="center"/>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rsidR="00D42830" w:rsidRPr="00D16D5C" w:rsidRDefault="00D42830" w:rsidP="00D42830">
                  <w:pPr>
                    <w:spacing w:after="0" w:line="360" w:lineRule="auto"/>
                    <w:jc w:val="both"/>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2012-2016</w:t>
                  </w:r>
                </w:p>
              </w:tc>
              <w:tc>
                <w:tcPr>
                  <w:tcW w:w="1282" w:type="dxa"/>
                  <w:tcBorders>
                    <w:top w:val="nil"/>
                    <w:left w:val="nil"/>
                    <w:bottom w:val="single" w:sz="4" w:space="0" w:color="auto"/>
                    <w:right w:val="single" w:sz="4" w:space="0" w:color="auto"/>
                  </w:tcBorders>
                  <w:shd w:val="clear" w:color="auto" w:fill="auto"/>
                  <w:noWrap/>
                  <w:vAlign w:val="bottom"/>
                  <w:hideMark/>
                </w:tcPr>
                <w:p w:rsidR="00D42830" w:rsidRPr="00D16D5C" w:rsidRDefault="00160C06" w:rsidP="00D42830">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36</w:t>
                  </w:r>
                </w:p>
              </w:tc>
              <w:tc>
                <w:tcPr>
                  <w:tcW w:w="1125" w:type="dxa"/>
                  <w:tcBorders>
                    <w:top w:val="nil"/>
                    <w:left w:val="nil"/>
                    <w:bottom w:val="single" w:sz="4" w:space="0" w:color="auto"/>
                    <w:right w:val="single" w:sz="4" w:space="0" w:color="auto"/>
                  </w:tcBorders>
                  <w:shd w:val="clear" w:color="auto" w:fill="auto"/>
                  <w:noWrap/>
                  <w:vAlign w:val="bottom"/>
                  <w:hideMark/>
                </w:tcPr>
                <w:p w:rsidR="00D42830" w:rsidRPr="00D16D5C" w:rsidRDefault="00160C06" w:rsidP="00D42830">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33</w:t>
                  </w:r>
                </w:p>
              </w:tc>
              <w:tc>
                <w:tcPr>
                  <w:tcW w:w="1230" w:type="dxa"/>
                  <w:tcBorders>
                    <w:top w:val="nil"/>
                    <w:left w:val="nil"/>
                    <w:bottom w:val="single" w:sz="4" w:space="0" w:color="auto"/>
                    <w:right w:val="single" w:sz="4" w:space="0" w:color="auto"/>
                  </w:tcBorders>
                  <w:shd w:val="clear" w:color="auto" w:fill="auto"/>
                  <w:noWrap/>
                  <w:vAlign w:val="bottom"/>
                  <w:hideMark/>
                </w:tcPr>
                <w:p w:rsidR="00D42830" w:rsidRPr="00D16D5C" w:rsidRDefault="00160C06" w:rsidP="00D42830">
                  <w:pPr>
                    <w:spacing w:after="0" w:line="360" w:lineRule="auto"/>
                    <w:jc w:val="center"/>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92</w:t>
                  </w:r>
                </w:p>
              </w:tc>
            </w:tr>
          </w:tbl>
          <w:p w:rsidR="00094201" w:rsidRPr="00D16D5C" w:rsidRDefault="00094201" w:rsidP="000C7AC0">
            <w:pPr>
              <w:autoSpaceDE w:val="0"/>
              <w:autoSpaceDN w:val="0"/>
              <w:adjustRightInd w:val="0"/>
              <w:spacing w:line="360" w:lineRule="auto"/>
              <w:ind w:left="342"/>
              <w:jc w:val="both"/>
              <w:rPr>
                <w:rFonts w:ascii="Georgia" w:hAnsi="Georgia" w:cs="Arial"/>
              </w:rPr>
            </w:pPr>
          </w:p>
          <w:p w:rsidR="00094201" w:rsidRPr="000C7AC0" w:rsidRDefault="00094201"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rsidR="00094201" w:rsidRPr="000C7AC0" w:rsidRDefault="00094201" w:rsidP="000C7AC0">
            <w:pPr>
              <w:autoSpaceDE w:val="0"/>
              <w:autoSpaceDN w:val="0"/>
              <w:adjustRightInd w:val="0"/>
              <w:spacing w:line="360" w:lineRule="auto"/>
              <w:ind w:left="346"/>
              <w:jc w:val="both"/>
              <w:rPr>
                <w:rFonts w:ascii="Georgia" w:hAnsi="Georgia" w:cs="Wingdings"/>
                <w:color w:val="000000" w:themeColor="text1"/>
              </w:rPr>
            </w:pPr>
          </w:p>
          <w:p w:rsidR="007C47FD"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b/>
                <w:bCs/>
                <w:color w:val="000000" w:themeColor="text1"/>
              </w:rPr>
              <w:t>Índice de rezago por ciclo escolar.</w:t>
            </w:r>
          </w:p>
          <w:p w:rsidR="00AE2D23" w:rsidRDefault="00AE2D23" w:rsidP="000C7AC0">
            <w:pPr>
              <w:autoSpaceDE w:val="0"/>
              <w:autoSpaceDN w:val="0"/>
              <w:adjustRightInd w:val="0"/>
              <w:spacing w:line="360" w:lineRule="auto"/>
              <w:ind w:left="342"/>
              <w:jc w:val="both"/>
              <w:rPr>
                <w:rFonts w:ascii="Georgia" w:hAnsi="Georgia" w:cs="Arial"/>
                <w:bCs/>
                <w:color w:val="000000" w:themeColor="text1"/>
              </w:rPr>
            </w:pPr>
            <w:r w:rsidRPr="000C7AC0">
              <w:rPr>
                <w:rFonts w:ascii="Georgia" w:hAnsi="Georgia" w:cs="Arial"/>
                <w:bCs/>
                <w:color w:val="000000" w:themeColor="text1"/>
              </w:rPr>
              <w:t xml:space="preserve">Se consideran alumnos rezagados, aquellos que terminan </w:t>
            </w:r>
            <w:r w:rsidR="00C6576B" w:rsidRPr="000C7AC0">
              <w:rPr>
                <w:rFonts w:ascii="Georgia" w:hAnsi="Georgia" w:cs="Arial"/>
                <w:bCs/>
                <w:color w:val="000000" w:themeColor="text1"/>
              </w:rPr>
              <w:t>el</w:t>
            </w:r>
            <w:r w:rsidRPr="000C7AC0">
              <w:rPr>
                <w:rFonts w:ascii="Georgia" w:hAnsi="Georgia" w:cs="Arial"/>
                <w:bCs/>
                <w:color w:val="000000" w:themeColor="text1"/>
              </w:rPr>
              <w:t xml:space="preserve"> ciclo </w:t>
            </w:r>
            <w:r w:rsidR="00C6576B" w:rsidRPr="000C7AC0">
              <w:rPr>
                <w:rFonts w:ascii="Georgia" w:hAnsi="Georgia" w:cs="Arial"/>
                <w:bCs/>
                <w:color w:val="000000" w:themeColor="text1"/>
              </w:rPr>
              <w:t>escolar con al menos una materia reprobada.</w:t>
            </w:r>
            <w:r w:rsidRPr="000C7AC0">
              <w:rPr>
                <w:rFonts w:ascii="Georgia" w:hAnsi="Georgia" w:cs="Arial"/>
                <w:bCs/>
                <w:color w:val="000000" w:themeColor="text1"/>
              </w:rPr>
              <w:t xml:space="preserve"> En el siguiente cuadro se muestran los índices de rezago de los últimos 4 ciclos escolares.</w:t>
            </w:r>
          </w:p>
          <w:p w:rsidR="00C12644" w:rsidRPr="000C7AC0" w:rsidRDefault="00C12644" w:rsidP="000C7AC0">
            <w:pPr>
              <w:autoSpaceDE w:val="0"/>
              <w:autoSpaceDN w:val="0"/>
              <w:adjustRightInd w:val="0"/>
              <w:spacing w:line="360" w:lineRule="auto"/>
              <w:ind w:left="342"/>
              <w:jc w:val="both"/>
              <w:rPr>
                <w:rFonts w:ascii="Georgia" w:hAnsi="Georgia" w:cs="Arial"/>
                <w:bCs/>
                <w:color w:val="000000" w:themeColor="text1"/>
              </w:rPr>
            </w:pPr>
          </w:p>
          <w:tbl>
            <w:tblPr>
              <w:tblW w:w="8504" w:type="dxa"/>
              <w:jc w:val="center"/>
              <w:tblCellMar>
                <w:left w:w="70" w:type="dxa"/>
                <w:right w:w="70" w:type="dxa"/>
              </w:tblCellMar>
              <w:tblLook w:val="04A0" w:firstRow="1" w:lastRow="0" w:firstColumn="1" w:lastColumn="0" w:noHBand="0" w:noVBand="1"/>
            </w:tblPr>
            <w:tblGrid>
              <w:gridCol w:w="2752"/>
              <w:gridCol w:w="1843"/>
              <w:gridCol w:w="2410"/>
              <w:gridCol w:w="1499"/>
            </w:tblGrid>
            <w:tr w:rsidR="00AE2D23" w:rsidRPr="009933C4" w:rsidTr="00EE5F27">
              <w:trPr>
                <w:trHeight w:val="300"/>
                <w:jc w:val="center"/>
              </w:trPr>
              <w:tc>
                <w:tcPr>
                  <w:tcW w:w="8504" w:type="dxa"/>
                  <w:gridSpan w:val="4"/>
                  <w:tcBorders>
                    <w:top w:val="nil"/>
                    <w:left w:val="nil"/>
                    <w:bottom w:val="nil"/>
                    <w:right w:val="nil"/>
                  </w:tcBorders>
                  <w:shd w:val="clear" w:color="auto" w:fill="auto"/>
                  <w:noWrap/>
                  <w:vAlign w:val="bottom"/>
                  <w:hideMark/>
                </w:tcPr>
                <w:p w:rsidR="00AE2D23" w:rsidRPr="009933C4" w:rsidRDefault="00AE2D23" w:rsidP="00C83BA1">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Tasa de rezago por ciclo escolar de los alumnos de PAI</w:t>
                  </w:r>
                  <w:r w:rsidR="00160C06">
                    <w:rPr>
                      <w:rFonts w:ascii="Georgia" w:eastAsia="Times New Roman" w:hAnsi="Georgia" w:cs="Calibri"/>
                      <w:color w:val="000000"/>
                      <w:sz w:val="20"/>
                      <w:szCs w:val="20"/>
                      <w:lang w:eastAsia="es-MX"/>
                    </w:rPr>
                    <w:t>AYA</w:t>
                  </w:r>
                </w:p>
              </w:tc>
            </w:tr>
            <w:tr w:rsidR="00AE2D23" w:rsidRPr="009933C4" w:rsidTr="00EE5F27">
              <w:trPr>
                <w:trHeight w:val="300"/>
                <w:jc w:val="center"/>
              </w:trPr>
              <w:tc>
                <w:tcPr>
                  <w:tcW w:w="2752" w:type="dxa"/>
                  <w:tcBorders>
                    <w:top w:val="nil"/>
                    <w:left w:val="nil"/>
                    <w:bottom w:val="nil"/>
                    <w:right w:val="nil"/>
                  </w:tcBorders>
                  <w:shd w:val="clear" w:color="auto" w:fill="auto"/>
                  <w:noWrap/>
                  <w:vAlign w:val="bottom"/>
                  <w:hideMark/>
                </w:tcPr>
                <w:p w:rsidR="00AE2D23" w:rsidRPr="009933C4" w:rsidRDefault="00AE2D23" w:rsidP="000C7AC0">
                  <w:pPr>
                    <w:spacing w:after="0" w:line="360" w:lineRule="auto"/>
                    <w:jc w:val="both"/>
                    <w:rPr>
                      <w:rFonts w:ascii="Georgia" w:eastAsia="Times New Roman" w:hAnsi="Georgia" w:cs="Calibri"/>
                      <w:color w:val="000000"/>
                      <w:sz w:val="20"/>
                      <w:szCs w:val="20"/>
                      <w:lang w:eastAsia="es-MX"/>
                    </w:rPr>
                  </w:pPr>
                </w:p>
              </w:tc>
              <w:tc>
                <w:tcPr>
                  <w:tcW w:w="1843" w:type="dxa"/>
                  <w:tcBorders>
                    <w:top w:val="nil"/>
                    <w:left w:val="nil"/>
                    <w:bottom w:val="nil"/>
                    <w:right w:val="nil"/>
                  </w:tcBorders>
                  <w:shd w:val="clear" w:color="auto" w:fill="auto"/>
                  <w:noWrap/>
                  <w:vAlign w:val="bottom"/>
                  <w:hideMark/>
                </w:tcPr>
                <w:p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2410" w:type="dxa"/>
                  <w:tcBorders>
                    <w:top w:val="nil"/>
                    <w:left w:val="nil"/>
                    <w:bottom w:val="nil"/>
                    <w:right w:val="nil"/>
                  </w:tcBorders>
                  <w:shd w:val="clear" w:color="auto" w:fill="auto"/>
                  <w:noWrap/>
                  <w:vAlign w:val="bottom"/>
                  <w:hideMark/>
                </w:tcPr>
                <w:p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1499" w:type="dxa"/>
                  <w:tcBorders>
                    <w:top w:val="nil"/>
                    <w:left w:val="nil"/>
                    <w:bottom w:val="nil"/>
                    <w:right w:val="nil"/>
                  </w:tcBorders>
                  <w:shd w:val="clear" w:color="auto" w:fill="auto"/>
                  <w:noWrap/>
                  <w:vAlign w:val="bottom"/>
                  <w:hideMark/>
                </w:tcPr>
                <w:p w:rsidR="00AE2D23" w:rsidRPr="009933C4" w:rsidRDefault="00AE2D23" w:rsidP="000C7AC0">
                  <w:pPr>
                    <w:spacing w:after="0" w:line="360" w:lineRule="auto"/>
                    <w:jc w:val="both"/>
                    <w:rPr>
                      <w:rFonts w:ascii="Georgia" w:eastAsia="Times New Roman" w:hAnsi="Georgia" w:cs="Times New Roman"/>
                      <w:sz w:val="20"/>
                      <w:szCs w:val="20"/>
                      <w:lang w:eastAsia="es-MX"/>
                    </w:rPr>
                  </w:pPr>
                </w:p>
              </w:tc>
            </w:tr>
            <w:tr w:rsidR="00AE2D23" w:rsidRPr="009933C4" w:rsidTr="00EE5F27">
              <w:trPr>
                <w:trHeight w:val="300"/>
                <w:jc w:val="center"/>
              </w:trPr>
              <w:tc>
                <w:tcPr>
                  <w:tcW w:w="2752" w:type="dxa"/>
                  <w:tcBorders>
                    <w:top w:val="nil"/>
                    <w:left w:val="nil"/>
                    <w:bottom w:val="nil"/>
                    <w:right w:val="nil"/>
                  </w:tcBorders>
                  <w:shd w:val="clear" w:color="auto" w:fill="auto"/>
                  <w:noWrap/>
                  <w:vAlign w:val="bottom"/>
                  <w:hideMark/>
                </w:tcPr>
                <w:p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1843" w:type="dxa"/>
                  <w:tcBorders>
                    <w:top w:val="nil"/>
                    <w:left w:val="nil"/>
                    <w:bottom w:val="nil"/>
                    <w:right w:val="nil"/>
                  </w:tcBorders>
                  <w:shd w:val="clear" w:color="auto" w:fill="auto"/>
                  <w:noWrap/>
                  <w:vAlign w:val="bottom"/>
                  <w:hideMark/>
                </w:tcPr>
                <w:p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2410" w:type="dxa"/>
                  <w:tcBorders>
                    <w:top w:val="nil"/>
                    <w:left w:val="nil"/>
                    <w:bottom w:val="nil"/>
                    <w:right w:val="nil"/>
                  </w:tcBorders>
                  <w:shd w:val="clear" w:color="auto" w:fill="auto"/>
                  <w:noWrap/>
                  <w:vAlign w:val="bottom"/>
                  <w:hideMark/>
                </w:tcPr>
                <w:p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1499" w:type="dxa"/>
                  <w:tcBorders>
                    <w:top w:val="nil"/>
                    <w:left w:val="nil"/>
                    <w:bottom w:val="nil"/>
                    <w:right w:val="nil"/>
                  </w:tcBorders>
                  <w:shd w:val="clear" w:color="auto" w:fill="auto"/>
                  <w:noWrap/>
                  <w:vAlign w:val="bottom"/>
                  <w:hideMark/>
                </w:tcPr>
                <w:p w:rsidR="00AE2D23" w:rsidRPr="009933C4" w:rsidRDefault="00AE2D23" w:rsidP="000C7AC0">
                  <w:pPr>
                    <w:spacing w:after="0" w:line="360" w:lineRule="auto"/>
                    <w:jc w:val="both"/>
                    <w:rPr>
                      <w:rFonts w:ascii="Georgia" w:eastAsia="Times New Roman" w:hAnsi="Georgia" w:cs="Times New Roman"/>
                      <w:sz w:val="20"/>
                      <w:szCs w:val="20"/>
                      <w:lang w:eastAsia="es-MX"/>
                    </w:rPr>
                  </w:pPr>
                </w:p>
              </w:tc>
            </w:tr>
            <w:tr w:rsidR="00AE2D23" w:rsidRPr="009933C4" w:rsidTr="00EE5F27">
              <w:trPr>
                <w:trHeight w:val="900"/>
                <w:jc w:val="center"/>
              </w:trPr>
              <w:tc>
                <w:tcPr>
                  <w:tcW w:w="2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2D23" w:rsidRPr="009933C4" w:rsidRDefault="00AE2D23"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Ciclo escolar</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E2D23" w:rsidRPr="009933C4" w:rsidRDefault="00AE2D23"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inscritos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E2D23" w:rsidRPr="009933C4" w:rsidRDefault="00AE2D23"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que terminan con al menos una materia reprobada</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AE2D23" w:rsidRPr="009933C4" w:rsidRDefault="00AE2D23"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 Rezago</w:t>
                  </w:r>
                </w:p>
              </w:tc>
            </w:tr>
            <w:tr w:rsidR="00AE2D23" w:rsidRPr="00AE4FA6" w:rsidTr="00EE5F27">
              <w:trPr>
                <w:trHeight w:val="300"/>
                <w:jc w:val="center"/>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rsidR="00AE2D23" w:rsidRPr="00D16D5C" w:rsidRDefault="00AE2D23" w:rsidP="000C7AC0">
                  <w:pPr>
                    <w:spacing w:after="0" w:line="360" w:lineRule="auto"/>
                    <w:jc w:val="both"/>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Enero - Junio de 2015</w:t>
                  </w:r>
                </w:p>
              </w:tc>
              <w:tc>
                <w:tcPr>
                  <w:tcW w:w="1843" w:type="dxa"/>
                  <w:tcBorders>
                    <w:top w:val="nil"/>
                    <w:left w:val="nil"/>
                    <w:bottom w:val="single" w:sz="4" w:space="0" w:color="auto"/>
                    <w:right w:val="single" w:sz="4" w:space="0" w:color="auto"/>
                  </w:tcBorders>
                  <w:shd w:val="clear" w:color="auto" w:fill="auto"/>
                  <w:vAlign w:val="center"/>
                  <w:hideMark/>
                </w:tcPr>
                <w:p w:rsidR="00AE2D23" w:rsidRPr="00D16D5C" w:rsidRDefault="00160C06" w:rsidP="000C7AC0">
                  <w:pPr>
                    <w:spacing w:after="0" w:line="360" w:lineRule="auto"/>
                    <w:jc w:val="center"/>
                    <w:rPr>
                      <w:rFonts w:ascii="Georgia" w:eastAsia="Times New Roman" w:hAnsi="Georgia" w:cs="Arial"/>
                      <w:sz w:val="20"/>
                      <w:szCs w:val="20"/>
                      <w:lang w:eastAsia="es-MX"/>
                    </w:rPr>
                  </w:pPr>
                  <w:r w:rsidRPr="00D16D5C">
                    <w:rPr>
                      <w:rFonts w:ascii="Georgia" w:eastAsia="Times New Roman" w:hAnsi="Georgia" w:cs="Arial"/>
                      <w:sz w:val="20"/>
                      <w:szCs w:val="20"/>
                      <w:lang w:eastAsia="es-MX"/>
                    </w:rPr>
                    <w:t>165</w:t>
                  </w:r>
                </w:p>
              </w:tc>
              <w:tc>
                <w:tcPr>
                  <w:tcW w:w="2410" w:type="dxa"/>
                  <w:tcBorders>
                    <w:top w:val="nil"/>
                    <w:left w:val="nil"/>
                    <w:bottom w:val="single" w:sz="4" w:space="0" w:color="auto"/>
                    <w:right w:val="single" w:sz="4" w:space="0" w:color="auto"/>
                  </w:tcBorders>
                  <w:shd w:val="clear" w:color="auto" w:fill="auto"/>
                  <w:vAlign w:val="center"/>
                  <w:hideMark/>
                </w:tcPr>
                <w:p w:rsidR="00AE2D23" w:rsidRPr="00D16D5C" w:rsidRDefault="00160C06" w:rsidP="000C7AC0">
                  <w:pPr>
                    <w:spacing w:after="0" w:line="360" w:lineRule="auto"/>
                    <w:jc w:val="center"/>
                    <w:rPr>
                      <w:rFonts w:ascii="Georgia" w:eastAsia="Times New Roman" w:hAnsi="Georgia" w:cs="Arial"/>
                      <w:sz w:val="20"/>
                      <w:szCs w:val="20"/>
                      <w:lang w:eastAsia="es-MX"/>
                    </w:rPr>
                  </w:pPr>
                  <w:r w:rsidRPr="00D16D5C">
                    <w:rPr>
                      <w:rFonts w:ascii="Georgia" w:eastAsia="Times New Roman" w:hAnsi="Georgia" w:cs="Arial"/>
                      <w:sz w:val="20"/>
                      <w:szCs w:val="20"/>
                      <w:lang w:eastAsia="es-MX"/>
                    </w:rPr>
                    <w:t>25</w:t>
                  </w:r>
                </w:p>
              </w:tc>
              <w:tc>
                <w:tcPr>
                  <w:tcW w:w="1499" w:type="dxa"/>
                  <w:tcBorders>
                    <w:top w:val="nil"/>
                    <w:left w:val="nil"/>
                    <w:bottom w:val="single" w:sz="4" w:space="0" w:color="auto"/>
                    <w:right w:val="single" w:sz="4" w:space="0" w:color="auto"/>
                  </w:tcBorders>
                  <w:shd w:val="clear" w:color="auto" w:fill="auto"/>
                  <w:vAlign w:val="center"/>
                  <w:hideMark/>
                </w:tcPr>
                <w:p w:rsidR="00AE2D23" w:rsidRPr="00D16D5C" w:rsidRDefault="00160C06" w:rsidP="000C7AC0">
                  <w:pPr>
                    <w:spacing w:after="0" w:line="360" w:lineRule="auto"/>
                    <w:jc w:val="center"/>
                    <w:rPr>
                      <w:rFonts w:ascii="Georgia" w:eastAsia="Times New Roman" w:hAnsi="Georgia" w:cs="Arial"/>
                      <w:sz w:val="20"/>
                      <w:szCs w:val="20"/>
                      <w:lang w:eastAsia="es-MX"/>
                    </w:rPr>
                  </w:pPr>
                  <w:r w:rsidRPr="00D16D5C">
                    <w:rPr>
                      <w:rFonts w:ascii="Georgia" w:eastAsia="Times New Roman" w:hAnsi="Georgia" w:cs="Arial"/>
                      <w:sz w:val="20"/>
                      <w:szCs w:val="20"/>
                      <w:lang w:eastAsia="es-MX"/>
                    </w:rPr>
                    <w:t>15</w:t>
                  </w:r>
                </w:p>
              </w:tc>
            </w:tr>
            <w:tr w:rsidR="00AE2D23" w:rsidRPr="00AE4FA6" w:rsidTr="00EE5F27">
              <w:trPr>
                <w:trHeight w:val="300"/>
                <w:jc w:val="center"/>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rsidR="00AE2D23" w:rsidRPr="00D16D5C" w:rsidRDefault="00AE2D23" w:rsidP="000C7AC0">
                  <w:pPr>
                    <w:spacing w:after="0" w:line="360" w:lineRule="auto"/>
                    <w:jc w:val="both"/>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Agosto - Diciembre de 2015</w:t>
                  </w:r>
                </w:p>
              </w:tc>
              <w:tc>
                <w:tcPr>
                  <w:tcW w:w="1843" w:type="dxa"/>
                  <w:tcBorders>
                    <w:top w:val="nil"/>
                    <w:left w:val="nil"/>
                    <w:bottom w:val="single" w:sz="4" w:space="0" w:color="auto"/>
                    <w:right w:val="single" w:sz="4" w:space="0" w:color="auto"/>
                  </w:tcBorders>
                  <w:shd w:val="clear" w:color="auto" w:fill="auto"/>
                  <w:vAlign w:val="center"/>
                  <w:hideMark/>
                </w:tcPr>
                <w:p w:rsidR="00AE2D23" w:rsidRPr="00D16D5C" w:rsidRDefault="00160C06" w:rsidP="000C7AC0">
                  <w:pPr>
                    <w:spacing w:after="0" w:line="360" w:lineRule="auto"/>
                    <w:jc w:val="center"/>
                    <w:rPr>
                      <w:rFonts w:ascii="Georgia" w:eastAsia="Times New Roman" w:hAnsi="Georgia" w:cs="Arial"/>
                      <w:sz w:val="20"/>
                      <w:szCs w:val="20"/>
                      <w:lang w:eastAsia="es-MX"/>
                    </w:rPr>
                  </w:pPr>
                  <w:r w:rsidRPr="00D16D5C">
                    <w:rPr>
                      <w:rFonts w:ascii="Georgia" w:eastAsia="Times New Roman" w:hAnsi="Georgia" w:cs="Arial"/>
                      <w:sz w:val="20"/>
                      <w:szCs w:val="20"/>
                      <w:lang w:eastAsia="es-MX"/>
                    </w:rPr>
                    <w:t>105</w:t>
                  </w:r>
                </w:p>
              </w:tc>
              <w:tc>
                <w:tcPr>
                  <w:tcW w:w="2410" w:type="dxa"/>
                  <w:tcBorders>
                    <w:top w:val="nil"/>
                    <w:left w:val="nil"/>
                    <w:bottom w:val="single" w:sz="4" w:space="0" w:color="auto"/>
                    <w:right w:val="single" w:sz="4" w:space="0" w:color="auto"/>
                  </w:tcBorders>
                  <w:shd w:val="clear" w:color="auto" w:fill="auto"/>
                  <w:vAlign w:val="center"/>
                  <w:hideMark/>
                </w:tcPr>
                <w:p w:rsidR="00AE2D23" w:rsidRPr="00D16D5C" w:rsidRDefault="00160C06" w:rsidP="000C7AC0">
                  <w:pPr>
                    <w:spacing w:after="0" w:line="360" w:lineRule="auto"/>
                    <w:jc w:val="center"/>
                    <w:rPr>
                      <w:rFonts w:ascii="Georgia" w:eastAsia="Times New Roman" w:hAnsi="Georgia" w:cs="Arial"/>
                      <w:sz w:val="20"/>
                      <w:szCs w:val="20"/>
                      <w:lang w:eastAsia="es-MX"/>
                    </w:rPr>
                  </w:pPr>
                  <w:r w:rsidRPr="00D16D5C">
                    <w:rPr>
                      <w:rFonts w:ascii="Georgia" w:eastAsia="Times New Roman" w:hAnsi="Georgia" w:cs="Arial"/>
                      <w:sz w:val="20"/>
                      <w:szCs w:val="20"/>
                      <w:lang w:eastAsia="es-MX"/>
                    </w:rPr>
                    <w:t>19</w:t>
                  </w:r>
                </w:p>
              </w:tc>
              <w:tc>
                <w:tcPr>
                  <w:tcW w:w="1499" w:type="dxa"/>
                  <w:tcBorders>
                    <w:top w:val="nil"/>
                    <w:left w:val="nil"/>
                    <w:bottom w:val="single" w:sz="4" w:space="0" w:color="auto"/>
                    <w:right w:val="single" w:sz="4" w:space="0" w:color="auto"/>
                  </w:tcBorders>
                  <w:shd w:val="clear" w:color="auto" w:fill="auto"/>
                  <w:vAlign w:val="center"/>
                  <w:hideMark/>
                </w:tcPr>
                <w:p w:rsidR="00AE2D23" w:rsidRPr="00D16D5C" w:rsidRDefault="00160C06" w:rsidP="000C7AC0">
                  <w:pPr>
                    <w:spacing w:after="0" w:line="360" w:lineRule="auto"/>
                    <w:jc w:val="center"/>
                    <w:rPr>
                      <w:rFonts w:ascii="Georgia" w:eastAsia="Times New Roman" w:hAnsi="Georgia" w:cs="Arial"/>
                      <w:sz w:val="20"/>
                      <w:szCs w:val="20"/>
                      <w:lang w:eastAsia="es-MX"/>
                    </w:rPr>
                  </w:pPr>
                  <w:r w:rsidRPr="00D16D5C">
                    <w:rPr>
                      <w:rFonts w:ascii="Georgia" w:eastAsia="Times New Roman" w:hAnsi="Georgia" w:cs="Arial"/>
                      <w:sz w:val="20"/>
                      <w:szCs w:val="20"/>
                      <w:lang w:eastAsia="es-MX"/>
                    </w:rPr>
                    <w:t>18</w:t>
                  </w:r>
                </w:p>
              </w:tc>
            </w:tr>
            <w:tr w:rsidR="00AE2D23" w:rsidRPr="00AE4FA6" w:rsidTr="00EE5F27">
              <w:trPr>
                <w:trHeight w:val="300"/>
                <w:jc w:val="center"/>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rsidR="00AE2D23" w:rsidRPr="00D16D5C" w:rsidRDefault="002227F4" w:rsidP="000C7AC0">
                  <w:pPr>
                    <w:spacing w:after="0" w:line="360" w:lineRule="auto"/>
                    <w:jc w:val="both"/>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Enero - Junio de 2016</w:t>
                  </w:r>
                </w:p>
              </w:tc>
              <w:tc>
                <w:tcPr>
                  <w:tcW w:w="1843" w:type="dxa"/>
                  <w:tcBorders>
                    <w:top w:val="nil"/>
                    <w:left w:val="nil"/>
                    <w:bottom w:val="single" w:sz="4" w:space="0" w:color="auto"/>
                    <w:right w:val="single" w:sz="4" w:space="0" w:color="auto"/>
                  </w:tcBorders>
                  <w:shd w:val="clear" w:color="auto" w:fill="auto"/>
                  <w:vAlign w:val="center"/>
                  <w:hideMark/>
                </w:tcPr>
                <w:p w:rsidR="00AE2D23" w:rsidRPr="00D16D5C" w:rsidRDefault="00160C06" w:rsidP="000C7AC0">
                  <w:pPr>
                    <w:spacing w:after="0" w:line="360" w:lineRule="auto"/>
                    <w:jc w:val="center"/>
                    <w:rPr>
                      <w:rFonts w:ascii="Georgia" w:eastAsia="Times New Roman" w:hAnsi="Georgia" w:cs="Arial"/>
                      <w:sz w:val="20"/>
                      <w:szCs w:val="20"/>
                      <w:lang w:eastAsia="es-MX"/>
                    </w:rPr>
                  </w:pPr>
                  <w:r w:rsidRPr="00D16D5C">
                    <w:rPr>
                      <w:rFonts w:ascii="Georgia" w:eastAsia="Times New Roman" w:hAnsi="Georgia" w:cs="Arial"/>
                      <w:sz w:val="20"/>
                      <w:szCs w:val="20"/>
                      <w:lang w:eastAsia="es-MX"/>
                    </w:rPr>
                    <w:t>100</w:t>
                  </w:r>
                </w:p>
              </w:tc>
              <w:tc>
                <w:tcPr>
                  <w:tcW w:w="2410" w:type="dxa"/>
                  <w:tcBorders>
                    <w:top w:val="nil"/>
                    <w:left w:val="nil"/>
                    <w:bottom w:val="single" w:sz="4" w:space="0" w:color="auto"/>
                    <w:right w:val="single" w:sz="4" w:space="0" w:color="auto"/>
                  </w:tcBorders>
                  <w:shd w:val="clear" w:color="auto" w:fill="auto"/>
                  <w:vAlign w:val="center"/>
                  <w:hideMark/>
                </w:tcPr>
                <w:p w:rsidR="00AE2D23" w:rsidRPr="00D16D5C" w:rsidRDefault="00160C06" w:rsidP="000C7AC0">
                  <w:pPr>
                    <w:spacing w:after="0" w:line="360" w:lineRule="auto"/>
                    <w:jc w:val="center"/>
                    <w:rPr>
                      <w:rFonts w:ascii="Georgia" w:eastAsia="Times New Roman" w:hAnsi="Georgia" w:cs="Arial"/>
                      <w:sz w:val="20"/>
                      <w:szCs w:val="20"/>
                      <w:lang w:eastAsia="es-MX"/>
                    </w:rPr>
                  </w:pPr>
                  <w:r w:rsidRPr="00D16D5C">
                    <w:rPr>
                      <w:rFonts w:ascii="Georgia" w:eastAsia="Times New Roman" w:hAnsi="Georgia" w:cs="Arial"/>
                      <w:sz w:val="20"/>
                      <w:szCs w:val="20"/>
                      <w:lang w:eastAsia="es-MX"/>
                    </w:rPr>
                    <w:t>37</w:t>
                  </w:r>
                </w:p>
              </w:tc>
              <w:tc>
                <w:tcPr>
                  <w:tcW w:w="1499" w:type="dxa"/>
                  <w:tcBorders>
                    <w:top w:val="nil"/>
                    <w:left w:val="nil"/>
                    <w:bottom w:val="single" w:sz="4" w:space="0" w:color="auto"/>
                    <w:right w:val="single" w:sz="4" w:space="0" w:color="auto"/>
                  </w:tcBorders>
                  <w:shd w:val="clear" w:color="auto" w:fill="auto"/>
                  <w:vAlign w:val="center"/>
                  <w:hideMark/>
                </w:tcPr>
                <w:p w:rsidR="00AE2D23" w:rsidRPr="00D16D5C" w:rsidRDefault="00160C06" w:rsidP="000C7AC0">
                  <w:pPr>
                    <w:spacing w:after="0" w:line="360" w:lineRule="auto"/>
                    <w:jc w:val="center"/>
                    <w:rPr>
                      <w:rFonts w:ascii="Georgia" w:eastAsia="Times New Roman" w:hAnsi="Georgia" w:cs="Arial"/>
                      <w:sz w:val="20"/>
                      <w:szCs w:val="20"/>
                      <w:lang w:eastAsia="es-MX"/>
                    </w:rPr>
                  </w:pPr>
                  <w:r w:rsidRPr="00D16D5C">
                    <w:rPr>
                      <w:rFonts w:ascii="Georgia" w:eastAsia="Times New Roman" w:hAnsi="Georgia" w:cs="Arial"/>
                      <w:sz w:val="20"/>
                      <w:szCs w:val="20"/>
                      <w:lang w:eastAsia="es-MX"/>
                    </w:rPr>
                    <w:t>37</w:t>
                  </w:r>
                </w:p>
              </w:tc>
            </w:tr>
            <w:tr w:rsidR="00AE2D23" w:rsidRPr="00AE4FA6" w:rsidTr="002A5D23">
              <w:trPr>
                <w:trHeight w:val="300"/>
                <w:jc w:val="center"/>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rsidR="00AE2D23" w:rsidRPr="00D16D5C" w:rsidRDefault="002227F4" w:rsidP="000C7AC0">
                  <w:pPr>
                    <w:spacing w:after="0" w:line="360" w:lineRule="auto"/>
                    <w:jc w:val="both"/>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Agosto - Diciembre de 2016</w:t>
                  </w:r>
                </w:p>
              </w:tc>
              <w:tc>
                <w:tcPr>
                  <w:tcW w:w="1843" w:type="dxa"/>
                  <w:tcBorders>
                    <w:top w:val="nil"/>
                    <w:left w:val="nil"/>
                    <w:bottom w:val="single" w:sz="4" w:space="0" w:color="auto"/>
                    <w:right w:val="single" w:sz="4" w:space="0" w:color="auto"/>
                  </w:tcBorders>
                  <w:shd w:val="clear" w:color="auto" w:fill="auto"/>
                  <w:vAlign w:val="center"/>
                  <w:hideMark/>
                </w:tcPr>
                <w:p w:rsidR="00AE2D23" w:rsidRPr="00D16D5C" w:rsidRDefault="00160C06" w:rsidP="000C7AC0">
                  <w:pPr>
                    <w:spacing w:after="0" w:line="360" w:lineRule="auto"/>
                    <w:jc w:val="center"/>
                    <w:rPr>
                      <w:rFonts w:ascii="Georgia" w:eastAsia="Times New Roman" w:hAnsi="Georgia" w:cs="Arial"/>
                      <w:sz w:val="20"/>
                      <w:szCs w:val="20"/>
                      <w:lang w:eastAsia="es-MX"/>
                    </w:rPr>
                  </w:pPr>
                  <w:r w:rsidRPr="00D16D5C">
                    <w:rPr>
                      <w:rFonts w:ascii="Georgia" w:eastAsia="Times New Roman" w:hAnsi="Georgia" w:cs="Arial"/>
                      <w:sz w:val="20"/>
                      <w:szCs w:val="20"/>
                      <w:lang w:eastAsia="es-MX"/>
                    </w:rPr>
                    <w:t>108</w:t>
                  </w:r>
                </w:p>
              </w:tc>
              <w:tc>
                <w:tcPr>
                  <w:tcW w:w="2410" w:type="dxa"/>
                  <w:tcBorders>
                    <w:top w:val="nil"/>
                    <w:left w:val="nil"/>
                    <w:bottom w:val="single" w:sz="4" w:space="0" w:color="auto"/>
                    <w:right w:val="single" w:sz="4" w:space="0" w:color="auto"/>
                  </w:tcBorders>
                  <w:shd w:val="clear" w:color="auto" w:fill="auto"/>
                  <w:vAlign w:val="center"/>
                  <w:hideMark/>
                </w:tcPr>
                <w:p w:rsidR="00AE2D23" w:rsidRPr="00D16D5C" w:rsidRDefault="00160C06" w:rsidP="00160C06">
                  <w:pPr>
                    <w:spacing w:after="0" w:line="360" w:lineRule="auto"/>
                    <w:jc w:val="center"/>
                    <w:rPr>
                      <w:rFonts w:ascii="Georgia" w:eastAsia="Times New Roman" w:hAnsi="Georgia" w:cs="Arial"/>
                      <w:sz w:val="20"/>
                      <w:szCs w:val="20"/>
                      <w:lang w:eastAsia="es-MX"/>
                    </w:rPr>
                  </w:pPr>
                  <w:r w:rsidRPr="00D16D5C">
                    <w:rPr>
                      <w:rFonts w:ascii="Georgia" w:eastAsia="Times New Roman" w:hAnsi="Georgia" w:cs="Arial"/>
                      <w:sz w:val="20"/>
                      <w:szCs w:val="20"/>
                      <w:lang w:eastAsia="es-MX"/>
                    </w:rPr>
                    <w:t>27</w:t>
                  </w:r>
                </w:p>
              </w:tc>
              <w:tc>
                <w:tcPr>
                  <w:tcW w:w="1499" w:type="dxa"/>
                  <w:tcBorders>
                    <w:top w:val="nil"/>
                    <w:left w:val="nil"/>
                    <w:bottom w:val="single" w:sz="4" w:space="0" w:color="auto"/>
                    <w:right w:val="single" w:sz="4" w:space="0" w:color="auto"/>
                  </w:tcBorders>
                  <w:shd w:val="clear" w:color="auto" w:fill="auto"/>
                  <w:vAlign w:val="center"/>
                  <w:hideMark/>
                </w:tcPr>
                <w:p w:rsidR="00AE2D23" w:rsidRPr="00D16D5C" w:rsidRDefault="00160C06" w:rsidP="000C7AC0">
                  <w:pPr>
                    <w:spacing w:after="0" w:line="360" w:lineRule="auto"/>
                    <w:jc w:val="center"/>
                    <w:rPr>
                      <w:rFonts w:ascii="Georgia" w:eastAsia="Times New Roman" w:hAnsi="Georgia" w:cs="Arial"/>
                      <w:sz w:val="20"/>
                      <w:szCs w:val="20"/>
                      <w:lang w:eastAsia="es-MX"/>
                    </w:rPr>
                  </w:pPr>
                  <w:r w:rsidRPr="00D16D5C">
                    <w:rPr>
                      <w:rFonts w:ascii="Georgia" w:eastAsia="Times New Roman" w:hAnsi="Georgia" w:cs="Arial"/>
                      <w:sz w:val="20"/>
                      <w:szCs w:val="20"/>
                      <w:lang w:eastAsia="es-MX"/>
                    </w:rPr>
                    <w:t>25</w:t>
                  </w:r>
                </w:p>
              </w:tc>
            </w:tr>
            <w:tr w:rsidR="002A5D23" w:rsidRPr="00AE4FA6" w:rsidTr="002A5D23">
              <w:trPr>
                <w:trHeight w:val="300"/>
                <w:jc w:val="center"/>
              </w:trPr>
              <w:tc>
                <w:tcPr>
                  <w:tcW w:w="2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D23" w:rsidRPr="00D16D5C" w:rsidRDefault="002A5D23" w:rsidP="000C7AC0">
                  <w:pPr>
                    <w:spacing w:after="0" w:line="360" w:lineRule="auto"/>
                    <w:jc w:val="both"/>
                    <w:rPr>
                      <w:rFonts w:ascii="Georgia" w:eastAsia="Times New Roman" w:hAnsi="Georgia" w:cs="Calibri"/>
                      <w:sz w:val="20"/>
                      <w:szCs w:val="20"/>
                      <w:lang w:eastAsia="es-MX"/>
                    </w:rPr>
                  </w:pPr>
                  <w:r w:rsidRPr="00D16D5C">
                    <w:rPr>
                      <w:rFonts w:ascii="Georgia" w:eastAsia="Times New Roman" w:hAnsi="Georgia" w:cs="Calibri"/>
                      <w:sz w:val="20"/>
                      <w:szCs w:val="20"/>
                      <w:lang w:eastAsia="es-MX"/>
                    </w:rPr>
                    <w:t>Enero - Junio de 2017</w:t>
                  </w:r>
                </w:p>
              </w:tc>
              <w:tc>
                <w:tcPr>
                  <w:tcW w:w="1843" w:type="dxa"/>
                  <w:tcBorders>
                    <w:top w:val="single" w:sz="4" w:space="0" w:color="auto"/>
                    <w:left w:val="nil"/>
                    <w:bottom w:val="single" w:sz="4" w:space="0" w:color="auto"/>
                    <w:right w:val="single" w:sz="4" w:space="0" w:color="auto"/>
                  </w:tcBorders>
                  <w:shd w:val="clear" w:color="auto" w:fill="auto"/>
                  <w:vAlign w:val="center"/>
                </w:tcPr>
                <w:p w:rsidR="002A5D23" w:rsidRPr="00D16D5C" w:rsidRDefault="00160C06" w:rsidP="000C7AC0">
                  <w:pPr>
                    <w:spacing w:after="0" w:line="360" w:lineRule="auto"/>
                    <w:jc w:val="center"/>
                    <w:rPr>
                      <w:rFonts w:ascii="Georgia" w:eastAsia="Times New Roman" w:hAnsi="Georgia" w:cs="Arial"/>
                      <w:sz w:val="20"/>
                      <w:szCs w:val="20"/>
                      <w:lang w:eastAsia="es-MX"/>
                    </w:rPr>
                  </w:pPr>
                  <w:r w:rsidRPr="00D16D5C">
                    <w:rPr>
                      <w:rFonts w:ascii="Georgia" w:eastAsia="Times New Roman" w:hAnsi="Georgia" w:cs="Arial"/>
                      <w:sz w:val="20"/>
                      <w:szCs w:val="20"/>
                      <w:lang w:eastAsia="es-MX"/>
                    </w:rPr>
                    <w:t>101</w:t>
                  </w:r>
                </w:p>
              </w:tc>
              <w:tc>
                <w:tcPr>
                  <w:tcW w:w="2410" w:type="dxa"/>
                  <w:tcBorders>
                    <w:top w:val="single" w:sz="4" w:space="0" w:color="auto"/>
                    <w:left w:val="nil"/>
                    <w:bottom w:val="single" w:sz="4" w:space="0" w:color="auto"/>
                    <w:right w:val="single" w:sz="4" w:space="0" w:color="auto"/>
                  </w:tcBorders>
                  <w:shd w:val="clear" w:color="auto" w:fill="auto"/>
                  <w:vAlign w:val="center"/>
                </w:tcPr>
                <w:p w:rsidR="002A5D23" w:rsidRPr="00D16D5C" w:rsidRDefault="00160C06" w:rsidP="000C7AC0">
                  <w:pPr>
                    <w:spacing w:after="0" w:line="360" w:lineRule="auto"/>
                    <w:jc w:val="center"/>
                    <w:rPr>
                      <w:rFonts w:ascii="Georgia" w:eastAsia="Times New Roman" w:hAnsi="Georgia" w:cs="Arial"/>
                      <w:sz w:val="20"/>
                      <w:szCs w:val="20"/>
                      <w:lang w:eastAsia="es-MX"/>
                    </w:rPr>
                  </w:pPr>
                  <w:r w:rsidRPr="00D16D5C">
                    <w:rPr>
                      <w:rFonts w:ascii="Georgia" w:eastAsia="Times New Roman" w:hAnsi="Georgia" w:cs="Arial"/>
                      <w:sz w:val="20"/>
                      <w:szCs w:val="20"/>
                      <w:lang w:eastAsia="es-MX"/>
                    </w:rPr>
                    <w:t>16</w:t>
                  </w:r>
                </w:p>
              </w:tc>
              <w:tc>
                <w:tcPr>
                  <w:tcW w:w="1499" w:type="dxa"/>
                  <w:tcBorders>
                    <w:top w:val="single" w:sz="4" w:space="0" w:color="auto"/>
                    <w:left w:val="nil"/>
                    <w:bottom w:val="single" w:sz="4" w:space="0" w:color="auto"/>
                    <w:right w:val="single" w:sz="4" w:space="0" w:color="auto"/>
                  </w:tcBorders>
                  <w:shd w:val="clear" w:color="auto" w:fill="auto"/>
                  <w:vAlign w:val="center"/>
                </w:tcPr>
                <w:p w:rsidR="002A5D23" w:rsidRPr="00D16D5C" w:rsidRDefault="00160C06" w:rsidP="000C7AC0">
                  <w:pPr>
                    <w:spacing w:after="0" w:line="360" w:lineRule="auto"/>
                    <w:jc w:val="center"/>
                    <w:rPr>
                      <w:rFonts w:ascii="Georgia" w:eastAsia="Times New Roman" w:hAnsi="Georgia" w:cs="Arial"/>
                      <w:sz w:val="20"/>
                      <w:szCs w:val="20"/>
                      <w:lang w:eastAsia="es-MX"/>
                    </w:rPr>
                  </w:pPr>
                  <w:r w:rsidRPr="00D16D5C">
                    <w:rPr>
                      <w:rFonts w:ascii="Georgia" w:eastAsia="Times New Roman" w:hAnsi="Georgia" w:cs="Arial"/>
                      <w:sz w:val="20"/>
                      <w:szCs w:val="20"/>
                      <w:lang w:eastAsia="es-MX"/>
                    </w:rPr>
                    <w:t>15</w:t>
                  </w:r>
                </w:p>
              </w:tc>
            </w:tr>
          </w:tbl>
          <w:p w:rsidR="00AE2D23" w:rsidRPr="000C7AC0" w:rsidRDefault="00AE2D23" w:rsidP="000C7AC0">
            <w:pPr>
              <w:autoSpaceDE w:val="0"/>
              <w:autoSpaceDN w:val="0"/>
              <w:adjustRightInd w:val="0"/>
              <w:spacing w:line="360" w:lineRule="auto"/>
              <w:ind w:left="342"/>
              <w:jc w:val="both"/>
              <w:rPr>
                <w:rFonts w:ascii="Georgia" w:hAnsi="Georgia" w:cs="Arial"/>
                <w:bCs/>
                <w:color w:val="000000" w:themeColor="text1"/>
              </w:rPr>
            </w:pPr>
          </w:p>
          <w:p w:rsidR="00AE2D23" w:rsidRPr="000C7AC0" w:rsidRDefault="00AE2D23"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rsidR="00AE2D23" w:rsidRPr="000C7AC0" w:rsidRDefault="00AE2D23" w:rsidP="000C7AC0">
            <w:pPr>
              <w:autoSpaceDE w:val="0"/>
              <w:autoSpaceDN w:val="0"/>
              <w:adjustRightInd w:val="0"/>
              <w:spacing w:line="360" w:lineRule="auto"/>
              <w:ind w:left="346"/>
              <w:jc w:val="both"/>
              <w:rPr>
                <w:rFonts w:ascii="Georgia" w:hAnsi="Georgia" w:cs="Wingdings"/>
                <w:color w:val="000000" w:themeColor="text1"/>
              </w:rPr>
            </w:pPr>
          </w:p>
          <w:p w:rsidR="00855835"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b/>
                <w:bCs/>
                <w:color w:val="000000" w:themeColor="text1"/>
              </w:rPr>
              <w:t xml:space="preserve">Índice de aprobación. </w:t>
            </w:r>
          </w:p>
          <w:p w:rsidR="00CA481A" w:rsidRPr="000C7AC0" w:rsidRDefault="00C6576B" w:rsidP="00C12644">
            <w:pPr>
              <w:autoSpaceDE w:val="0"/>
              <w:autoSpaceDN w:val="0"/>
              <w:adjustRightInd w:val="0"/>
              <w:spacing w:line="360" w:lineRule="auto"/>
              <w:ind w:left="342"/>
              <w:jc w:val="both"/>
              <w:rPr>
                <w:rFonts w:ascii="Georgia" w:hAnsi="Georgia" w:cs="Arial"/>
                <w:bCs/>
                <w:color w:val="000000" w:themeColor="text1"/>
              </w:rPr>
            </w:pPr>
            <w:r w:rsidRPr="000C7AC0">
              <w:rPr>
                <w:rFonts w:ascii="Georgia" w:hAnsi="Georgia" w:cs="Arial"/>
                <w:bCs/>
                <w:color w:val="000000" w:themeColor="text1"/>
              </w:rPr>
              <w:t>S</w:t>
            </w:r>
            <w:r w:rsidR="00CA481A" w:rsidRPr="000C7AC0">
              <w:rPr>
                <w:rFonts w:ascii="Georgia" w:hAnsi="Georgia" w:cs="Arial"/>
                <w:bCs/>
                <w:color w:val="000000" w:themeColor="text1"/>
              </w:rPr>
              <w:t>e muestra como ejemplo del índice de a</w:t>
            </w:r>
            <w:r w:rsidR="007C0F55">
              <w:rPr>
                <w:rFonts w:ascii="Georgia" w:hAnsi="Georgia" w:cs="Arial"/>
                <w:bCs/>
                <w:color w:val="000000" w:themeColor="text1"/>
              </w:rPr>
              <w:t>probación de los alumnos del PAIAYA</w:t>
            </w:r>
            <w:r w:rsidR="00AE4FA6">
              <w:rPr>
                <w:rFonts w:ascii="Georgia" w:hAnsi="Georgia" w:cs="Arial"/>
                <w:bCs/>
                <w:color w:val="000000" w:themeColor="text1"/>
              </w:rPr>
              <w:t xml:space="preserve"> </w:t>
            </w:r>
            <w:r w:rsidRPr="000C7AC0">
              <w:rPr>
                <w:rFonts w:ascii="Georgia" w:hAnsi="Georgia" w:cs="Arial"/>
                <w:bCs/>
                <w:color w:val="000000" w:themeColor="text1"/>
              </w:rPr>
              <w:t xml:space="preserve">los resultados </w:t>
            </w:r>
            <w:r w:rsidR="001C342C" w:rsidRPr="000C7AC0">
              <w:rPr>
                <w:rFonts w:ascii="Georgia" w:hAnsi="Georgia" w:cs="Arial"/>
                <w:bCs/>
                <w:color w:val="000000" w:themeColor="text1"/>
              </w:rPr>
              <w:t xml:space="preserve">que </w:t>
            </w:r>
            <w:r w:rsidR="00CA481A" w:rsidRPr="000C7AC0">
              <w:rPr>
                <w:rFonts w:ascii="Georgia" w:hAnsi="Georgia" w:cs="Arial"/>
                <w:bCs/>
                <w:color w:val="000000" w:themeColor="text1"/>
              </w:rPr>
              <w:t xml:space="preserve">obtuvieron en el ciclo </w:t>
            </w:r>
            <w:r w:rsidR="001C342C" w:rsidRPr="000C7AC0">
              <w:rPr>
                <w:rFonts w:ascii="Georgia" w:hAnsi="Georgia" w:cs="Arial"/>
                <w:bCs/>
                <w:color w:val="000000" w:themeColor="text1"/>
              </w:rPr>
              <w:t xml:space="preserve">escolar </w:t>
            </w:r>
            <w:r w:rsidR="00CA481A" w:rsidRPr="000C7AC0">
              <w:rPr>
                <w:rFonts w:ascii="Georgia" w:hAnsi="Georgia" w:cs="Arial"/>
                <w:bCs/>
                <w:color w:val="000000" w:themeColor="text1"/>
              </w:rPr>
              <w:t xml:space="preserve">enero – junio de 2017 en cada </w:t>
            </w:r>
            <w:r w:rsidR="008D0817" w:rsidRPr="000C7AC0">
              <w:rPr>
                <w:rFonts w:ascii="Georgia" w:hAnsi="Georgia" w:cs="Arial"/>
                <w:bCs/>
                <w:color w:val="000000" w:themeColor="text1"/>
              </w:rPr>
              <w:t>asignatura, En</w:t>
            </w:r>
            <w:r w:rsidR="00CA481A" w:rsidRPr="000C7AC0">
              <w:rPr>
                <w:rFonts w:ascii="Georgia" w:hAnsi="Georgia" w:cs="Arial"/>
                <w:bCs/>
                <w:color w:val="000000" w:themeColor="text1"/>
              </w:rPr>
              <w:t xml:space="preserve"> el SIIAA se puede acceder a la información de los ciclos desde agosto de 2007 a enero de 2017</w:t>
            </w:r>
            <w:r w:rsidR="007C0F55">
              <w:rPr>
                <w:rFonts w:ascii="Georgia" w:hAnsi="Georgia" w:cs="Arial"/>
                <w:bCs/>
                <w:color w:val="000000" w:themeColor="text1"/>
              </w:rPr>
              <w:t>.</w:t>
            </w:r>
          </w:p>
          <w:tbl>
            <w:tblPr>
              <w:tblW w:w="8197" w:type="dxa"/>
              <w:tblCellMar>
                <w:left w:w="70" w:type="dxa"/>
                <w:right w:w="70" w:type="dxa"/>
              </w:tblCellMar>
              <w:tblLook w:val="04A0" w:firstRow="1" w:lastRow="0" w:firstColumn="1" w:lastColumn="0" w:noHBand="0" w:noVBand="1"/>
            </w:tblPr>
            <w:tblGrid>
              <w:gridCol w:w="1276"/>
              <w:gridCol w:w="1982"/>
              <w:gridCol w:w="1249"/>
              <w:gridCol w:w="1258"/>
              <w:gridCol w:w="1216"/>
              <w:gridCol w:w="1216"/>
            </w:tblGrid>
            <w:tr w:rsidR="00EA0F10" w:rsidRPr="00EA0F10" w:rsidTr="00EA0F10">
              <w:trPr>
                <w:trHeight w:val="224"/>
              </w:trPr>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Clave de la</w:t>
                  </w:r>
                </w:p>
              </w:tc>
              <w:tc>
                <w:tcPr>
                  <w:tcW w:w="1982" w:type="dxa"/>
                  <w:tcBorders>
                    <w:top w:val="single" w:sz="8" w:space="0" w:color="000000"/>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Nombre de la</w:t>
                  </w:r>
                </w:p>
              </w:tc>
              <w:tc>
                <w:tcPr>
                  <w:tcW w:w="1249" w:type="dxa"/>
                  <w:tcBorders>
                    <w:top w:val="single" w:sz="8" w:space="0" w:color="000000"/>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Alumnos</w:t>
                  </w:r>
                </w:p>
              </w:tc>
              <w:tc>
                <w:tcPr>
                  <w:tcW w:w="1258" w:type="dxa"/>
                  <w:tcBorders>
                    <w:top w:val="single" w:sz="8" w:space="0" w:color="000000"/>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Aprob.</w:t>
                  </w:r>
                </w:p>
              </w:tc>
              <w:tc>
                <w:tcPr>
                  <w:tcW w:w="1216" w:type="dxa"/>
                  <w:tcBorders>
                    <w:top w:val="single" w:sz="8" w:space="0" w:color="000000"/>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Aprob.</w:t>
                  </w:r>
                </w:p>
              </w:tc>
              <w:tc>
                <w:tcPr>
                  <w:tcW w:w="1216" w:type="dxa"/>
                  <w:tcBorders>
                    <w:top w:val="single" w:sz="8" w:space="0" w:color="000000"/>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 Aprob.</w:t>
                  </w:r>
                </w:p>
              </w:tc>
            </w:tr>
            <w:tr w:rsidR="00EA0F10" w:rsidRPr="00EA0F10" w:rsidTr="00EA0F10">
              <w:trPr>
                <w:trHeight w:val="224"/>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Materia</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Materia</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Inscritos</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Ordinario</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Extra</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Total</w:t>
                  </w:r>
                </w:p>
              </w:tc>
            </w:tr>
            <w:tr w:rsidR="00EA0F10" w:rsidRPr="00EA0F10" w:rsidTr="00EA0F10">
              <w:trPr>
                <w:trHeight w:val="33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SADM406</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CONTABILIDAD GENERAL</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31</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28</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2</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96</w:t>
                  </w:r>
                </w:p>
              </w:tc>
            </w:tr>
            <w:tr w:rsidR="00EA0F10" w:rsidRPr="00EA0F10" w:rsidTr="00EA0F10">
              <w:trPr>
                <w:trHeight w:val="65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SADM450</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COMERCIALIZACIÓN AGROPECUARIA</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9</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8</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100</w:t>
                  </w:r>
                </w:p>
              </w:tc>
            </w:tr>
            <w:tr w:rsidR="00EA0F10" w:rsidRPr="00EA0F10" w:rsidTr="00EA0F10">
              <w:trPr>
                <w:trHeight w:val="81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SADM459</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FORMULACIÓN Y EVALUACIÓN DE PROYECTOS</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40</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25</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11</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91</w:t>
                  </w:r>
                </w:p>
              </w:tc>
            </w:tr>
            <w:tr w:rsidR="00EA0F10" w:rsidRPr="00EA0F10" w:rsidTr="00EA0F10">
              <w:trPr>
                <w:trHeight w:val="65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SAGM410</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CLIMATOLOGÍA Y METEOROLOGÍA</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23</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17</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4</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91</w:t>
                  </w:r>
                </w:p>
              </w:tc>
            </w:tr>
            <w:tr w:rsidR="00EA0F10" w:rsidRPr="00EA0F10" w:rsidTr="00EA0F10">
              <w:trPr>
                <w:trHeight w:val="33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SBOT422</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ECOLOGÍA GENERAL</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23</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21</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95</w:t>
                  </w:r>
                </w:p>
              </w:tc>
            </w:tr>
            <w:tr w:rsidR="00EA0F10" w:rsidRPr="00EA0F10" w:rsidTr="00EA0F10">
              <w:trPr>
                <w:trHeight w:val="33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SBOT424</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FISIOLOGÍA VEGETAL</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7</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5</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0</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71</w:t>
                  </w:r>
                </w:p>
              </w:tc>
            </w:tr>
            <w:tr w:rsidR="00EA0F10" w:rsidRPr="00EA0F10" w:rsidTr="00EA0F10">
              <w:trPr>
                <w:trHeight w:val="33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SCSB416</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TOPOGRAFÍA GENERAL</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24</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21</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0</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88</w:t>
                  </w:r>
                </w:p>
              </w:tc>
            </w:tr>
            <w:tr w:rsidR="00EA0F10" w:rsidRPr="00EA0F10" w:rsidTr="00EA0F10">
              <w:trPr>
                <w:trHeight w:val="49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SDEC430</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DISEÑOS EXPERIMENTALES</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3</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2</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100</w:t>
                  </w:r>
                </w:p>
              </w:tc>
            </w:tr>
            <w:tr w:rsidR="00EA0F10" w:rsidRPr="00EA0F10" w:rsidTr="00EA0F10">
              <w:trPr>
                <w:trHeight w:val="224"/>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lastRenderedPageBreak/>
                    <w:t>SDUI401</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INGLÉS I</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3</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2</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100</w:t>
                  </w:r>
                </w:p>
              </w:tc>
            </w:tr>
            <w:tr w:rsidR="00EA0F10" w:rsidRPr="00EA0F10" w:rsidTr="00EA0F10">
              <w:trPr>
                <w:trHeight w:val="224"/>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SDUI402</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INGLÉS II</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3</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66</w:t>
                  </w:r>
                </w:p>
              </w:tc>
            </w:tr>
            <w:tr w:rsidR="00EA0F10" w:rsidRPr="00EA0F10" w:rsidTr="00EA0F10">
              <w:trPr>
                <w:trHeight w:val="224"/>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SFIT401</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GENÉTICA</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7</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4</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71</w:t>
                  </w:r>
                </w:p>
              </w:tc>
            </w:tr>
            <w:tr w:rsidR="00EA0F10" w:rsidRPr="00EA0F10" w:rsidTr="00EA0F10">
              <w:trPr>
                <w:trHeight w:val="33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SFIT457</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CULTIVOS AGRÍCOLAS I</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32</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19</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11</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93</w:t>
                  </w:r>
                </w:p>
              </w:tc>
            </w:tr>
            <w:tr w:rsidR="00EA0F10" w:rsidRPr="00EA0F10" w:rsidTr="00EA0F10">
              <w:trPr>
                <w:trHeight w:val="49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SFIT488</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MANEJO DE POSTCOSECHA</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18</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5</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8</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72</w:t>
                  </w:r>
                </w:p>
              </w:tc>
            </w:tr>
            <w:tr w:rsidR="00EA0F10" w:rsidRPr="00EA0F10" w:rsidTr="00EA0F10">
              <w:trPr>
                <w:trHeight w:val="224"/>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SFOR485</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ECOTURISMO</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13</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7</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2</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69</w:t>
                  </w:r>
                </w:p>
              </w:tc>
            </w:tr>
            <w:tr w:rsidR="00EA0F10" w:rsidRPr="00EA0F10" w:rsidTr="00EA0F10">
              <w:trPr>
                <w:trHeight w:val="33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SHOR441</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FRUTICULTURA</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7</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7</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0</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100</w:t>
                  </w:r>
                </w:p>
              </w:tc>
            </w:tr>
            <w:tr w:rsidR="00EA0F10" w:rsidRPr="00EA0F10" w:rsidTr="00EA0F10">
              <w:trPr>
                <w:trHeight w:val="33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SHOR443</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OLERICULTURA</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16</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15</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0</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94</w:t>
                  </w:r>
                </w:p>
              </w:tc>
            </w:tr>
            <w:tr w:rsidR="00EA0F10" w:rsidRPr="00EA0F10" w:rsidTr="00EA0F10">
              <w:trPr>
                <w:trHeight w:val="33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SHOR457</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ORNAMENTALES</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11</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3</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8</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100</w:t>
                  </w:r>
                </w:p>
              </w:tc>
            </w:tr>
            <w:tr w:rsidR="00EA0F10" w:rsidRPr="00EA0F10" w:rsidTr="00EA0F10">
              <w:trPr>
                <w:trHeight w:val="972"/>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SMAQ485</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MAQUINARIA PARA APLICACIÓN DE AGROQUÍMICOS</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2</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100</w:t>
                  </w:r>
                </w:p>
              </w:tc>
            </w:tr>
            <w:tr w:rsidR="00EA0F10" w:rsidRPr="00EA0F10" w:rsidTr="00EA0F10">
              <w:trPr>
                <w:trHeight w:val="33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SMI0061</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MANEJO DE SUELOS</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0</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100</w:t>
                  </w:r>
                </w:p>
              </w:tc>
            </w:tr>
            <w:tr w:rsidR="00EA0F10" w:rsidRPr="00EA0F10" w:rsidTr="00EA0F10">
              <w:trPr>
                <w:trHeight w:val="33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SMI0063</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FERTIRRIGACIÓN</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0</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100</w:t>
                  </w:r>
                </w:p>
              </w:tc>
            </w:tr>
            <w:tr w:rsidR="00EA0F10" w:rsidRPr="00EA0F10" w:rsidTr="00EA0F10">
              <w:trPr>
                <w:trHeight w:val="972"/>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SMI0064</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PROTECCIÓN DE CULTIVOS ENTOMOLOGÍA Y FITOPATOLOGÍA</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0</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100</w:t>
                  </w:r>
                </w:p>
              </w:tc>
            </w:tr>
            <w:tr w:rsidR="00EA0F10" w:rsidRPr="00EA0F10" w:rsidTr="00EA0F10">
              <w:trPr>
                <w:trHeight w:val="33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SPAR450</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INOCUIDAD ALIMENTARIA</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10</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7</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0</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70</w:t>
                  </w:r>
                </w:p>
              </w:tc>
            </w:tr>
            <w:tr w:rsidR="00EA0F10" w:rsidRPr="00EA0F10" w:rsidTr="00EA0F10">
              <w:trPr>
                <w:trHeight w:val="33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SRNR431</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FAUNA SILVESTRE</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14</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14</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0</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100</w:t>
                  </w:r>
                </w:p>
              </w:tc>
            </w:tr>
            <w:tr w:rsidR="00EA0F10" w:rsidRPr="00EA0F10" w:rsidTr="00EA0F10">
              <w:trPr>
                <w:trHeight w:val="65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SRNR481</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MANEJO Y ORDENAMIENTO DE CUENCAS</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2</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0</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50</w:t>
                  </w:r>
                </w:p>
              </w:tc>
            </w:tr>
            <w:tr w:rsidR="00EA0F10" w:rsidRPr="00EA0F10" w:rsidTr="00EA0F10">
              <w:trPr>
                <w:trHeight w:val="33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SRNR485</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EDUCACIÓN AMBIENTAL</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8</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8</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0</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100</w:t>
                  </w:r>
                </w:p>
              </w:tc>
            </w:tr>
            <w:tr w:rsidR="00EA0F10" w:rsidRPr="00EA0F10" w:rsidTr="00EA0F10">
              <w:trPr>
                <w:trHeight w:val="224"/>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SRYD422</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HIDROLOGÍA</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42</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4</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35</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93</w:t>
                  </w:r>
                </w:p>
              </w:tc>
            </w:tr>
            <w:tr w:rsidR="00EA0F10" w:rsidRPr="00EA0F10" w:rsidTr="00EA0F10">
              <w:trPr>
                <w:trHeight w:val="33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SRYD443</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SISTEMAS DE RIEGO</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38</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23</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12</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93</w:t>
                  </w:r>
                </w:p>
              </w:tc>
            </w:tr>
            <w:tr w:rsidR="00EA0F10" w:rsidRPr="00EA0F10" w:rsidTr="00EA0F10">
              <w:trPr>
                <w:trHeight w:val="65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SRYD448</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TRATAMIENTO Y USO DE AGUAS RESIDUALES</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2</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0</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2</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100</w:t>
                  </w:r>
                </w:p>
              </w:tc>
            </w:tr>
            <w:tr w:rsidR="00EA0F10" w:rsidRPr="00EA0F10" w:rsidTr="00EA0F10">
              <w:trPr>
                <w:trHeight w:val="65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SSOC405</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TALLER DE COMUNICACIÓN ORAL Y ESCRITA</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2</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2</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0</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100</w:t>
                  </w:r>
                </w:p>
              </w:tc>
            </w:tr>
            <w:tr w:rsidR="00EA0F10" w:rsidRPr="00EA0F10" w:rsidTr="00EA0F10">
              <w:trPr>
                <w:trHeight w:val="224"/>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SSUE405</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EDAFOLOGÍA</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20</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17</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3</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100</w:t>
                  </w:r>
                </w:p>
              </w:tc>
            </w:tr>
            <w:tr w:rsidR="00EA0F10" w:rsidRPr="00EA0F10" w:rsidTr="00EA0F10">
              <w:trPr>
                <w:trHeight w:val="33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SSUE406</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QUÍMICA DE SUELOS</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0</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100</w:t>
                  </w:r>
                </w:p>
              </w:tc>
            </w:tr>
            <w:tr w:rsidR="00EA0F10" w:rsidRPr="00EA0F10" w:rsidTr="00EA0F10">
              <w:trPr>
                <w:trHeight w:val="33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SSUE408</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PRINCIPIOS DE INGENIERÍA II</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24</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23</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0</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96</w:t>
                  </w:r>
                </w:p>
              </w:tc>
            </w:tr>
            <w:tr w:rsidR="00EA0F10" w:rsidRPr="00EA0F10" w:rsidTr="00EA0F10">
              <w:trPr>
                <w:trHeight w:val="33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SSUE414</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QUÍMICA AMBIENTAL II</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21</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14</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5</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91</w:t>
                  </w:r>
                </w:p>
              </w:tc>
            </w:tr>
            <w:tr w:rsidR="00EA0F10" w:rsidRPr="00EA0F10" w:rsidTr="00EA0F10">
              <w:trPr>
                <w:trHeight w:val="65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SSUE423</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FERTILIDAD DE SUELOS Y NUTRICIÓN VEGETAL</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31</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21</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10</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100</w:t>
                  </w:r>
                </w:p>
              </w:tc>
            </w:tr>
            <w:tr w:rsidR="00EA0F10" w:rsidRPr="00EA0F10" w:rsidTr="00EA0F10">
              <w:trPr>
                <w:trHeight w:val="65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SSUE428</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CLASIFICACIÓN Y EVALUACIÓN DE SUELOS</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6</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6</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0</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100</w:t>
                  </w:r>
                </w:p>
              </w:tc>
            </w:tr>
            <w:tr w:rsidR="00EA0F10" w:rsidRPr="00EA0F10" w:rsidTr="00EA0F10">
              <w:trPr>
                <w:trHeight w:val="49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SSUE432</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PAISAJISMO E IMPACTO AMBIENTAL</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2</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2</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0</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100</w:t>
                  </w:r>
                </w:p>
              </w:tc>
            </w:tr>
            <w:tr w:rsidR="00EA0F10" w:rsidRPr="00EA0F10" w:rsidTr="00EA0F10">
              <w:trPr>
                <w:trHeight w:val="33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SSUE433</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MICROBIOLOGÍA DE SUELOS</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34</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32</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0</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94</w:t>
                  </w:r>
                </w:p>
              </w:tc>
            </w:tr>
            <w:tr w:rsidR="00EA0F10" w:rsidRPr="00EA0F10" w:rsidTr="00EA0F10">
              <w:trPr>
                <w:trHeight w:val="65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lastRenderedPageBreak/>
                    <w:t>SSUE440</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METODOLOGÍA DE LA INVESTIGACIÓN</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2</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2</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0</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100</w:t>
                  </w:r>
                </w:p>
              </w:tc>
            </w:tr>
            <w:tr w:rsidR="00EA0F10" w:rsidRPr="00EA0F10" w:rsidTr="00EA0F10">
              <w:trPr>
                <w:trHeight w:val="49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SSUE444</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ORDENACIÓN DE SISTEMAS NATURALES</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11</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6</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5</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100</w:t>
                  </w:r>
                </w:p>
              </w:tc>
            </w:tr>
            <w:tr w:rsidR="00EA0F10" w:rsidRPr="00EA0F10" w:rsidTr="00EA0F10">
              <w:trPr>
                <w:trHeight w:val="33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SSUE445</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AGRICULTURA SUSTENTABLE</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17</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17</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0</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100</w:t>
                  </w:r>
                </w:p>
              </w:tc>
            </w:tr>
            <w:tr w:rsidR="00EA0F10" w:rsidRPr="00EA0F10" w:rsidTr="00EA0F10">
              <w:trPr>
                <w:trHeight w:val="33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SSUE448</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ANÁLISIS AGRÍCOLA I</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35</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30</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3</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95</w:t>
                  </w:r>
                </w:p>
              </w:tc>
            </w:tr>
            <w:tr w:rsidR="00EA0F10" w:rsidRPr="00EA0F10" w:rsidTr="00EA0F10">
              <w:trPr>
                <w:trHeight w:val="972"/>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SSUE452</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DIAGNÓSTICO Y RESTAURACIÓN DE ESPACIOS DEGRADADOS</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40</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37</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2</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98</w:t>
                  </w:r>
                </w:p>
              </w:tc>
            </w:tr>
            <w:tr w:rsidR="00EA0F10" w:rsidRPr="00EA0F10" w:rsidTr="00EA0F10">
              <w:trPr>
                <w:trHeight w:val="49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SSUE462</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CONSERVACIÓN DE SUELO Y AGUA</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9</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8</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0</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89</w:t>
                  </w:r>
                </w:p>
              </w:tc>
            </w:tr>
            <w:tr w:rsidR="00EA0F10" w:rsidRPr="00EA0F10" w:rsidTr="00EA0F10">
              <w:trPr>
                <w:trHeight w:val="65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SSUE467</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MANEJO AGROECOLÓGICO DE SUELOS</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0</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100</w:t>
                  </w:r>
                </w:p>
              </w:tc>
            </w:tr>
            <w:tr w:rsidR="00EA0F10" w:rsidRPr="00EA0F10" w:rsidTr="00EA0F10">
              <w:trPr>
                <w:trHeight w:val="49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SSUE468</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MANEJO DE SUELOS AGRÍCOLAS</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11</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11</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0</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100</w:t>
                  </w:r>
                </w:p>
              </w:tc>
            </w:tr>
            <w:tr w:rsidR="00EA0F10" w:rsidRPr="00EA0F10" w:rsidTr="00EA0F10">
              <w:trPr>
                <w:trHeight w:val="65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SSUE471</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MODELIZACIÓN DE SISTEMAS AGRÍCOLAS</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15</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14</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100</w:t>
                  </w:r>
                </w:p>
              </w:tc>
            </w:tr>
            <w:tr w:rsidR="00EA0F10" w:rsidRPr="00EA0F10" w:rsidTr="00EA0F10">
              <w:trPr>
                <w:trHeight w:val="49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SSUE478</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CARTOGRAFÍA AUTOMÁTICA</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40</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37</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96</w:t>
                  </w:r>
                </w:p>
              </w:tc>
            </w:tr>
            <w:tr w:rsidR="00EA0F10" w:rsidRPr="00EA0F10" w:rsidTr="00EA0F10">
              <w:trPr>
                <w:trHeight w:val="65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SSUE481</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GEOGRAFÍA URBANA Y PLANEACIÓN AMBIENTAL</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12</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9</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3</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100</w:t>
                  </w:r>
                </w:p>
              </w:tc>
            </w:tr>
            <w:tr w:rsidR="00EA0F10" w:rsidRPr="00EA0F10" w:rsidTr="00EA0F10">
              <w:trPr>
                <w:trHeight w:val="33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SSUE483</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TOXICOLOGÍA AMBIENTAL</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34</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23</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11</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100</w:t>
                  </w:r>
                </w:p>
              </w:tc>
            </w:tr>
            <w:tr w:rsidR="00EA0F10" w:rsidRPr="00EA0F10" w:rsidTr="00EA0F10">
              <w:trPr>
                <w:trHeight w:val="33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SSUE484</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CULTIVOS SIN SUELO</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9</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9</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0</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100</w:t>
                  </w:r>
                </w:p>
              </w:tc>
            </w:tr>
            <w:tr w:rsidR="00EA0F10" w:rsidRPr="00EA0F10" w:rsidTr="00EA0F10">
              <w:trPr>
                <w:trHeight w:val="224"/>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SSUE485</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BIOÉTICA</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5</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5</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0</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100</w:t>
                  </w:r>
                </w:p>
              </w:tc>
            </w:tr>
            <w:tr w:rsidR="00EA0F10" w:rsidRPr="00EA0F10" w:rsidTr="00EA0F10">
              <w:trPr>
                <w:trHeight w:val="49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SSUE492</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TÉCNICAS DE MONITOREO Y MUESTREO</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49</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36</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12</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97</w:t>
                  </w:r>
                </w:p>
              </w:tc>
            </w:tr>
            <w:tr w:rsidR="00EA0F10" w:rsidRPr="00EA0F10" w:rsidTr="00EA0F10">
              <w:trPr>
                <w:trHeight w:val="49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SSUE493</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PRÁCTICAS PROFESIONALES</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22</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22</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0</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100</w:t>
                  </w:r>
                </w:p>
              </w:tc>
            </w:tr>
            <w:tr w:rsidR="00EA0F10" w:rsidRPr="00EA0F10" w:rsidTr="00EA0F10">
              <w:trPr>
                <w:trHeight w:val="49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SSUT403</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TALLER DE LOMBRICULTURA</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3</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3</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0</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100</w:t>
                  </w:r>
                </w:p>
              </w:tc>
            </w:tr>
            <w:tr w:rsidR="00EA0F10" w:rsidRPr="00EA0F10" w:rsidTr="00EA0F10">
              <w:trPr>
                <w:trHeight w:val="33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SSUT408</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TALLER DE MAPA DIGITAL</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19</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19</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0</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100</w:t>
                  </w:r>
                </w:p>
              </w:tc>
            </w:tr>
            <w:tr w:rsidR="00EA0F10" w:rsidRPr="00EA0F10" w:rsidTr="00EA0F10">
              <w:trPr>
                <w:trHeight w:val="651"/>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SSUT410</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TALLER DE NORMAS TÉCNICAS GEODÉSICAS</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28</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28</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0</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100</w:t>
                  </w:r>
                </w:p>
              </w:tc>
            </w:tr>
            <w:tr w:rsidR="00EA0F10" w:rsidRPr="00EA0F10" w:rsidTr="00EA0F10">
              <w:trPr>
                <w:trHeight w:val="224"/>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SUAI401</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INGLÉS I</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4</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3</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100</w:t>
                  </w:r>
                </w:p>
              </w:tc>
            </w:tr>
            <w:tr w:rsidR="00EA0F10" w:rsidRPr="00EA0F10" w:rsidTr="00EA0F10">
              <w:trPr>
                <w:trHeight w:val="224"/>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SUAI410</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INGLÉS II</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2</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2</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0</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100</w:t>
                  </w:r>
                </w:p>
              </w:tc>
            </w:tr>
            <w:tr w:rsidR="00EA0F10" w:rsidRPr="00EA0F10" w:rsidTr="00EA0F10">
              <w:trPr>
                <w:trHeight w:val="224"/>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SUAI421</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INGLÉS III</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0</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100</w:t>
                  </w:r>
                </w:p>
              </w:tc>
            </w:tr>
            <w:tr w:rsidR="00EA0F10" w:rsidRPr="00EA0F10" w:rsidTr="00EA0F10">
              <w:trPr>
                <w:trHeight w:val="224"/>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SUAI430</w:t>
                  </w:r>
                </w:p>
              </w:tc>
              <w:tc>
                <w:tcPr>
                  <w:tcW w:w="1982"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INGLÉS IV</w:t>
                  </w:r>
                </w:p>
              </w:tc>
              <w:tc>
                <w:tcPr>
                  <w:tcW w:w="1249"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w:t>
                  </w:r>
                </w:p>
              </w:tc>
              <w:tc>
                <w:tcPr>
                  <w:tcW w:w="1258"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0</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w:t>
                  </w:r>
                </w:p>
              </w:tc>
              <w:tc>
                <w:tcPr>
                  <w:tcW w:w="1216" w:type="dxa"/>
                  <w:tcBorders>
                    <w:top w:val="nil"/>
                    <w:left w:val="nil"/>
                    <w:bottom w:val="single" w:sz="8" w:space="0" w:color="000000"/>
                    <w:right w:val="single" w:sz="8" w:space="0" w:color="000000"/>
                  </w:tcBorders>
                  <w:shd w:val="clear" w:color="auto" w:fill="auto"/>
                  <w:vAlign w:val="center"/>
                  <w:hideMark/>
                </w:tcPr>
                <w:p w:rsidR="00EA0F10" w:rsidRPr="00EA0F10" w:rsidRDefault="00EA0F10" w:rsidP="00EA0F10">
                  <w:pPr>
                    <w:spacing w:after="0" w:line="240" w:lineRule="auto"/>
                    <w:jc w:val="center"/>
                    <w:rPr>
                      <w:rFonts w:ascii="Arial" w:eastAsia="Times New Roman" w:hAnsi="Arial" w:cs="Arial"/>
                      <w:color w:val="000000"/>
                      <w:sz w:val="16"/>
                      <w:szCs w:val="16"/>
                      <w:lang w:eastAsia="es-MX"/>
                    </w:rPr>
                  </w:pPr>
                  <w:r w:rsidRPr="00EA0F10">
                    <w:rPr>
                      <w:rFonts w:ascii="Arial" w:eastAsia="Times New Roman" w:hAnsi="Arial" w:cs="Arial"/>
                      <w:color w:val="000000"/>
                      <w:sz w:val="16"/>
                      <w:szCs w:val="16"/>
                      <w:lang w:eastAsia="es-MX"/>
                    </w:rPr>
                    <w:t>100</w:t>
                  </w:r>
                </w:p>
              </w:tc>
            </w:tr>
          </w:tbl>
          <w:p w:rsidR="00CA481A" w:rsidRPr="000C7AC0" w:rsidRDefault="00CA481A" w:rsidP="000C7AC0">
            <w:pPr>
              <w:autoSpaceDE w:val="0"/>
              <w:autoSpaceDN w:val="0"/>
              <w:adjustRightInd w:val="0"/>
              <w:spacing w:line="360" w:lineRule="auto"/>
              <w:ind w:left="346"/>
              <w:jc w:val="both"/>
              <w:rPr>
                <w:rFonts w:ascii="Georgia" w:hAnsi="Georgia" w:cs="Arial"/>
                <w:color w:val="000000" w:themeColor="text1"/>
              </w:rPr>
            </w:pPr>
          </w:p>
          <w:p w:rsidR="001C342C" w:rsidRPr="000C7AC0" w:rsidRDefault="001C342C"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rsidR="001C342C" w:rsidRPr="000C7AC0" w:rsidRDefault="001C342C" w:rsidP="000C7AC0">
            <w:pPr>
              <w:autoSpaceDE w:val="0"/>
              <w:autoSpaceDN w:val="0"/>
              <w:adjustRightInd w:val="0"/>
              <w:spacing w:line="360" w:lineRule="auto"/>
              <w:ind w:left="346"/>
              <w:jc w:val="both"/>
              <w:rPr>
                <w:rFonts w:ascii="Georgia" w:hAnsi="Georgia" w:cs="Arial"/>
                <w:color w:val="000000" w:themeColor="text1"/>
              </w:rPr>
            </w:pPr>
          </w:p>
          <w:p w:rsidR="001C342C"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lastRenderedPageBreak/>
              <w:t></w:t>
            </w:r>
            <w:r w:rsidRPr="000C7AC0">
              <w:rPr>
                <w:rFonts w:ascii="Georgia" w:hAnsi="Georgia" w:cs="Arial"/>
                <w:b/>
                <w:bCs/>
                <w:color w:val="000000" w:themeColor="text1"/>
              </w:rPr>
              <w:t xml:space="preserve">Índice de abandono. </w:t>
            </w:r>
          </w:p>
          <w:p w:rsidR="001C342C" w:rsidRPr="000C7AC0" w:rsidRDefault="00D07AB9" w:rsidP="000C7AC0">
            <w:pPr>
              <w:autoSpaceDE w:val="0"/>
              <w:autoSpaceDN w:val="0"/>
              <w:adjustRightInd w:val="0"/>
              <w:spacing w:line="360" w:lineRule="auto"/>
              <w:ind w:left="342"/>
              <w:jc w:val="both"/>
              <w:rPr>
                <w:rFonts w:ascii="Georgia" w:hAnsi="Georgia" w:cs="Arial"/>
                <w:bCs/>
                <w:color w:val="000000" w:themeColor="text1"/>
              </w:rPr>
            </w:pPr>
            <w:r w:rsidRPr="000C7AC0">
              <w:rPr>
                <w:rFonts w:ascii="Georgia" w:hAnsi="Georgia" w:cs="Arial"/>
                <w:bCs/>
                <w:color w:val="000000" w:themeColor="text1"/>
              </w:rPr>
              <w:t>A continuación, se muestra el número d</w:t>
            </w:r>
            <w:r w:rsidR="00E2614F">
              <w:rPr>
                <w:rFonts w:ascii="Georgia" w:hAnsi="Georgia" w:cs="Arial"/>
                <w:bCs/>
                <w:color w:val="000000" w:themeColor="text1"/>
              </w:rPr>
              <w:t>e alumnos que abandonaron el PAIAYA</w:t>
            </w:r>
            <w:r w:rsidRPr="000C7AC0">
              <w:rPr>
                <w:rFonts w:ascii="Georgia" w:hAnsi="Georgia" w:cs="Arial"/>
                <w:bCs/>
                <w:color w:val="000000" w:themeColor="text1"/>
              </w:rPr>
              <w:t xml:space="preserve"> de las últimas cuatro cohortes generacionales.</w:t>
            </w:r>
          </w:p>
          <w:tbl>
            <w:tblPr>
              <w:tblW w:w="6483" w:type="dxa"/>
              <w:jc w:val="center"/>
              <w:tblCellMar>
                <w:left w:w="70" w:type="dxa"/>
                <w:right w:w="70" w:type="dxa"/>
              </w:tblCellMar>
              <w:tblLook w:val="04A0" w:firstRow="1" w:lastRow="0" w:firstColumn="1" w:lastColumn="0" w:noHBand="0" w:noVBand="1"/>
            </w:tblPr>
            <w:tblGrid>
              <w:gridCol w:w="1383"/>
              <w:gridCol w:w="2020"/>
              <w:gridCol w:w="1880"/>
              <w:gridCol w:w="1200"/>
            </w:tblGrid>
            <w:tr w:rsidR="00D07AB9" w:rsidRPr="009933C4" w:rsidTr="00EE5F27">
              <w:trPr>
                <w:trHeight w:val="300"/>
                <w:jc w:val="center"/>
              </w:trPr>
              <w:tc>
                <w:tcPr>
                  <w:tcW w:w="1383" w:type="dxa"/>
                  <w:tcBorders>
                    <w:top w:val="nil"/>
                    <w:left w:val="nil"/>
                    <w:bottom w:val="nil"/>
                    <w:right w:val="nil"/>
                  </w:tcBorders>
                  <w:shd w:val="clear" w:color="auto" w:fill="auto"/>
                  <w:noWrap/>
                  <w:vAlign w:val="bottom"/>
                  <w:hideMark/>
                </w:tcPr>
                <w:p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2020" w:type="dxa"/>
                  <w:tcBorders>
                    <w:top w:val="nil"/>
                    <w:left w:val="nil"/>
                    <w:bottom w:val="nil"/>
                    <w:right w:val="nil"/>
                  </w:tcBorders>
                  <w:shd w:val="clear" w:color="auto" w:fill="auto"/>
                  <w:noWrap/>
                  <w:vAlign w:val="bottom"/>
                  <w:hideMark/>
                </w:tcPr>
                <w:p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880" w:type="dxa"/>
                  <w:tcBorders>
                    <w:top w:val="nil"/>
                    <w:left w:val="nil"/>
                    <w:bottom w:val="nil"/>
                    <w:right w:val="nil"/>
                  </w:tcBorders>
                  <w:shd w:val="clear" w:color="auto" w:fill="auto"/>
                  <w:noWrap/>
                  <w:vAlign w:val="bottom"/>
                  <w:hideMark/>
                </w:tcPr>
                <w:p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D07AB9" w:rsidRPr="009933C4" w:rsidRDefault="00D07AB9" w:rsidP="000C7AC0">
                  <w:pPr>
                    <w:spacing w:after="0" w:line="360" w:lineRule="auto"/>
                    <w:jc w:val="both"/>
                    <w:rPr>
                      <w:rFonts w:ascii="Georgia" w:eastAsia="Times New Roman" w:hAnsi="Georgia" w:cs="Times New Roman"/>
                      <w:sz w:val="20"/>
                      <w:szCs w:val="20"/>
                      <w:lang w:eastAsia="es-MX"/>
                    </w:rPr>
                  </w:pPr>
                </w:p>
              </w:tc>
            </w:tr>
            <w:tr w:rsidR="00D07AB9" w:rsidRPr="009933C4" w:rsidTr="00EE5F27">
              <w:trPr>
                <w:trHeight w:val="300"/>
                <w:jc w:val="center"/>
              </w:trPr>
              <w:tc>
                <w:tcPr>
                  <w:tcW w:w="6483" w:type="dxa"/>
                  <w:gridSpan w:val="4"/>
                  <w:tcBorders>
                    <w:top w:val="nil"/>
                    <w:left w:val="nil"/>
                    <w:bottom w:val="nil"/>
                    <w:right w:val="nil"/>
                  </w:tcBorders>
                  <w:shd w:val="clear" w:color="auto" w:fill="auto"/>
                  <w:noWrap/>
                  <w:vAlign w:val="center"/>
                  <w:hideMark/>
                </w:tcPr>
                <w:p w:rsidR="00D07AB9" w:rsidRPr="009933C4" w:rsidRDefault="00D07AB9" w:rsidP="00500026">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Proporción de alumnos del PAI</w:t>
                  </w:r>
                  <w:r w:rsidR="008C6DBF">
                    <w:rPr>
                      <w:rFonts w:ascii="Georgia" w:eastAsia="Times New Roman" w:hAnsi="Georgia" w:cs="Calibri"/>
                      <w:color w:val="000000"/>
                      <w:sz w:val="20"/>
                      <w:szCs w:val="20"/>
                      <w:lang w:eastAsia="es-MX"/>
                    </w:rPr>
                    <w:t>A</w:t>
                  </w:r>
                  <w:r w:rsidR="00500026">
                    <w:rPr>
                      <w:rFonts w:ascii="Georgia" w:eastAsia="Times New Roman" w:hAnsi="Georgia" w:cs="Calibri"/>
                      <w:color w:val="000000"/>
                      <w:sz w:val="20"/>
                      <w:szCs w:val="20"/>
                      <w:lang w:eastAsia="es-MX"/>
                    </w:rPr>
                    <w:t>YA</w:t>
                  </w:r>
                  <w:r w:rsidRPr="009933C4">
                    <w:rPr>
                      <w:rFonts w:ascii="Georgia" w:eastAsia="Times New Roman" w:hAnsi="Georgia" w:cs="Calibri"/>
                      <w:color w:val="000000"/>
                      <w:sz w:val="20"/>
                      <w:szCs w:val="20"/>
                      <w:lang w:eastAsia="es-MX"/>
                    </w:rPr>
                    <w:t xml:space="preserve"> que abandonaron sus estudios</w:t>
                  </w:r>
                </w:p>
              </w:tc>
            </w:tr>
            <w:tr w:rsidR="00D07AB9" w:rsidRPr="009933C4" w:rsidTr="00EE5F27">
              <w:trPr>
                <w:trHeight w:val="135"/>
                <w:jc w:val="center"/>
              </w:trPr>
              <w:tc>
                <w:tcPr>
                  <w:tcW w:w="1383" w:type="dxa"/>
                  <w:tcBorders>
                    <w:top w:val="nil"/>
                    <w:left w:val="nil"/>
                    <w:bottom w:val="nil"/>
                    <w:right w:val="nil"/>
                  </w:tcBorders>
                  <w:shd w:val="clear" w:color="auto" w:fill="auto"/>
                  <w:noWrap/>
                  <w:vAlign w:val="bottom"/>
                  <w:hideMark/>
                </w:tcPr>
                <w:p w:rsidR="00D07AB9" w:rsidRPr="009933C4" w:rsidRDefault="00D07AB9" w:rsidP="000C7AC0">
                  <w:pPr>
                    <w:spacing w:after="0" w:line="360" w:lineRule="auto"/>
                    <w:jc w:val="both"/>
                    <w:rPr>
                      <w:rFonts w:ascii="Georgia" w:eastAsia="Times New Roman" w:hAnsi="Georgia" w:cs="Calibri"/>
                      <w:color w:val="000000"/>
                      <w:sz w:val="20"/>
                      <w:szCs w:val="20"/>
                      <w:lang w:eastAsia="es-MX"/>
                    </w:rPr>
                  </w:pPr>
                </w:p>
              </w:tc>
              <w:tc>
                <w:tcPr>
                  <w:tcW w:w="2020" w:type="dxa"/>
                  <w:tcBorders>
                    <w:top w:val="nil"/>
                    <w:left w:val="nil"/>
                    <w:bottom w:val="nil"/>
                    <w:right w:val="nil"/>
                  </w:tcBorders>
                  <w:shd w:val="clear" w:color="auto" w:fill="auto"/>
                  <w:noWrap/>
                  <w:vAlign w:val="bottom"/>
                  <w:hideMark/>
                </w:tcPr>
                <w:p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880" w:type="dxa"/>
                  <w:tcBorders>
                    <w:top w:val="nil"/>
                    <w:left w:val="nil"/>
                    <w:bottom w:val="nil"/>
                    <w:right w:val="nil"/>
                  </w:tcBorders>
                  <w:shd w:val="clear" w:color="auto" w:fill="auto"/>
                  <w:noWrap/>
                  <w:vAlign w:val="bottom"/>
                  <w:hideMark/>
                </w:tcPr>
                <w:p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D07AB9" w:rsidRPr="009933C4" w:rsidRDefault="00D07AB9" w:rsidP="000C7AC0">
                  <w:pPr>
                    <w:spacing w:after="0" w:line="360" w:lineRule="auto"/>
                    <w:jc w:val="both"/>
                    <w:rPr>
                      <w:rFonts w:ascii="Georgia" w:eastAsia="Times New Roman" w:hAnsi="Georgia" w:cs="Times New Roman"/>
                      <w:sz w:val="20"/>
                      <w:szCs w:val="20"/>
                      <w:lang w:eastAsia="es-MX"/>
                    </w:rPr>
                  </w:pPr>
                </w:p>
              </w:tc>
            </w:tr>
            <w:tr w:rsidR="00D07AB9" w:rsidRPr="009933C4" w:rsidTr="00EE5F27">
              <w:trPr>
                <w:trHeight w:val="1155"/>
                <w:jc w:val="center"/>
              </w:trPr>
              <w:tc>
                <w:tcPr>
                  <w:tcW w:w="13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de nuevo ingreso</w:t>
                  </w:r>
                </w:p>
              </w:tc>
              <w:tc>
                <w:tcPr>
                  <w:tcW w:w="1880" w:type="dxa"/>
                  <w:tcBorders>
                    <w:top w:val="single" w:sz="8" w:space="0" w:color="auto"/>
                    <w:left w:val="nil"/>
                    <w:bottom w:val="single" w:sz="8" w:space="0" w:color="auto"/>
                    <w:right w:val="single" w:sz="8" w:space="0" w:color="auto"/>
                  </w:tcBorders>
                  <w:shd w:val="clear" w:color="auto" w:fill="auto"/>
                  <w:vAlign w:val="center"/>
                  <w:hideMark/>
                </w:tcPr>
                <w:p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que abandonaron el programa</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 de abandono</w:t>
                  </w:r>
                </w:p>
              </w:tc>
            </w:tr>
            <w:tr w:rsidR="00E2614F" w:rsidRPr="009933C4" w:rsidTr="00527817">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bottom"/>
                  <w:hideMark/>
                </w:tcPr>
                <w:p w:rsidR="00E2614F" w:rsidRPr="009933C4" w:rsidRDefault="00E2614F" w:rsidP="00E2614F">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2020" w:type="dxa"/>
                  <w:tcBorders>
                    <w:top w:val="nil"/>
                    <w:left w:val="nil"/>
                    <w:bottom w:val="single" w:sz="8" w:space="0" w:color="auto"/>
                    <w:right w:val="single" w:sz="8" w:space="0" w:color="auto"/>
                  </w:tcBorders>
                  <w:shd w:val="clear" w:color="auto" w:fill="auto"/>
                  <w:noWrap/>
                  <w:vAlign w:val="bottom"/>
                  <w:hideMark/>
                </w:tcPr>
                <w:p w:rsidR="00E2614F" w:rsidRPr="009933C4" w:rsidRDefault="00E2614F" w:rsidP="00E2614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34</w:t>
                  </w:r>
                </w:p>
              </w:tc>
              <w:tc>
                <w:tcPr>
                  <w:tcW w:w="1880" w:type="dxa"/>
                  <w:tcBorders>
                    <w:top w:val="nil"/>
                    <w:left w:val="nil"/>
                    <w:bottom w:val="single" w:sz="8" w:space="0" w:color="auto"/>
                    <w:right w:val="single" w:sz="8" w:space="0" w:color="auto"/>
                  </w:tcBorders>
                  <w:shd w:val="clear" w:color="auto" w:fill="auto"/>
                  <w:noWrap/>
                  <w:vAlign w:val="bottom"/>
                  <w:hideMark/>
                </w:tcPr>
                <w:p w:rsidR="00E2614F" w:rsidRPr="009933C4" w:rsidRDefault="00E2614F" w:rsidP="00E2614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24</w:t>
                  </w:r>
                </w:p>
              </w:tc>
              <w:tc>
                <w:tcPr>
                  <w:tcW w:w="1200" w:type="dxa"/>
                  <w:tcBorders>
                    <w:top w:val="nil"/>
                    <w:left w:val="nil"/>
                    <w:bottom w:val="single" w:sz="8" w:space="0" w:color="auto"/>
                    <w:right w:val="single" w:sz="8" w:space="0" w:color="auto"/>
                  </w:tcBorders>
                  <w:shd w:val="clear" w:color="auto" w:fill="auto"/>
                  <w:noWrap/>
                  <w:vAlign w:val="bottom"/>
                  <w:hideMark/>
                </w:tcPr>
                <w:p w:rsidR="00E2614F" w:rsidRPr="009933C4" w:rsidRDefault="006E63DC" w:rsidP="00E2614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70</w:t>
                  </w:r>
                </w:p>
              </w:tc>
            </w:tr>
            <w:tr w:rsidR="00E2614F" w:rsidRPr="009933C4" w:rsidTr="00527817">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bottom"/>
                  <w:hideMark/>
                </w:tcPr>
                <w:p w:rsidR="00E2614F" w:rsidRPr="009933C4" w:rsidRDefault="00E2614F" w:rsidP="00E2614F">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2010-2014</w:t>
                  </w:r>
                </w:p>
              </w:tc>
              <w:tc>
                <w:tcPr>
                  <w:tcW w:w="2020" w:type="dxa"/>
                  <w:tcBorders>
                    <w:top w:val="nil"/>
                    <w:left w:val="nil"/>
                    <w:bottom w:val="single" w:sz="8" w:space="0" w:color="auto"/>
                    <w:right w:val="single" w:sz="8" w:space="0" w:color="auto"/>
                  </w:tcBorders>
                  <w:shd w:val="clear" w:color="auto" w:fill="auto"/>
                  <w:noWrap/>
                  <w:vAlign w:val="bottom"/>
                  <w:hideMark/>
                </w:tcPr>
                <w:p w:rsidR="00E2614F" w:rsidRPr="009933C4" w:rsidRDefault="00E2614F" w:rsidP="00E2614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59</w:t>
                  </w:r>
                </w:p>
              </w:tc>
              <w:tc>
                <w:tcPr>
                  <w:tcW w:w="1880" w:type="dxa"/>
                  <w:tcBorders>
                    <w:top w:val="nil"/>
                    <w:left w:val="nil"/>
                    <w:bottom w:val="single" w:sz="8" w:space="0" w:color="auto"/>
                    <w:right w:val="single" w:sz="8" w:space="0" w:color="auto"/>
                  </w:tcBorders>
                  <w:shd w:val="clear" w:color="auto" w:fill="auto"/>
                  <w:noWrap/>
                  <w:vAlign w:val="bottom"/>
                  <w:hideMark/>
                </w:tcPr>
                <w:p w:rsidR="00E2614F" w:rsidRPr="009933C4" w:rsidRDefault="00E2614F" w:rsidP="00E2614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33</w:t>
                  </w:r>
                </w:p>
              </w:tc>
              <w:tc>
                <w:tcPr>
                  <w:tcW w:w="1200" w:type="dxa"/>
                  <w:tcBorders>
                    <w:top w:val="nil"/>
                    <w:left w:val="nil"/>
                    <w:bottom w:val="single" w:sz="8" w:space="0" w:color="auto"/>
                    <w:right w:val="single" w:sz="8" w:space="0" w:color="auto"/>
                  </w:tcBorders>
                  <w:shd w:val="clear" w:color="auto" w:fill="auto"/>
                  <w:noWrap/>
                  <w:vAlign w:val="bottom"/>
                  <w:hideMark/>
                </w:tcPr>
                <w:p w:rsidR="00E2614F" w:rsidRPr="009933C4" w:rsidRDefault="006E63DC" w:rsidP="00E2614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55</w:t>
                  </w:r>
                </w:p>
              </w:tc>
            </w:tr>
            <w:tr w:rsidR="00E2614F" w:rsidRPr="009933C4" w:rsidTr="00527817">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bottom"/>
                  <w:hideMark/>
                </w:tcPr>
                <w:p w:rsidR="00E2614F" w:rsidRPr="009933C4" w:rsidRDefault="00E2614F" w:rsidP="00E2614F">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2011-2015</w:t>
                  </w:r>
                </w:p>
              </w:tc>
              <w:tc>
                <w:tcPr>
                  <w:tcW w:w="2020" w:type="dxa"/>
                  <w:tcBorders>
                    <w:top w:val="nil"/>
                    <w:left w:val="nil"/>
                    <w:bottom w:val="single" w:sz="8" w:space="0" w:color="auto"/>
                    <w:right w:val="single" w:sz="8" w:space="0" w:color="auto"/>
                  </w:tcBorders>
                  <w:shd w:val="clear" w:color="auto" w:fill="auto"/>
                  <w:noWrap/>
                  <w:vAlign w:val="bottom"/>
                  <w:hideMark/>
                </w:tcPr>
                <w:p w:rsidR="00E2614F" w:rsidRPr="009933C4" w:rsidRDefault="00E2614F" w:rsidP="00E2614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37</w:t>
                  </w:r>
                </w:p>
              </w:tc>
              <w:tc>
                <w:tcPr>
                  <w:tcW w:w="1880" w:type="dxa"/>
                  <w:tcBorders>
                    <w:top w:val="nil"/>
                    <w:left w:val="nil"/>
                    <w:bottom w:val="single" w:sz="8" w:space="0" w:color="auto"/>
                    <w:right w:val="single" w:sz="8" w:space="0" w:color="auto"/>
                  </w:tcBorders>
                  <w:shd w:val="clear" w:color="auto" w:fill="auto"/>
                  <w:noWrap/>
                  <w:vAlign w:val="bottom"/>
                  <w:hideMark/>
                </w:tcPr>
                <w:p w:rsidR="00E2614F" w:rsidRPr="009933C4" w:rsidRDefault="00E2614F" w:rsidP="00E2614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21</w:t>
                  </w:r>
                </w:p>
              </w:tc>
              <w:tc>
                <w:tcPr>
                  <w:tcW w:w="1200" w:type="dxa"/>
                  <w:tcBorders>
                    <w:top w:val="nil"/>
                    <w:left w:val="nil"/>
                    <w:bottom w:val="single" w:sz="8" w:space="0" w:color="auto"/>
                    <w:right w:val="single" w:sz="8" w:space="0" w:color="auto"/>
                  </w:tcBorders>
                  <w:shd w:val="clear" w:color="auto" w:fill="auto"/>
                  <w:noWrap/>
                  <w:vAlign w:val="bottom"/>
                  <w:hideMark/>
                </w:tcPr>
                <w:p w:rsidR="00E2614F" w:rsidRPr="009933C4" w:rsidRDefault="006E63DC" w:rsidP="00E2614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63</w:t>
                  </w:r>
                </w:p>
              </w:tc>
            </w:tr>
            <w:tr w:rsidR="00E2614F" w:rsidRPr="009933C4" w:rsidTr="00527817">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bottom"/>
                  <w:hideMark/>
                </w:tcPr>
                <w:p w:rsidR="00E2614F" w:rsidRPr="009933C4" w:rsidRDefault="00E2614F" w:rsidP="00E2614F">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2012-2016</w:t>
                  </w:r>
                </w:p>
              </w:tc>
              <w:tc>
                <w:tcPr>
                  <w:tcW w:w="2020" w:type="dxa"/>
                  <w:tcBorders>
                    <w:top w:val="nil"/>
                    <w:left w:val="nil"/>
                    <w:bottom w:val="single" w:sz="8" w:space="0" w:color="auto"/>
                    <w:right w:val="single" w:sz="8" w:space="0" w:color="auto"/>
                  </w:tcBorders>
                  <w:shd w:val="clear" w:color="auto" w:fill="auto"/>
                  <w:noWrap/>
                  <w:vAlign w:val="bottom"/>
                  <w:hideMark/>
                </w:tcPr>
                <w:p w:rsidR="00E2614F" w:rsidRPr="009933C4" w:rsidRDefault="00E2614F" w:rsidP="00E2614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36</w:t>
                  </w:r>
                </w:p>
              </w:tc>
              <w:tc>
                <w:tcPr>
                  <w:tcW w:w="1880" w:type="dxa"/>
                  <w:tcBorders>
                    <w:top w:val="nil"/>
                    <w:left w:val="nil"/>
                    <w:bottom w:val="single" w:sz="8" w:space="0" w:color="auto"/>
                    <w:right w:val="single" w:sz="8" w:space="0" w:color="auto"/>
                  </w:tcBorders>
                  <w:shd w:val="clear" w:color="auto" w:fill="auto"/>
                  <w:noWrap/>
                  <w:vAlign w:val="bottom"/>
                  <w:hideMark/>
                </w:tcPr>
                <w:p w:rsidR="00E2614F" w:rsidRPr="009933C4" w:rsidRDefault="00E2614F" w:rsidP="00E2614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23</w:t>
                  </w:r>
                </w:p>
              </w:tc>
              <w:tc>
                <w:tcPr>
                  <w:tcW w:w="1200" w:type="dxa"/>
                  <w:tcBorders>
                    <w:top w:val="nil"/>
                    <w:left w:val="nil"/>
                    <w:bottom w:val="single" w:sz="8" w:space="0" w:color="auto"/>
                    <w:right w:val="single" w:sz="8" w:space="0" w:color="auto"/>
                  </w:tcBorders>
                  <w:shd w:val="clear" w:color="auto" w:fill="auto"/>
                  <w:noWrap/>
                  <w:vAlign w:val="bottom"/>
                  <w:hideMark/>
                </w:tcPr>
                <w:p w:rsidR="00E2614F" w:rsidRPr="009933C4" w:rsidRDefault="006E63DC" w:rsidP="00E2614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36</w:t>
                  </w:r>
                </w:p>
              </w:tc>
            </w:tr>
          </w:tbl>
          <w:p w:rsidR="001C342C" w:rsidRPr="000C7AC0" w:rsidRDefault="00D07AB9" w:rsidP="000C7AC0">
            <w:pPr>
              <w:pStyle w:val="Prrafodelista"/>
              <w:numPr>
                <w:ilvl w:val="0"/>
                <w:numId w:val="27"/>
              </w:numPr>
              <w:autoSpaceDE w:val="0"/>
              <w:autoSpaceDN w:val="0"/>
              <w:adjustRightInd w:val="0"/>
              <w:spacing w:line="360" w:lineRule="auto"/>
              <w:jc w:val="both"/>
              <w:rPr>
                <w:rFonts w:ascii="Georgia" w:hAnsi="Georgia" w:cs="Arial"/>
              </w:rPr>
            </w:pPr>
            <w:r w:rsidRPr="000C7AC0">
              <w:rPr>
                <w:rFonts w:ascii="Georgia" w:hAnsi="Georgia" w:cs="Arial"/>
              </w:rPr>
              <w:t>Generación que aún no concluye su periodo de acuerdo al reglamento de licenciatura.</w:t>
            </w:r>
          </w:p>
          <w:p w:rsidR="00D07AB9" w:rsidRPr="000C7AC0" w:rsidRDefault="00D07AB9"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rsidR="009F3182" w:rsidRDefault="009F3182" w:rsidP="000C7AC0">
            <w:pPr>
              <w:autoSpaceDE w:val="0"/>
              <w:autoSpaceDN w:val="0"/>
              <w:adjustRightInd w:val="0"/>
              <w:spacing w:line="360" w:lineRule="auto"/>
              <w:ind w:left="342"/>
              <w:jc w:val="both"/>
              <w:rPr>
                <w:rFonts w:ascii="Georgia" w:hAnsi="Georgia" w:cs="Arial"/>
                <w:color w:val="000000"/>
              </w:rPr>
            </w:pPr>
          </w:p>
          <w:p w:rsidR="008C6DBF" w:rsidRPr="000C7AC0" w:rsidRDefault="008C6DBF" w:rsidP="000C7AC0">
            <w:pPr>
              <w:autoSpaceDE w:val="0"/>
              <w:autoSpaceDN w:val="0"/>
              <w:adjustRightInd w:val="0"/>
              <w:spacing w:line="360" w:lineRule="auto"/>
              <w:ind w:left="342"/>
              <w:jc w:val="both"/>
              <w:rPr>
                <w:rFonts w:ascii="Georgia" w:hAnsi="Georgia" w:cs="Arial"/>
                <w:color w:val="000000"/>
              </w:rPr>
            </w:pPr>
          </w:p>
          <w:p w:rsidR="009F3182" w:rsidRPr="000C7AC0" w:rsidRDefault="00A567C2"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Wingdings"/>
                <w:color w:val="000000" w:themeColor="text1"/>
              </w:rPr>
              <w:t></w:t>
            </w:r>
            <w:r w:rsidRPr="000C7AC0">
              <w:rPr>
                <w:rFonts w:ascii="Georgia" w:hAnsi="Georgia" w:cs="Arial"/>
                <w:b/>
                <w:bCs/>
                <w:color w:val="000000" w:themeColor="text1"/>
              </w:rPr>
              <w:t>Tasa de rendimiento.</w:t>
            </w:r>
          </w:p>
          <w:p w:rsidR="009F3182" w:rsidRPr="000C7AC0" w:rsidRDefault="009F3182"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Arial"/>
                <w:color w:val="000000" w:themeColor="text1"/>
              </w:rPr>
              <w:t>A continuación, se muestra los resultados de los últimos cuatro ciclos escolares de los alumnos del PAI</w:t>
            </w:r>
            <w:r w:rsidR="00500026">
              <w:rPr>
                <w:rFonts w:ascii="Georgia" w:hAnsi="Georgia" w:cs="Arial"/>
                <w:color w:val="000000" w:themeColor="text1"/>
              </w:rPr>
              <w:t>AYA</w:t>
            </w:r>
            <w:r w:rsidRPr="000C7AC0">
              <w:rPr>
                <w:rFonts w:ascii="Georgia" w:hAnsi="Georgia" w:cs="Arial"/>
                <w:color w:val="000000" w:themeColor="text1"/>
              </w:rPr>
              <w:t xml:space="preserve"> que aprueban al menos una materia con calificación mínima.</w:t>
            </w:r>
          </w:p>
          <w:tbl>
            <w:tblPr>
              <w:tblW w:w="8504" w:type="dxa"/>
              <w:tblCellMar>
                <w:left w:w="70" w:type="dxa"/>
                <w:right w:w="70" w:type="dxa"/>
              </w:tblCellMar>
              <w:tblLook w:val="04A0" w:firstRow="1" w:lastRow="0" w:firstColumn="1" w:lastColumn="0" w:noHBand="0" w:noVBand="1"/>
            </w:tblPr>
            <w:tblGrid>
              <w:gridCol w:w="2662"/>
              <w:gridCol w:w="1210"/>
              <w:gridCol w:w="2424"/>
              <w:gridCol w:w="2208"/>
            </w:tblGrid>
            <w:tr w:rsidR="009F3182" w:rsidRPr="009933C4" w:rsidTr="00EE5F27">
              <w:trPr>
                <w:trHeight w:val="300"/>
              </w:trPr>
              <w:tc>
                <w:tcPr>
                  <w:tcW w:w="8504" w:type="dxa"/>
                  <w:gridSpan w:val="4"/>
                  <w:tcBorders>
                    <w:top w:val="nil"/>
                    <w:left w:val="nil"/>
                    <w:bottom w:val="nil"/>
                    <w:right w:val="nil"/>
                  </w:tcBorders>
                  <w:shd w:val="clear" w:color="auto" w:fill="auto"/>
                  <w:noWrap/>
                  <w:vAlign w:val="bottom"/>
                  <w:hideMark/>
                </w:tcPr>
                <w:p w:rsidR="009F3182" w:rsidRPr="009933C4" w:rsidRDefault="009F3182" w:rsidP="00500026">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Alumnos del PAI</w:t>
                  </w:r>
                  <w:r w:rsidR="008C6DBF">
                    <w:rPr>
                      <w:rFonts w:ascii="Georgia" w:eastAsia="Times New Roman" w:hAnsi="Georgia" w:cs="Calibri"/>
                      <w:color w:val="000000"/>
                      <w:sz w:val="20"/>
                      <w:szCs w:val="20"/>
                      <w:lang w:eastAsia="es-MX"/>
                    </w:rPr>
                    <w:t>A</w:t>
                  </w:r>
                  <w:r w:rsidR="00500026">
                    <w:rPr>
                      <w:rFonts w:ascii="Georgia" w:eastAsia="Times New Roman" w:hAnsi="Georgia" w:cs="Calibri"/>
                      <w:color w:val="000000"/>
                      <w:sz w:val="20"/>
                      <w:szCs w:val="20"/>
                      <w:lang w:eastAsia="es-MX"/>
                    </w:rPr>
                    <w:t>YA</w:t>
                  </w:r>
                  <w:r w:rsidRPr="009933C4">
                    <w:rPr>
                      <w:rFonts w:ascii="Georgia" w:eastAsia="Times New Roman" w:hAnsi="Georgia" w:cs="Calibri"/>
                      <w:color w:val="000000"/>
                      <w:sz w:val="20"/>
                      <w:szCs w:val="20"/>
                      <w:lang w:eastAsia="es-MX"/>
                    </w:rPr>
                    <w:t xml:space="preserve"> que aprueba al menos una materia con calificación mínima.</w:t>
                  </w:r>
                </w:p>
              </w:tc>
            </w:tr>
            <w:tr w:rsidR="009F3182" w:rsidRPr="009933C4" w:rsidTr="00EE5F27">
              <w:trPr>
                <w:trHeight w:val="300"/>
              </w:trPr>
              <w:tc>
                <w:tcPr>
                  <w:tcW w:w="2662" w:type="dxa"/>
                  <w:tcBorders>
                    <w:top w:val="nil"/>
                    <w:left w:val="nil"/>
                    <w:bottom w:val="nil"/>
                    <w:right w:val="nil"/>
                  </w:tcBorders>
                  <w:shd w:val="clear" w:color="auto" w:fill="auto"/>
                  <w:noWrap/>
                  <w:vAlign w:val="bottom"/>
                  <w:hideMark/>
                </w:tcPr>
                <w:p w:rsidR="009F3182" w:rsidRPr="009933C4" w:rsidRDefault="009F3182" w:rsidP="000C7AC0">
                  <w:pPr>
                    <w:spacing w:after="0" w:line="360" w:lineRule="auto"/>
                    <w:jc w:val="both"/>
                    <w:rPr>
                      <w:rFonts w:ascii="Georgia" w:eastAsia="Times New Roman" w:hAnsi="Georgia" w:cs="Calibri"/>
                      <w:color w:val="000000"/>
                      <w:sz w:val="20"/>
                      <w:szCs w:val="20"/>
                      <w:lang w:eastAsia="es-MX"/>
                    </w:rPr>
                  </w:pPr>
                </w:p>
              </w:tc>
              <w:tc>
                <w:tcPr>
                  <w:tcW w:w="1210" w:type="dxa"/>
                  <w:tcBorders>
                    <w:top w:val="nil"/>
                    <w:left w:val="nil"/>
                    <w:bottom w:val="nil"/>
                    <w:right w:val="nil"/>
                  </w:tcBorders>
                  <w:shd w:val="clear" w:color="auto" w:fill="auto"/>
                  <w:noWrap/>
                  <w:vAlign w:val="bottom"/>
                  <w:hideMark/>
                </w:tcPr>
                <w:p w:rsidR="009F3182" w:rsidRPr="009933C4" w:rsidRDefault="009F3182" w:rsidP="000C7AC0">
                  <w:pPr>
                    <w:spacing w:after="0" w:line="360" w:lineRule="auto"/>
                    <w:jc w:val="both"/>
                    <w:rPr>
                      <w:rFonts w:ascii="Georgia" w:eastAsia="Times New Roman" w:hAnsi="Georgia" w:cs="Times New Roman"/>
                      <w:sz w:val="20"/>
                      <w:szCs w:val="20"/>
                      <w:lang w:eastAsia="es-MX"/>
                    </w:rPr>
                  </w:pPr>
                </w:p>
              </w:tc>
              <w:tc>
                <w:tcPr>
                  <w:tcW w:w="2424" w:type="dxa"/>
                  <w:tcBorders>
                    <w:top w:val="nil"/>
                    <w:left w:val="nil"/>
                    <w:bottom w:val="nil"/>
                    <w:right w:val="nil"/>
                  </w:tcBorders>
                  <w:shd w:val="clear" w:color="auto" w:fill="auto"/>
                  <w:noWrap/>
                  <w:vAlign w:val="bottom"/>
                  <w:hideMark/>
                </w:tcPr>
                <w:p w:rsidR="009F3182" w:rsidRPr="009933C4" w:rsidRDefault="009F3182" w:rsidP="000C7AC0">
                  <w:pPr>
                    <w:spacing w:after="0" w:line="360" w:lineRule="auto"/>
                    <w:jc w:val="both"/>
                    <w:rPr>
                      <w:rFonts w:ascii="Georgia" w:eastAsia="Times New Roman" w:hAnsi="Georgia" w:cs="Times New Roman"/>
                      <w:sz w:val="20"/>
                      <w:szCs w:val="20"/>
                      <w:lang w:eastAsia="es-MX"/>
                    </w:rPr>
                  </w:pPr>
                </w:p>
              </w:tc>
              <w:tc>
                <w:tcPr>
                  <w:tcW w:w="2208" w:type="dxa"/>
                  <w:tcBorders>
                    <w:top w:val="nil"/>
                    <w:left w:val="nil"/>
                    <w:bottom w:val="nil"/>
                    <w:right w:val="nil"/>
                  </w:tcBorders>
                  <w:shd w:val="clear" w:color="auto" w:fill="auto"/>
                  <w:noWrap/>
                  <w:vAlign w:val="bottom"/>
                  <w:hideMark/>
                </w:tcPr>
                <w:p w:rsidR="009F3182" w:rsidRPr="009933C4" w:rsidRDefault="009F3182" w:rsidP="000C7AC0">
                  <w:pPr>
                    <w:spacing w:after="0" w:line="360" w:lineRule="auto"/>
                    <w:jc w:val="both"/>
                    <w:rPr>
                      <w:rFonts w:ascii="Georgia" w:eastAsia="Times New Roman" w:hAnsi="Georgia" w:cs="Times New Roman"/>
                      <w:sz w:val="20"/>
                      <w:szCs w:val="20"/>
                      <w:lang w:eastAsia="es-MX"/>
                    </w:rPr>
                  </w:pPr>
                </w:p>
              </w:tc>
            </w:tr>
            <w:tr w:rsidR="009F3182" w:rsidRPr="009933C4" w:rsidTr="00EE5F27">
              <w:trPr>
                <w:trHeight w:val="1800"/>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182" w:rsidRPr="009933C4" w:rsidRDefault="009F3182"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Ciclo escolar</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9F3182" w:rsidRPr="009933C4" w:rsidRDefault="009F3182"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inscritos</w:t>
                  </w:r>
                </w:p>
              </w:tc>
              <w:tc>
                <w:tcPr>
                  <w:tcW w:w="2424" w:type="dxa"/>
                  <w:tcBorders>
                    <w:top w:val="single" w:sz="4" w:space="0" w:color="auto"/>
                    <w:left w:val="nil"/>
                    <w:bottom w:val="single" w:sz="4" w:space="0" w:color="auto"/>
                    <w:right w:val="single" w:sz="4" w:space="0" w:color="auto"/>
                  </w:tcBorders>
                  <w:shd w:val="clear" w:color="auto" w:fill="auto"/>
                  <w:vAlign w:val="center"/>
                  <w:hideMark/>
                </w:tcPr>
                <w:p w:rsidR="009F3182" w:rsidRPr="009933C4" w:rsidRDefault="009F3182"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con al menos una materia aprobada con calificación mínima</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rsidR="009F3182" w:rsidRPr="009933C4" w:rsidRDefault="009F3182"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 xml:space="preserve">% de alumnos que aprueban con </w:t>
                  </w:r>
                  <w:r w:rsidR="008D0817" w:rsidRPr="009933C4">
                    <w:rPr>
                      <w:rFonts w:ascii="Georgia" w:eastAsia="Times New Roman" w:hAnsi="Georgia" w:cs="Times New Roman"/>
                      <w:color w:val="000000"/>
                      <w:sz w:val="20"/>
                      <w:szCs w:val="20"/>
                      <w:lang w:eastAsia="es-MX"/>
                    </w:rPr>
                    <w:t>calificación</w:t>
                  </w:r>
                  <w:r w:rsidR="004F178E">
                    <w:rPr>
                      <w:rFonts w:ascii="Georgia" w:eastAsia="Times New Roman" w:hAnsi="Georgia" w:cs="Times New Roman"/>
                      <w:color w:val="000000"/>
                      <w:sz w:val="20"/>
                      <w:szCs w:val="20"/>
                      <w:lang w:eastAsia="es-MX"/>
                    </w:rPr>
                    <w:t xml:space="preserve"> </w:t>
                  </w:r>
                  <w:r w:rsidR="008D0817" w:rsidRPr="009933C4">
                    <w:rPr>
                      <w:rFonts w:ascii="Georgia" w:eastAsia="Times New Roman" w:hAnsi="Georgia" w:cs="Times New Roman"/>
                      <w:color w:val="000000"/>
                      <w:sz w:val="20"/>
                      <w:szCs w:val="20"/>
                      <w:lang w:eastAsia="es-MX"/>
                    </w:rPr>
                    <w:t>mínima</w:t>
                  </w:r>
                </w:p>
              </w:tc>
            </w:tr>
            <w:tr w:rsidR="009F3182" w:rsidRPr="009933C4" w:rsidTr="00EE5F27">
              <w:trPr>
                <w:trHeight w:val="300"/>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rsidR="009F3182" w:rsidRPr="009933C4" w:rsidRDefault="009F3182"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Enero - Junio de 2015</w:t>
                  </w:r>
                </w:p>
              </w:tc>
              <w:tc>
                <w:tcPr>
                  <w:tcW w:w="1210" w:type="dxa"/>
                  <w:tcBorders>
                    <w:top w:val="nil"/>
                    <w:left w:val="nil"/>
                    <w:bottom w:val="single" w:sz="4" w:space="0" w:color="auto"/>
                    <w:right w:val="single" w:sz="4" w:space="0" w:color="auto"/>
                  </w:tcBorders>
                  <w:shd w:val="clear" w:color="auto" w:fill="auto"/>
                  <w:vAlign w:val="center"/>
                  <w:hideMark/>
                </w:tcPr>
                <w:p w:rsidR="009F3182" w:rsidRPr="009933C4" w:rsidRDefault="00271897"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174</w:t>
                  </w:r>
                </w:p>
              </w:tc>
              <w:tc>
                <w:tcPr>
                  <w:tcW w:w="2424" w:type="dxa"/>
                  <w:tcBorders>
                    <w:top w:val="nil"/>
                    <w:left w:val="nil"/>
                    <w:bottom w:val="single" w:sz="4" w:space="0" w:color="auto"/>
                    <w:right w:val="single" w:sz="4" w:space="0" w:color="auto"/>
                  </w:tcBorders>
                  <w:shd w:val="clear" w:color="auto" w:fill="auto"/>
                  <w:vAlign w:val="center"/>
                  <w:hideMark/>
                </w:tcPr>
                <w:p w:rsidR="009F3182" w:rsidRPr="009933C4" w:rsidRDefault="00271897"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41</w:t>
                  </w:r>
                </w:p>
              </w:tc>
              <w:tc>
                <w:tcPr>
                  <w:tcW w:w="2208" w:type="dxa"/>
                  <w:tcBorders>
                    <w:top w:val="nil"/>
                    <w:left w:val="nil"/>
                    <w:bottom w:val="single" w:sz="4" w:space="0" w:color="auto"/>
                    <w:right w:val="single" w:sz="4" w:space="0" w:color="auto"/>
                  </w:tcBorders>
                  <w:shd w:val="clear" w:color="auto" w:fill="auto"/>
                  <w:vAlign w:val="center"/>
                  <w:hideMark/>
                </w:tcPr>
                <w:p w:rsidR="009F3182" w:rsidRPr="009933C4" w:rsidRDefault="00271897"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23</w:t>
                  </w:r>
                </w:p>
              </w:tc>
            </w:tr>
            <w:tr w:rsidR="009F3182" w:rsidRPr="009933C4" w:rsidTr="00EE5F27">
              <w:trPr>
                <w:trHeight w:val="300"/>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rsidR="009F3182" w:rsidRPr="009933C4" w:rsidRDefault="009F3182"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Agosto - Diciembre de 2015</w:t>
                  </w:r>
                </w:p>
              </w:tc>
              <w:tc>
                <w:tcPr>
                  <w:tcW w:w="1210" w:type="dxa"/>
                  <w:tcBorders>
                    <w:top w:val="nil"/>
                    <w:left w:val="nil"/>
                    <w:bottom w:val="single" w:sz="4" w:space="0" w:color="auto"/>
                    <w:right w:val="single" w:sz="4" w:space="0" w:color="auto"/>
                  </w:tcBorders>
                  <w:shd w:val="clear" w:color="auto" w:fill="auto"/>
                  <w:vAlign w:val="center"/>
                  <w:hideMark/>
                </w:tcPr>
                <w:p w:rsidR="009F3182" w:rsidRPr="009933C4" w:rsidRDefault="00271897" w:rsidP="00C41307">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174</w:t>
                  </w:r>
                </w:p>
              </w:tc>
              <w:tc>
                <w:tcPr>
                  <w:tcW w:w="2424" w:type="dxa"/>
                  <w:tcBorders>
                    <w:top w:val="nil"/>
                    <w:left w:val="nil"/>
                    <w:bottom w:val="single" w:sz="4" w:space="0" w:color="auto"/>
                    <w:right w:val="single" w:sz="4" w:space="0" w:color="auto"/>
                  </w:tcBorders>
                  <w:shd w:val="clear" w:color="auto" w:fill="auto"/>
                  <w:vAlign w:val="center"/>
                  <w:hideMark/>
                </w:tcPr>
                <w:p w:rsidR="009F3182" w:rsidRPr="009933C4" w:rsidRDefault="00271897" w:rsidP="00C41307">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41</w:t>
                  </w:r>
                </w:p>
              </w:tc>
              <w:tc>
                <w:tcPr>
                  <w:tcW w:w="2208" w:type="dxa"/>
                  <w:tcBorders>
                    <w:top w:val="nil"/>
                    <w:left w:val="nil"/>
                    <w:bottom w:val="single" w:sz="4" w:space="0" w:color="auto"/>
                    <w:right w:val="single" w:sz="4" w:space="0" w:color="auto"/>
                  </w:tcBorders>
                  <w:shd w:val="clear" w:color="auto" w:fill="auto"/>
                  <w:vAlign w:val="center"/>
                  <w:hideMark/>
                </w:tcPr>
                <w:p w:rsidR="009F3182" w:rsidRPr="009933C4" w:rsidRDefault="00271897" w:rsidP="00C41307">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23</w:t>
                  </w:r>
                </w:p>
              </w:tc>
            </w:tr>
            <w:tr w:rsidR="009F3182" w:rsidRPr="009933C4" w:rsidTr="002A5D23">
              <w:trPr>
                <w:trHeight w:val="300"/>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rsidR="009F3182" w:rsidRPr="009933C4" w:rsidRDefault="009F3182"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Enero - Junio de 2016</w:t>
                  </w:r>
                </w:p>
              </w:tc>
              <w:tc>
                <w:tcPr>
                  <w:tcW w:w="1210" w:type="dxa"/>
                  <w:tcBorders>
                    <w:top w:val="nil"/>
                    <w:left w:val="nil"/>
                    <w:bottom w:val="single" w:sz="4" w:space="0" w:color="auto"/>
                    <w:right w:val="single" w:sz="4" w:space="0" w:color="auto"/>
                  </w:tcBorders>
                  <w:shd w:val="clear" w:color="auto" w:fill="auto"/>
                  <w:vAlign w:val="center"/>
                  <w:hideMark/>
                </w:tcPr>
                <w:p w:rsidR="009F3182" w:rsidRPr="009933C4" w:rsidRDefault="00271897" w:rsidP="00C41307">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163</w:t>
                  </w:r>
                </w:p>
              </w:tc>
              <w:tc>
                <w:tcPr>
                  <w:tcW w:w="2424" w:type="dxa"/>
                  <w:tcBorders>
                    <w:top w:val="nil"/>
                    <w:left w:val="nil"/>
                    <w:bottom w:val="single" w:sz="4" w:space="0" w:color="auto"/>
                    <w:right w:val="single" w:sz="4" w:space="0" w:color="auto"/>
                  </w:tcBorders>
                  <w:shd w:val="clear" w:color="auto" w:fill="auto"/>
                  <w:vAlign w:val="center"/>
                  <w:hideMark/>
                </w:tcPr>
                <w:p w:rsidR="009F3182" w:rsidRPr="009933C4" w:rsidRDefault="00271897" w:rsidP="00C41307">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49</w:t>
                  </w:r>
                </w:p>
              </w:tc>
              <w:tc>
                <w:tcPr>
                  <w:tcW w:w="2208" w:type="dxa"/>
                  <w:tcBorders>
                    <w:top w:val="nil"/>
                    <w:left w:val="nil"/>
                    <w:bottom w:val="single" w:sz="4" w:space="0" w:color="auto"/>
                    <w:right w:val="single" w:sz="4" w:space="0" w:color="auto"/>
                  </w:tcBorders>
                  <w:shd w:val="clear" w:color="auto" w:fill="auto"/>
                  <w:vAlign w:val="center"/>
                  <w:hideMark/>
                </w:tcPr>
                <w:p w:rsidR="009F3182" w:rsidRPr="009933C4" w:rsidRDefault="00271897" w:rsidP="00C41307">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30</w:t>
                  </w:r>
                </w:p>
              </w:tc>
            </w:tr>
            <w:tr w:rsidR="009F3182" w:rsidRPr="009933C4" w:rsidTr="002A5D23">
              <w:trPr>
                <w:trHeight w:val="300"/>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182" w:rsidRPr="009933C4" w:rsidRDefault="009F3182"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lastRenderedPageBreak/>
                    <w:t>Agosto - Diciembre de 2016</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9F3182" w:rsidRPr="009933C4" w:rsidRDefault="00271897" w:rsidP="00C41307">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172</w:t>
                  </w:r>
                </w:p>
              </w:tc>
              <w:tc>
                <w:tcPr>
                  <w:tcW w:w="2424" w:type="dxa"/>
                  <w:tcBorders>
                    <w:top w:val="single" w:sz="4" w:space="0" w:color="auto"/>
                    <w:left w:val="nil"/>
                    <w:bottom w:val="single" w:sz="4" w:space="0" w:color="auto"/>
                    <w:right w:val="single" w:sz="4" w:space="0" w:color="auto"/>
                  </w:tcBorders>
                  <w:shd w:val="clear" w:color="auto" w:fill="auto"/>
                  <w:vAlign w:val="center"/>
                  <w:hideMark/>
                </w:tcPr>
                <w:p w:rsidR="009F3182" w:rsidRPr="009933C4" w:rsidRDefault="00271897" w:rsidP="00C41307">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110</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rsidR="009F3182" w:rsidRPr="009933C4" w:rsidRDefault="00271897" w:rsidP="00C41307">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63</w:t>
                  </w:r>
                </w:p>
              </w:tc>
            </w:tr>
            <w:tr w:rsidR="002A5D23" w:rsidRPr="009933C4" w:rsidTr="002A5D23">
              <w:trPr>
                <w:trHeight w:val="300"/>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D23" w:rsidRPr="009933C4" w:rsidRDefault="002A5D23" w:rsidP="002A5D23">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Enero - Junio de 2017</w:t>
                  </w:r>
                </w:p>
              </w:tc>
              <w:tc>
                <w:tcPr>
                  <w:tcW w:w="1210" w:type="dxa"/>
                  <w:tcBorders>
                    <w:top w:val="single" w:sz="4" w:space="0" w:color="auto"/>
                    <w:left w:val="nil"/>
                    <w:bottom w:val="single" w:sz="4" w:space="0" w:color="auto"/>
                    <w:right w:val="single" w:sz="4" w:space="0" w:color="auto"/>
                  </w:tcBorders>
                  <w:shd w:val="clear" w:color="auto" w:fill="auto"/>
                  <w:vAlign w:val="center"/>
                </w:tcPr>
                <w:p w:rsidR="002A5D23" w:rsidRDefault="00271897" w:rsidP="00C41307">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160</w:t>
                  </w:r>
                </w:p>
              </w:tc>
              <w:tc>
                <w:tcPr>
                  <w:tcW w:w="2424" w:type="dxa"/>
                  <w:tcBorders>
                    <w:top w:val="single" w:sz="4" w:space="0" w:color="auto"/>
                    <w:left w:val="nil"/>
                    <w:bottom w:val="single" w:sz="4" w:space="0" w:color="auto"/>
                    <w:right w:val="single" w:sz="4" w:space="0" w:color="auto"/>
                  </w:tcBorders>
                  <w:shd w:val="clear" w:color="auto" w:fill="auto"/>
                  <w:vAlign w:val="center"/>
                </w:tcPr>
                <w:p w:rsidR="002A5D23" w:rsidRDefault="00271897" w:rsidP="00C41307">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w:t>
                  </w:r>
                </w:p>
              </w:tc>
              <w:tc>
                <w:tcPr>
                  <w:tcW w:w="2208" w:type="dxa"/>
                  <w:tcBorders>
                    <w:top w:val="single" w:sz="4" w:space="0" w:color="auto"/>
                    <w:left w:val="nil"/>
                    <w:bottom w:val="single" w:sz="4" w:space="0" w:color="auto"/>
                    <w:right w:val="single" w:sz="4" w:space="0" w:color="auto"/>
                  </w:tcBorders>
                  <w:shd w:val="clear" w:color="auto" w:fill="auto"/>
                  <w:vAlign w:val="center"/>
                </w:tcPr>
                <w:p w:rsidR="002A5D23" w:rsidRDefault="00271897" w:rsidP="00C41307">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w:t>
                  </w:r>
                </w:p>
              </w:tc>
            </w:tr>
          </w:tbl>
          <w:p w:rsidR="008D0817" w:rsidRPr="000C7AC0" w:rsidRDefault="008D0817" w:rsidP="000C7AC0">
            <w:pPr>
              <w:autoSpaceDE w:val="0"/>
              <w:autoSpaceDN w:val="0"/>
              <w:adjustRightInd w:val="0"/>
              <w:spacing w:line="360" w:lineRule="auto"/>
              <w:ind w:left="342"/>
              <w:jc w:val="both"/>
              <w:rPr>
                <w:rFonts w:ascii="Georgia" w:hAnsi="Georgia" w:cs="Arial"/>
                <w:color w:val="000000"/>
              </w:rPr>
            </w:pPr>
          </w:p>
          <w:p w:rsidR="008D0817" w:rsidRPr="000C7AC0" w:rsidRDefault="008D0817"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rsidR="009F3182" w:rsidRPr="000C7AC0" w:rsidRDefault="009F3182" w:rsidP="000C7AC0">
            <w:pPr>
              <w:autoSpaceDE w:val="0"/>
              <w:autoSpaceDN w:val="0"/>
              <w:adjustRightInd w:val="0"/>
              <w:spacing w:line="360" w:lineRule="auto"/>
              <w:ind w:left="346"/>
              <w:jc w:val="both"/>
              <w:rPr>
                <w:rFonts w:ascii="Georgia" w:hAnsi="Georgia" w:cs="Arial"/>
                <w:color w:val="000000" w:themeColor="text1"/>
              </w:rPr>
            </w:pPr>
          </w:p>
          <w:p w:rsidR="009F3182" w:rsidRPr="000C7AC0" w:rsidRDefault="009F3182" w:rsidP="000C7AC0">
            <w:pPr>
              <w:autoSpaceDE w:val="0"/>
              <w:autoSpaceDN w:val="0"/>
              <w:adjustRightInd w:val="0"/>
              <w:spacing w:line="360" w:lineRule="auto"/>
              <w:ind w:left="346"/>
              <w:jc w:val="both"/>
              <w:rPr>
                <w:rFonts w:ascii="Georgia" w:hAnsi="Georgia" w:cs="Arial"/>
                <w:color w:val="000000" w:themeColor="text1"/>
              </w:rPr>
            </w:pPr>
          </w:p>
          <w:p w:rsidR="007A0D84" w:rsidRPr="000C7AC0" w:rsidRDefault="00A567C2" w:rsidP="000C7AC0">
            <w:pPr>
              <w:autoSpaceDE w:val="0"/>
              <w:autoSpaceDN w:val="0"/>
              <w:adjustRightInd w:val="0"/>
              <w:spacing w:line="360" w:lineRule="auto"/>
              <w:ind w:left="346"/>
              <w:jc w:val="both"/>
              <w:rPr>
                <w:rFonts w:ascii="Georgia" w:hAnsi="Georgia" w:cs="Arial"/>
                <w:b/>
                <w:bCs/>
              </w:rPr>
            </w:pPr>
            <w:r w:rsidRPr="000C7AC0">
              <w:rPr>
                <w:rFonts w:ascii="Georgia" w:hAnsi="Georgia" w:cs="Wingdings"/>
              </w:rPr>
              <w:t></w:t>
            </w:r>
            <w:r w:rsidRPr="000C7AC0">
              <w:rPr>
                <w:rFonts w:ascii="Georgia" w:hAnsi="Georgia" w:cs="Arial"/>
                <w:b/>
                <w:bCs/>
              </w:rPr>
              <w:t>Calificación promedio de las asignaturas.</w:t>
            </w:r>
          </w:p>
          <w:p w:rsidR="007B02EB" w:rsidRPr="000C7AC0" w:rsidRDefault="007B02EB" w:rsidP="000C7AC0">
            <w:pPr>
              <w:autoSpaceDE w:val="0"/>
              <w:autoSpaceDN w:val="0"/>
              <w:adjustRightInd w:val="0"/>
              <w:spacing w:line="360" w:lineRule="auto"/>
              <w:ind w:left="346"/>
              <w:jc w:val="both"/>
              <w:rPr>
                <w:rFonts w:ascii="Georgia" w:hAnsi="Georgia" w:cs="Arial"/>
                <w:b/>
                <w:bCs/>
              </w:rPr>
            </w:pPr>
          </w:p>
          <w:p w:rsidR="007B02EB" w:rsidRPr="002A5D23" w:rsidRDefault="007B02EB" w:rsidP="000C7AC0">
            <w:pPr>
              <w:autoSpaceDE w:val="0"/>
              <w:autoSpaceDN w:val="0"/>
              <w:adjustRightInd w:val="0"/>
              <w:spacing w:line="360" w:lineRule="auto"/>
              <w:ind w:left="346"/>
              <w:jc w:val="both"/>
              <w:rPr>
                <w:rFonts w:ascii="Georgia" w:hAnsi="Georgia" w:cs="Arial"/>
                <w:bCs/>
              </w:rPr>
            </w:pPr>
            <w:r w:rsidRPr="002A5D23">
              <w:rPr>
                <w:rFonts w:ascii="Georgia" w:hAnsi="Georgia" w:cs="Arial"/>
                <w:bCs/>
              </w:rPr>
              <w:t>A continuación, se enlistan las calificaciones promedio por asignatura obtenidas por las cohortes generacionales 2012-201</w:t>
            </w:r>
            <w:r w:rsidR="002A5D23" w:rsidRPr="002A5D23">
              <w:rPr>
                <w:rFonts w:ascii="Georgia" w:hAnsi="Georgia" w:cs="Arial"/>
                <w:bCs/>
              </w:rPr>
              <w:t>6</w:t>
            </w:r>
            <w:r w:rsidRPr="002A5D23">
              <w:rPr>
                <w:rFonts w:ascii="Georgia" w:hAnsi="Georgia" w:cs="Arial"/>
                <w:bCs/>
              </w:rPr>
              <w:t xml:space="preserve"> del PAI</w:t>
            </w:r>
            <w:r w:rsidR="00310CBA">
              <w:rPr>
                <w:rFonts w:ascii="Georgia" w:hAnsi="Georgia" w:cs="Arial"/>
                <w:bCs/>
              </w:rPr>
              <w:t>AYA</w:t>
            </w:r>
            <w:r w:rsidRPr="002A5D23">
              <w:rPr>
                <w:rFonts w:ascii="Georgia" w:hAnsi="Georgia" w:cs="Arial"/>
                <w:bCs/>
              </w:rPr>
              <w:t>.</w:t>
            </w:r>
          </w:p>
          <w:p w:rsidR="007B02EB" w:rsidRPr="000C7AC0" w:rsidRDefault="007B02EB" w:rsidP="000C7AC0">
            <w:pPr>
              <w:autoSpaceDE w:val="0"/>
              <w:autoSpaceDN w:val="0"/>
              <w:adjustRightInd w:val="0"/>
              <w:spacing w:line="360" w:lineRule="auto"/>
              <w:ind w:left="346"/>
              <w:jc w:val="both"/>
              <w:rPr>
                <w:rFonts w:ascii="Georgia" w:hAnsi="Georgia" w:cs="Arial"/>
                <w:b/>
                <w:bCs/>
              </w:rPr>
            </w:pPr>
          </w:p>
          <w:p w:rsidR="002A5D23" w:rsidRDefault="007B02EB" w:rsidP="002A5D23">
            <w:pPr>
              <w:autoSpaceDE w:val="0"/>
              <w:autoSpaceDN w:val="0"/>
              <w:adjustRightInd w:val="0"/>
              <w:spacing w:line="360" w:lineRule="auto"/>
              <w:ind w:left="346"/>
              <w:jc w:val="both"/>
              <w:rPr>
                <w:rFonts w:ascii="Georgia" w:hAnsi="Georgia" w:cs="Arial"/>
                <w:sz w:val="20"/>
                <w:szCs w:val="20"/>
              </w:rPr>
            </w:pPr>
            <w:r w:rsidRPr="009933C4">
              <w:rPr>
                <w:rFonts w:ascii="Georgia" w:hAnsi="Georgia" w:cs="Arial"/>
                <w:sz w:val="20"/>
                <w:szCs w:val="20"/>
              </w:rPr>
              <w:t>Calificaciones promedio de la cohorte generacional 2012-2017 del PAI</w:t>
            </w:r>
            <w:r w:rsidR="00310CBA">
              <w:rPr>
                <w:rFonts w:ascii="Georgia" w:hAnsi="Georgia" w:cs="Arial"/>
                <w:sz w:val="20"/>
                <w:szCs w:val="20"/>
              </w:rPr>
              <w:t>AYA</w:t>
            </w:r>
            <w:r w:rsidRPr="009933C4">
              <w:rPr>
                <w:rFonts w:ascii="Georgia" w:hAnsi="Georgia" w:cs="Arial"/>
                <w:sz w:val="20"/>
                <w:szCs w:val="20"/>
              </w:rPr>
              <w:t>. (Solo materias obligatorias).</w:t>
            </w:r>
          </w:p>
          <w:p w:rsidR="002A5D23" w:rsidRDefault="002A5D23" w:rsidP="002A5D23">
            <w:pPr>
              <w:autoSpaceDE w:val="0"/>
              <w:autoSpaceDN w:val="0"/>
              <w:adjustRightInd w:val="0"/>
              <w:spacing w:line="360" w:lineRule="auto"/>
              <w:ind w:left="346"/>
              <w:jc w:val="both"/>
              <w:rPr>
                <w:rFonts w:ascii="Georgia" w:hAnsi="Georgia" w:cs="Arial"/>
                <w:sz w:val="20"/>
                <w:szCs w:val="20"/>
              </w:rPr>
            </w:pPr>
          </w:p>
          <w:tbl>
            <w:tblPr>
              <w:tblW w:w="7420" w:type="dxa"/>
              <w:jc w:val="center"/>
              <w:tblCellMar>
                <w:left w:w="70" w:type="dxa"/>
                <w:right w:w="70" w:type="dxa"/>
              </w:tblCellMar>
              <w:tblLook w:val="04A0" w:firstRow="1" w:lastRow="0" w:firstColumn="1" w:lastColumn="0" w:noHBand="0" w:noVBand="1"/>
            </w:tblPr>
            <w:tblGrid>
              <w:gridCol w:w="1200"/>
              <w:gridCol w:w="5020"/>
              <w:gridCol w:w="1200"/>
            </w:tblGrid>
            <w:tr w:rsidR="00C41307" w:rsidRPr="00C41307" w:rsidTr="00C41307">
              <w:trPr>
                <w:trHeight w:val="315"/>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Clave de la</w:t>
                  </w:r>
                </w:p>
              </w:tc>
              <w:tc>
                <w:tcPr>
                  <w:tcW w:w="5020" w:type="dxa"/>
                  <w:tcBorders>
                    <w:top w:val="single" w:sz="8" w:space="0" w:color="000000"/>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Nombre de la</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Prom.</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Materia</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Materia</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Gral.</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SADM406</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CONTABILIDAD GENERAL</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79.4</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SADM450</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COMERCIALIZACIÓN AGROPECUARIA</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87.2</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SADM459</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FORMULACIÓN Y EVALUACIÓN DE PROYECTOS</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59.8</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SAGM410</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CLIMATOLOGÍA Y METEOROLOGÍA</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72.3</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SBOT401</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BIOLOGÍA Y BOTÁNICA</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57.4</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SBOT422</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ECOLOGÍA GENERAL</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68.7</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SBOT424</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FISIOLOGÍA VEGETAL</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88.5</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SCSB416</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TOPOGRAFÍA GENERAL</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90.8</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SDEC430</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DISEÑOS EXPERIMENTALES</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72.5</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SFIT457</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CULTIVOS AGRÍCOLAS I</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79.1</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SFIT458</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CULTIVOS AGRÍCOLA II</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89.2</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SFIT488</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MANEJO DE POSTCOSECHA</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80.7</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SHOR457</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ORNAMENTALES</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68.5</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SMAQ418</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MECANIZACIÓN AGRÍCOLA</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86.1</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SPAR450</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INOCUIDAD ALIMENTARIA</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84.8</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lastRenderedPageBreak/>
                    <w:t>SRYD422</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HIDROLOGÍA</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97.3</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SRYD443</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SISTEMAS DE RIEGO</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76.9</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SSOC403</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DESARROLLO DE HABILIDADES DEL PENSAMIENTO</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79.4</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SSUE405</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EDAFOLOGÍA</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70.8</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SSUE406</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QUÍMICA DE SUELOS</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90.6</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SSUE407</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PRINICIPIOS DE INGENIERÍA</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78.1</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SSUE408</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PRINCIPIOS DE INGENIERÍA II</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82.7</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SSUE410</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FÍSICA AMBIENTAL</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90.1</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SSUE411</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QUÍMICA AMBIENTAL I</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80.7</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SSUE412</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CIENCIA Y TÉCNICAS DEL MEDIO AMBIENTE</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86.8</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SSUE414</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QUÍMICA AMBIENTAL II</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84.9</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SSUE415</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GEOLOGÍA</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88</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SSUE423</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FERTILIDAD DE SUELOS Y NUTRICIÓN VEGETAL</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72.6</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SSUE426</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FÍSICA DE SUELOS</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44.3</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SSUE428</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CLASIFICACIÓN Y EVALUACIÓN DE SUELOS</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85</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SSUE432</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PAISAJISMO E IMPACTO AMBIENTAL</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91</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SSUE433</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MICROBIOLOGÍA DE SUELOS</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83</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SSUE436</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RELACIÓN SUELO-PLANTA-ATMÓSFERA</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75.1</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SSUE438</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ANÁLISIS MICROBIOLÓGICO</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88.7</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SSUE440</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METODOLOGÍA DE LA INVESTIGACIÓN</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90.3</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SSUE442</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DIAGNÓSTICO NUTRICIONAL DE CULTIVOS</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83.4</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SSUE444</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ORDENACIÓN DE SISTEMAS NATURALES</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91.3</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SSUE445</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AGRICULTURA SUSTENTABLE</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89.7</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SSUE447</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CONTAMINACIÓN Y LEGISLACIÓN AMBIENTAL</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64.6</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SSUE448</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ANÁLISIS AGRÍCOLA I</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90.9</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SSUE453</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TECNOLOGÍA Y MANEJO DE FERTILIZANTES</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92.5</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SSUE456</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SISTEMAS DE INFORMACIÓN GEOGRÁFICA</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70</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SSUE462</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CONSERVACIÓN DE SUELO Y AGUA</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79.2</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SSUE465</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GESTIÓN Y LEGISLACIÓN AMBIENTAL</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94.6</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SSUE468</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MANEJO DE SUELOS AGRÍCOLAS</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100</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SSUE471</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MODELIZACIÓN DE SISTEMAS AGRÍCOLAS</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97.3</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SSUE478</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CARTOGRAFÍA AUTOMÁTICA</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94</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SSUE481</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GEOGRAFÍA URBANA Y PLANEACIÓN AMBIENTAL</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89.3</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SSUE483</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TOXICOLOGÍA AMBIENTAL</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84.1</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SSUE484</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CULTIVOS SIN SUELO</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82.1</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SSUE485</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BIOÉTICA</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89</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SSUE488</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PROSPECTIVA Y EVALUACIÓN AGROAMBIENTAL</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87</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t>SSUE492</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TÉCNICAS DE MONITOREO Y MUESTREO</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98</w:t>
                  </w:r>
                </w:p>
              </w:tc>
            </w:tr>
            <w:tr w:rsidR="00C41307" w:rsidRPr="00C41307" w:rsidTr="00C41307">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b/>
                      <w:bCs/>
                      <w:color w:val="000000"/>
                      <w:sz w:val="16"/>
                      <w:szCs w:val="16"/>
                      <w:lang w:eastAsia="es-MX"/>
                    </w:rPr>
                  </w:pPr>
                  <w:r w:rsidRPr="00C41307">
                    <w:rPr>
                      <w:rFonts w:ascii="Arial" w:eastAsia="Times New Roman" w:hAnsi="Arial" w:cs="Arial"/>
                      <w:b/>
                      <w:bCs/>
                      <w:color w:val="000000"/>
                      <w:sz w:val="16"/>
                      <w:szCs w:val="16"/>
                      <w:lang w:eastAsia="es-MX"/>
                    </w:rPr>
                    <w:lastRenderedPageBreak/>
                    <w:t>SSUE493</w:t>
                  </w:r>
                </w:p>
              </w:tc>
              <w:tc>
                <w:tcPr>
                  <w:tcW w:w="502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PRÁCTICAS PROFESIONALES</w:t>
                  </w:r>
                </w:p>
              </w:tc>
              <w:tc>
                <w:tcPr>
                  <w:tcW w:w="1200" w:type="dxa"/>
                  <w:tcBorders>
                    <w:top w:val="nil"/>
                    <w:left w:val="nil"/>
                    <w:bottom w:val="single" w:sz="8" w:space="0" w:color="000000"/>
                    <w:right w:val="single" w:sz="8" w:space="0" w:color="000000"/>
                  </w:tcBorders>
                  <w:shd w:val="clear" w:color="auto" w:fill="auto"/>
                  <w:vAlign w:val="center"/>
                  <w:hideMark/>
                </w:tcPr>
                <w:p w:rsidR="00C41307" w:rsidRPr="00C41307" w:rsidRDefault="00C41307" w:rsidP="00C41307">
                  <w:pPr>
                    <w:spacing w:after="0" w:line="240" w:lineRule="auto"/>
                    <w:jc w:val="center"/>
                    <w:rPr>
                      <w:rFonts w:ascii="Arial" w:eastAsia="Times New Roman" w:hAnsi="Arial" w:cs="Arial"/>
                      <w:color w:val="000000"/>
                      <w:sz w:val="16"/>
                      <w:szCs w:val="16"/>
                      <w:lang w:eastAsia="es-MX"/>
                    </w:rPr>
                  </w:pPr>
                  <w:r w:rsidRPr="00C41307">
                    <w:rPr>
                      <w:rFonts w:ascii="Arial" w:eastAsia="Times New Roman" w:hAnsi="Arial" w:cs="Arial"/>
                      <w:color w:val="000000"/>
                      <w:sz w:val="16"/>
                      <w:szCs w:val="16"/>
                      <w:lang w:eastAsia="es-MX"/>
                    </w:rPr>
                    <w:t>101</w:t>
                  </w:r>
                </w:p>
              </w:tc>
            </w:tr>
          </w:tbl>
          <w:p w:rsidR="007A0D84" w:rsidRPr="000C7AC0" w:rsidRDefault="007A0D84" w:rsidP="002A5D23">
            <w:pPr>
              <w:autoSpaceDE w:val="0"/>
              <w:autoSpaceDN w:val="0"/>
              <w:adjustRightInd w:val="0"/>
              <w:spacing w:line="360" w:lineRule="auto"/>
              <w:ind w:left="346"/>
              <w:jc w:val="both"/>
              <w:rPr>
                <w:rFonts w:ascii="Georgia" w:hAnsi="Georgia" w:cs="Arial"/>
              </w:rPr>
            </w:pPr>
          </w:p>
          <w:p w:rsidR="00A567C2" w:rsidRPr="000C7AC0" w:rsidRDefault="00A567C2"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Wingdings"/>
                <w:color w:val="000000" w:themeColor="text1"/>
              </w:rPr>
              <w:t></w:t>
            </w:r>
            <w:r w:rsidRPr="000C7AC0">
              <w:rPr>
                <w:rFonts w:ascii="Georgia" w:hAnsi="Georgia" w:cs="Arial"/>
                <w:b/>
                <w:color w:val="000000" w:themeColor="text1"/>
              </w:rPr>
              <w:t>Asignaturas con mayor índice de reprobación</w:t>
            </w:r>
            <w:r w:rsidRPr="000C7AC0">
              <w:rPr>
                <w:rFonts w:ascii="Georgia" w:hAnsi="Georgia" w:cs="Arial"/>
                <w:b/>
                <w:bCs/>
                <w:color w:val="000000" w:themeColor="text1"/>
              </w:rPr>
              <w:t xml:space="preserve">. </w:t>
            </w:r>
          </w:p>
          <w:p w:rsidR="008D0817" w:rsidRDefault="002E7350" w:rsidP="000C7AC0">
            <w:pPr>
              <w:autoSpaceDE w:val="0"/>
              <w:autoSpaceDN w:val="0"/>
              <w:adjustRightInd w:val="0"/>
              <w:spacing w:line="360" w:lineRule="auto"/>
              <w:ind w:left="346"/>
              <w:jc w:val="both"/>
              <w:rPr>
                <w:rFonts w:ascii="Georgia" w:hAnsi="Georgia" w:cs="Arial"/>
              </w:rPr>
            </w:pPr>
            <w:r w:rsidRPr="000C7AC0">
              <w:rPr>
                <w:rFonts w:ascii="Georgia" w:hAnsi="Georgia" w:cs="Arial"/>
              </w:rPr>
              <w:t>Con información disponible en el SIIAA se puede calcular el índice para cada cohorte desde 2007, para ejemplo s</w:t>
            </w:r>
            <w:r w:rsidR="008D0817" w:rsidRPr="000C7AC0">
              <w:rPr>
                <w:rFonts w:ascii="Georgia" w:hAnsi="Georgia" w:cs="Arial"/>
              </w:rPr>
              <w:t>e enlistan a continuación las 20 materias con mayor índice de reprobación del PAI</w:t>
            </w:r>
            <w:r w:rsidR="00B06159">
              <w:rPr>
                <w:rFonts w:ascii="Georgia" w:hAnsi="Georgia" w:cs="Arial"/>
              </w:rPr>
              <w:t>AYA</w:t>
            </w:r>
            <w:r w:rsidR="00C40E91" w:rsidRPr="000C7AC0">
              <w:rPr>
                <w:rFonts w:ascii="Georgia" w:hAnsi="Georgia" w:cs="Arial"/>
              </w:rPr>
              <w:t xml:space="preserve"> obtenidas por la cohorte generacional 2012-201</w:t>
            </w:r>
            <w:r w:rsidR="002A5D23">
              <w:rPr>
                <w:rFonts w:ascii="Georgia" w:hAnsi="Georgia" w:cs="Arial"/>
              </w:rPr>
              <w:t>6</w:t>
            </w:r>
            <w:r w:rsidR="008D0817" w:rsidRPr="000C7AC0">
              <w:rPr>
                <w:rFonts w:ascii="Georgia" w:hAnsi="Georgia" w:cs="Arial"/>
              </w:rPr>
              <w:t xml:space="preserve">. </w:t>
            </w:r>
          </w:p>
          <w:tbl>
            <w:tblPr>
              <w:tblW w:w="7102" w:type="dxa"/>
              <w:jc w:val="center"/>
              <w:tblCellMar>
                <w:left w:w="70" w:type="dxa"/>
                <w:right w:w="70" w:type="dxa"/>
              </w:tblCellMar>
              <w:tblLook w:val="04A0" w:firstRow="1" w:lastRow="0" w:firstColumn="1" w:lastColumn="0" w:noHBand="0" w:noVBand="1"/>
            </w:tblPr>
            <w:tblGrid>
              <w:gridCol w:w="1544"/>
              <w:gridCol w:w="2470"/>
              <w:gridCol w:w="1544"/>
              <w:gridCol w:w="1544"/>
            </w:tblGrid>
            <w:tr w:rsidR="00B06159" w:rsidRPr="00B06159" w:rsidTr="00C41307">
              <w:trPr>
                <w:trHeight w:val="227"/>
                <w:jc w:val="center"/>
              </w:trPr>
              <w:tc>
                <w:tcPr>
                  <w:tcW w:w="1544" w:type="dxa"/>
                  <w:tcBorders>
                    <w:top w:val="nil"/>
                    <w:left w:val="nil"/>
                    <w:bottom w:val="nil"/>
                    <w:right w:val="nil"/>
                  </w:tcBorders>
                  <w:shd w:val="clear" w:color="auto" w:fill="auto"/>
                  <w:noWrap/>
                  <w:vAlign w:val="bottom"/>
                  <w:hideMark/>
                </w:tcPr>
                <w:p w:rsidR="00B06159" w:rsidRPr="00B06159" w:rsidRDefault="00B06159" w:rsidP="00B06159">
                  <w:pPr>
                    <w:spacing w:after="0" w:line="240" w:lineRule="auto"/>
                    <w:rPr>
                      <w:rFonts w:ascii="Times New Roman" w:eastAsia="Times New Roman" w:hAnsi="Times New Roman" w:cs="Times New Roman"/>
                      <w:sz w:val="24"/>
                      <w:szCs w:val="24"/>
                      <w:lang w:eastAsia="es-MX"/>
                    </w:rPr>
                  </w:pPr>
                </w:p>
              </w:tc>
              <w:tc>
                <w:tcPr>
                  <w:tcW w:w="2470" w:type="dxa"/>
                  <w:tcBorders>
                    <w:top w:val="nil"/>
                    <w:left w:val="nil"/>
                    <w:bottom w:val="nil"/>
                    <w:right w:val="nil"/>
                  </w:tcBorders>
                  <w:shd w:val="clear" w:color="auto" w:fill="auto"/>
                  <w:noWrap/>
                  <w:vAlign w:val="bottom"/>
                  <w:hideMark/>
                </w:tcPr>
                <w:p w:rsidR="00B06159" w:rsidRPr="00B06159" w:rsidRDefault="00B06159" w:rsidP="00B06159">
                  <w:pPr>
                    <w:spacing w:after="0" w:line="240" w:lineRule="auto"/>
                    <w:rPr>
                      <w:rFonts w:ascii="Times New Roman" w:eastAsia="Times New Roman" w:hAnsi="Times New Roman" w:cs="Times New Roman"/>
                      <w:sz w:val="20"/>
                      <w:szCs w:val="20"/>
                      <w:lang w:eastAsia="es-MX"/>
                    </w:rPr>
                  </w:pPr>
                </w:p>
              </w:tc>
              <w:tc>
                <w:tcPr>
                  <w:tcW w:w="1544" w:type="dxa"/>
                  <w:tcBorders>
                    <w:top w:val="nil"/>
                    <w:left w:val="nil"/>
                    <w:bottom w:val="nil"/>
                    <w:right w:val="nil"/>
                  </w:tcBorders>
                  <w:shd w:val="clear" w:color="auto" w:fill="auto"/>
                  <w:noWrap/>
                  <w:vAlign w:val="bottom"/>
                  <w:hideMark/>
                </w:tcPr>
                <w:p w:rsidR="00B06159" w:rsidRPr="00B06159" w:rsidRDefault="00B06159" w:rsidP="00B06159">
                  <w:pPr>
                    <w:spacing w:after="0" w:line="240" w:lineRule="auto"/>
                    <w:rPr>
                      <w:rFonts w:ascii="Times New Roman" w:eastAsia="Times New Roman" w:hAnsi="Times New Roman" w:cs="Times New Roman"/>
                      <w:sz w:val="20"/>
                      <w:szCs w:val="20"/>
                      <w:lang w:eastAsia="es-MX"/>
                    </w:rPr>
                  </w:pPr>
                </w:p>
              </w:tc>
              <w:tc>
                <w:tcPr>
                  <w:tcW w:w="1544" w:type="dxa"/>
                  <w:tcBorders>
                    <w:top w:val="nil"/>
                    <w:left w:val="nil"/>
                    <w:bottom w:val="nil"/>
                    <w:right w:val="nil"/>
                  </w:tcBorders>
                  <w:shd w:val="clear" w:color="auto" w:fill="auto"/>
                  <w:noWrap/>
                  <w:vAlign w:val="bottom"/>
                  <w:hideMark/>
                </w:tcPr>
                <w:p w:rsidR="00B06159" w:rsidRPr="00B06159" w:rsidRDefault="00B06159" w:rsidP="00B06159">
                  <w:pPr>
                    <w:spacing w:after="0" w:line="240" w:lineRule="auto"/>
                    <w:rPr>
                      <w:rFonts w:ascii="Times New Roman" w:eastAsia="Times New Roman" w:hAnsi="Times New Roman" w:cs="Times New Roman"/>
                      <w:sz w:val="20"/>
                      <w:szCs w:val="20"/>
                      <w:lang w:eastAsia="es-MX"/>
                    </w:rPr>
                  </w:pPr>
                </w:p>
              </w:tc>
            </w:tr>
            <w:tr w:rsidR="00B06159" w:rsidRPr="00B06159" w:rsidTr="00C41307">
              <w:trPr>
                <w:trHeight w:val="227"/>
                <w:jc w:val="center"/>
              </w:trPr>
              <w:tc>
                <w:tcPr>
                  <w:tcW w:w="154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Clave de la</w:t>
                  </w:r>
                </w:p>
              </w:tc>
              <w:tc>
                <w:tcPr>
                  <w:tcW w:w="2470" w:type="dxa"/>
                  <w:tcBorders>
                    <w:top w:val="single" w:sz="8" w:space="0" w:color="000000"/>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Nombre de la</w:t>
                  </w:r>
                </w:p>
              </w:tc>
              <w:tc>
                <w:tcPr>
                  <w:tcW w:w="1544" w:type="dxa"/>
                  <w:tcBorders>
                    <w:top w:val="single" w:sz="8" w:space="0" w:color="000000"/>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Alumnos</w:t>
                  </w:r>
                </w:p>
              </w:tc>
              <w:tc>
                <w:tcPr>
                  <w:tcW w:w="1544" w:type="dxa"/>
                  <w:tcBorders>
                    <w:top w:val="single" w:sz="8" w:space="0" w:color="000000"/>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 de</w:t>
                  </w:r>
                </w:p>
              </w:tc>
            </w:tr>
            <w:tr w:rsidR="00B06159" w:rsidRPr="00B06159" w:rsidTr="00C41307">
              <w:trPr>
                <w:trHeight w:val="227"/>
                <w:jc w:val="center"/>
              </w:trPr>
              <w:tc>
                <w:tcPr>
                  <w:tcW w:w="1544" w:type="dxa"/>
                  <w:tcBorders>
                    <w:top w:val="nil"/>
                    <w:left w:val="single" w:sz="8" w:space="0" w:color="000000"/>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Materia</w:t>
                  </w:r>
                </w:p>
              </w:tc>
              <w:tc>
                <w:tcPr>
                  <w:tcW w:w="2470"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Materia</w:t>
                  </w:r>
                </w:p>
              </w:tc>
              <w:tc>
                <w:tcPr>
                  <w:tcW w:w="1544"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Inscritos</w:t>
                  </w:r>
                </w:p>
              </w:tc>
              <w:tc>
                <w:tcPr>
                  <w:tcW w:w="1544"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Reprob.</w:t>
                  </w:r>
                </w:p>
              </w:tc>
            </w:tr>
            <w:tr w:rsidR="00B06159" w:rsidRPr="00B06159" w:rsidTr="00C41307">
              <w:trPr>
                <w:trHeight w:val="335"/>
                <w:jc w:val="center"/>
              </w:trPr>
              <w:tc>
                <w:tcPr>
                  <w:tcW w:w="1544" w:type="dxa"/>
                  <w:tcBorders>
                    <w:top w:val="nil"/>
                    <w:left w:val="single" w:sz="8" w:space="0" w:color="000000"/>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SSUE426</w:t>
                  </w:r>
                </w:p>
              </w:tc>
              <w:tc>
                <w:tcPr>
                  <w:tcW w:w="2470"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FÍSICA DE SUELOS</w:t>
                  </w:r>
                </w:p>
              </w:tc>
              <w:tc>
                <w:tcPr>
                  <w:tcW w:w="1544"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44</w:t>
                  </w:r>
                </w:p>
              </w:tc>
              <w:tc>
                <w:tcPr>
                  <w:tcW w:w="1544"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32</w:t>
                  </w:r>
                </w:p>
              </w:tc>
            </w:tr>
            <w:tr w:rsidR="00B06159" w:rsidRPr="00B06159" w:rsidTr="00C41307">
              <w:trPr>
                <w:trHeight w:val="335"/>
                <w:jc w:val="center"/>
              </w:trPr>
              <w:tc>
                <w:tcPr>
                  <w:tcW w:w="1544" w:type="dxa"/>
                  <w:tcBorders>
                    <w:top w:val="nil"/>
                    <w:left w:val="single" w:sz="8" w:space="0" w:color="000000"/>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SBOT401</w:t>
                  </w:r>
                </w:p>
              </w:tc>
              <w:tc>
                <w:tcPr>
                  <w:tcW w:w="2470"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BIOLOGÍA Y BOTÁNICA</w:t>
                  </w:r>
                </w:p>
              </w:tc>
              <w:tc>
                <w:tcPr>
                  <w:tcW w:w="1544"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42</w:t>
                  </w:r>
                </w:p>
              </w:tc>
              <w:tc>
                <w:tcPr>
                  <w:tcW w:w="1544"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26</w:t>
                  </w:r>
                </w:p>
              </w:tc>
            </w:tr>
            <w:tr w:rsidR="00B06159" w:rsidRPr="00B06159" w:rsidTr="00C41307">
              <w:trPr>
                <w:trHeight w:val="335"/>
                <w:jc w:val="center"/>
              </w:trPr>
              <w:tc>
                <w:tcPr>
                  <w:tcW w:w="1544" w:type="dxa"/>
                  <w:tcBorders>
                    <w:top w:val="nil"/>
                    <w:left w:val="single" w:sz="8" w:space="0" w:color="000000"/>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SBOT422</w:t>
                  </w:r>
                </w:p>
              </w:tc>
              <w:tc>
                <w:tcPr>
                  <w:tcW w:w="2470"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ECOLOGÍA GENERAL</w:t>
                  </w:r>
                </w:p>
              </w:tc>
              <w:tc>
                <w:tcPr>
                  <w:tcW w:w="1544"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41</w:t>
                  </w:r>
                </w:p>
              </w:tc>
              <w:tc>
                <w:tcPr>
                  <w:tcW w:w="1544"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22</w:t>
                  </w:r>
                </w:p>
              </w:tc>
            </w:tr>
            <w:tr w:rsidR="00B06159" w:rsidRPr="00B06159" w:rsidTr="00C41307">
              <w:trPr>
                <w:trHeight w:val="660"/>
                <w:jc w:val="center"/>
              </w:trPr>
              <w:tc>
                <w:tcPr>
                  <w:tcW w:w="1544" w:type="dxa"/>
                  <w:tcBorders>
                    <w:top w:val="nil"/>
                    <w:left w:val="single" w:sz="8" w:space="0" w:color="000000"/>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SAGM410</w:t>
                  </w:r>
                </w:p>
              </w:tc>
              <w:tc>
                <w:tcPr>
                  <w:tcW w:w="2470"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CLIMATOLOGÍA Y METEOROLOGÍA</w:t>
                  </w:r>
                </w:p>
              </w:tc>
              <w:tc>
                <w:tcPr>
                  <w:tcW w:w="1544"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38</w:t>
                  </w:r>
                </w:p>
              </w:tc>
              <w:tc>
                <w:tcPr>
                  <w:tcW w:w="1544"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16</w:t>
                  </w:r>
                </w:p>
              </w:tc>
            </w:tr>
            <w:tr w:rsidR="00B06159" w:rsidRPr="00B06159" w:rsidTr="00C41307">
              <w:trPr>
                <w:trHeight w:val="822"/>
                <w:jc w:val="center"/>
              </w:trPr>
              <w:tc>
                <w:tcPr>
                  <w:tcW w:w="1544" w:type="dxa"/>
                  <w:tcBorders>
                    <w:top w:val="nil"/>
                    <w:left w:val="single" w:sz="8" w:space="0" w:color="000000"/>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SADM459</w:t>
                  </w:r>
                </w:p>
              </w:tc>
              <w:tc>
                <w:tcPr>
                  <w:tcW w:w="2470"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FORMULACIÓN Y EVALUACIÓN DE PROYECTOS</w:t>
                  </w:r>
                </w:p>
              </w:tc>
              <w:tc>
                <w:tcPr>
                  <w:tcW w:w="1544"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35</w:t>
                  </w:r>
                </w:p>
              </w:tc>
              <w:tc>
                <w:tcPr>
                  <w:tcW w:w="1544"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17</w:t>
                  </w:r>
                </w:p>
              </w:tc>
            </w:tr>
            <w:tr w:rsidR="00B06159" w:rsidRPr="00B06159" w:rsidTr="00C41307">
              <w:trPr>
                <w:trHeight w:val="660"/>
                <w:jc w:val="center"/>
              </w:trPr>
              <w:tc>
                <w:tcPr>
                  <w:tcW w:w="1544" w:type="dxa"/>
                  <w:tcBorders>
                    <w:top w:val="nil"/>
                    <w:left w:val="single" w:sz="8" w:space="0" w:color="000000"/>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SSUE447</w:t>
                  </w:r>
                </w:p>
              </w:tc>
              <w:tc>
                <w:tcPr>
                  <w:tcW w:w="2470"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CONTAMINACIÓN Y LEGISLACIÓN AMBIENTAL</w:t>
                  </w:r>
                </w:p>
              </w:tc>
              <w:tc>
                <w:tcPr>
                  <w:tcW w:w="1544"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33</w:t>
                  </w:r>
                </w:p>
              </w:tc>
              <w:tc>
                <w:tcPr>
                  <w:tcW w:w="1544"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15</w:t>
                  </w:r>
                </w:p>
              </w:tc>
            </w:tr>
            <w:tr w:rsidR="00B06159" w:rsidRPr="00B06159" w:rsidTr="00C41307">
              <w:trPr>
                <w:trHeight w:val="498"/>
                <w:jc w:val="center"/>
              </w:trPr>
              <w:tc>
                <w:tcPr>
                  <w:tcW w:w="1544" w:type="dxa"/>
                  <w:tcBorders>
                    <w:top w:val="nil"/>
                    <w:left w:val="single" w:sz="8" w:space="0" w:color="000000"/>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SDEC430</w:t>
                  </w:r>
                </w:p>
              </w:tc>
              <w:tc>
                <w:tcPr>
                  <w:tcW w:w="2470"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DISEÑOS EXPERIMENTALES</w:t>
                  </w:r>
                </w:p>
              </w:tc>
              <w:tc>
                <w:tcPr>
                  <w:tcW w:w="1544"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36</w:t>
                  </w:r>
                </w:p>
              </w:tc>
              <w:tc>
                <w:tcPr>
                  <w:tcW w:w="1544"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14</w:t>
                  </w:r>
                </w:p>
              </w:tc>
            </w:tr>
            <w:tr w:rsidR="00B06159" w:rsidRPr="00B06159" w:rsidTr="00C41307">
              <w:trPr>
                <w:trHeight w:val="660"/>
                <w:jc w:val="center"/>
              </w:trPr>
              <w:tc>
                <w:tcPr>
                  <w:tcW w:w="1544" w:type="dxa"/>
                  <w:tcBorders>
                    <w:top w:val="nil"/>
                    <w:left w:val="single" w:sz="8" w:space="0" w:color="000000"/>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SSUE436</w:t>
                  </w:r>
                </w:p>
              </w:tc>
              <w:tc>
                <w:tcPr>
                  <w:tcW w:w="2470"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RELACIÓN SUELO-PLANTA-ATMÓSFERA</w:t>
                  </w:r>
                </w:p>
              </w:tc>
              <w:tc>
                <w:tcPr>
                  <w:tcW w:w="1544"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35</w:t>
                  </w:r>
                </w:p>
              </w:tc>
              <w:tc>
                <w:tcPr>
                  <w:tcW w:w="1544"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11</w:t>
                  </w:r>
                </w:p>
              </w:tc>
            </w:tr>
            <w:tr w:rsidR="00B06159" w:rsidRPr="00B06159" w:rsidTr="00C41307">
              <w:trPr>
                <w:trHeight w:val="227"/>
                <w:jc w:val="center"/>
              </w:trPr>
              <w:tc>
                <w:tcPr>
                  <w:tcW w:w="1544" w:type="dxa"/>
                  <w:tcBorders>
                    <w:top w:val="nil"/>
                    <w:left w:val="single" w:sz="8" w:space="0" w:color="000000"/>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SUAI401</w:t>
                  </w:r>
                </w:p>
              </w:tc>
              <w:tc>
                <w:tcPr>
                  <w:tcW w:w="2470"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INGLÉS I</w:t>
                  </w:r>
                </w:p>
              </w:tc>
              <w:tc>
                <w:tcPr>
                  <w:tcW w:w="1544"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29</w:t>
                  </w:r>
                </w:p>
              </w:tc>
              <w:tc>
                <w:tcPr>
                  <w:tcW w:w="1544"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14</w:t>
                  </w:r>
                </w:p>
              </w:tc>
            </w:tr>
            <w:tr w:rsidR="00B06159" w:rsidRPr="00B06159" w:rsidTr="00C41307">
              <w:trPr>
                <w:trHeight w:val="227"/>
                <w:jc w:val="center"/>
              </w:trPr>
              <w:tc>
                <w:tcPr>
                  <w:tcW w:w="1544" w:type="dxa"/>
                  <w:tcBorders>
                    <w:top w:val="nil"/>
                    <w:left w:val="single" w:sz="8" w:space="0" w:color="000000"/>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SSUE405</w:t>
                  </w:r>
                </w:p>
              </w:tc>
              <w:tc>
                <w:tcPr>
                  <w:tcW w:w="2470"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EDAFOLOGÍA</w:t>
                  </w:r>
                </w:p>
              </w:tc>
              <w:tc>
                <w:tcPr>
                  <w:tcW w:w="1544"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37</w:t>
                  </w:r>
                </w:p>
              </w:tc>
              <w:tc>
                <w:tcPr>
                  <w:tcW w:w="1544"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11</w:t>
                  </w:r>
                </w:p>
              </w:tc>
            </w:tr>
            <w:tr w:rsidR="00B06159" w:rsidRPr="00B06159" w:rsidTr="00C41307">
              <w:trPr>
                <w:trHeight w:val="335"/>
                <w:jc w:val="center"/>
              </w:trPr>
              <w:tc>
                <w:tcPr>
                  <w:tcW w:w="1544" w:type="dxa"/>
                  <w:tcBorders>
                    <w:top w:val="nil"/>
                    <w:left w:val="single" w:sz="8" w:space="0" w:color="000000"/>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SADM406</w:t>
                  </w:r>
                </w:p>
              </w:tc>
              <w:tc>
                <w:tcPr>
                  <w:tcW w:w="2470"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CONTABILIDAD GENERAL</w:t>
                  </w:r>
                </w:p>
              </w:tc>
              <w:tc>
                <w:tcPr>
                  <w:tcW w:w="1544"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33</w:t>
                  </w:r>
                </w:p>
              </w:tc>
              <w:tc>
                <w:tcPr>
                  <w:tcW w:w="1544"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9</w:t>
                  </w:r>
                </w:p>
              </w:tc>
            </w:tr>
            <w:tr w:rsidR="00B06159" w:rsidRPr="00B06159" w:rsidTr="00C41307">
              <w:trPr>
                <w:trHeight w:val="660"/>
                <w:jc w:val="center"/>
              </w:trPr>
              <w:tc>
                <w:tcPr>
                  <w:tcW w:w="1544" w:type="dxa"/>
                  <w:tcBorders>
                    <w:top w:val="nil"/>
                    <w:left w:val="single" w:sz="8" w:space="0" w:color="000000"/>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SSUE471</w:t>
                  </w:r>
                </w:p>
              </w:tc>
              <w:tc>
                <w:tcPr>
                  <w:tcW w:w="2470"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MODELIZACIÓN DE SISTEMAS AGRÍCOLAS</w:t>
                  </w:r>
                </w:p>
              </w:tc>
              <w:tc>
                <w:tcPr>
                  <w:tcW w:w="1544"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29</w:t>
                  </w:r>
                </w:p>
              </w:tc>
              <w:tc>
                <w:tcPr>
                  <w:tcW w:w="1544"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10</w:t>
                  </w:r>
                </w:p>
              </w:tc>
            </w:tr>
            <w:tr w:rsidR="00B06159" w:rsidRPr="00B06159" w:rsidTr="00C41307">
              <w:trPr>
                <w:trHeight w:val="335"/>
                <w:jc w:val="center"/>
              </w:trPr>
              <w:tc>
                <w:tcPr>
                  <w:tcW w:w="1544" w:type="dxa"/>
                  <w:tcBorders>
                    <w:top w:val="nil"/>
                    <w:left w:val="single" w:sz="8" w:space="0" w:color="000000"/>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SSUE406</w:t>
                  </w:r>
                </w:p>
              </w:tc>
              <w:tc>
                <w:tcPr>
                  <w:tcW w:w="2470"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QUÍMICA DE SUELOS</w:t>
                  </w:r>
                </w:p>
              </w:tc>
              <w:tc>
                <w:tcPr>
                  <w:tcW w:w="1544"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33</w:t>
                  </w:r>
                </w:p>
              </w:tc>
              <w:tc>
                <w:tcPr>
                  <w:tcW w:w="1544"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9</w:t>
                  </w:r>
                </w:p>
              </w:tc>
            </w:tr>
            <w:tr w:rsidR="00B06159" w:rsidRPr="00B06159" w:rsidTr="00C41307">
              <w:trPr>
                <w:trHeight w:val="822"/>
                <w:jc w:val="center"/>
              </w:trPr>
              <w:tc>
                <w:tcPr>
                  <w:tcW w:w="1544" w:type="dxa"/>
                  <w:tcBorders>
                    <w:top w:val="nil"/>
                    <w:left w:val="single" w:sz="8" w:space="0" w:color="000000"/>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SSOC403</w:t>
                  </w:r>
                </w:p>
              </w:tc>
              <w:tc>
                <w:tcPr>
                  <w:tcW w:w="2470"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DESARROLLO DE HABILIDADES DEL PENSAMIENTO</w:t>
                  </w:r>
                </w:p>
              </w:tc>
              <w:tc>
                <w:tcPr>
                  <w:tcW w:w="1544"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37</w:t>
                  </w:r>
                </w:p>
              </w:tc>
              <w:tc>
                <w:tcPr>
                  <w:tcW w:w="1544"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8</w:t>
                  </w:r>
                </w:p>
              </w:tc>
            </w:tr>
            <w:tr w:rsidR="00B06159" w:rsidRPr="00B06159" w:rsidTr="00C41307">
              <w:trPr>
                <w:trHeight w:val="498"/>
                <w:jc w:val="center"/>
              </w:trPr>
              <w:tc>
                <w:tcPr>
                  <w:tcW w:w="1544" w:type="dxa"/>
                  <w:tcBorders>
                    <w:top w:val="nil"/>
                    <w:left w:val="single" w:sz="8" w:space="0" w:color="000000"/>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SSUE462</w:t>
                  </w:r>
                </w:p>
              </w:tc>
              <w:tc>
                <w:tcPr>
                  <w:tcW w:w="2470"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CONSERVACIÓN DE SUELO Y AGUA</w:t>
                  </w:r>
                </w:p>
              </w:tc>
              <w:tc>
                <w:tcPr>
                  <w:tcW w:w="1544"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32</w:t>
                  </w:r>
                </w:p>
              </w:tc>
              <w:tc>
                <w:tcPr>
                  <w:tcW w:w="1544"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10</w:t>
                  </w:r>
                </w:p>
              </w:tc>
            </w:tr>
            <w:tr w:rsidR="00B06159" w:rsidRPr="00B06159" w:rsidTr="00C41307">
              <w:trPr>
                <w:trHeight w:val="822"/>
                <w:jc w:val="center"/>
              </w:trPr>
              <w:tc>
                <w:tcPr>
                  <w:tcW w:w="1544" w:type="dxa"/>
                  <w:tcBorders>
                    <w:top w:val="nil"/>
                    <w:left w:val="single" w:sz="8" w:space="0" w:color="000000"/>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SHOR467</w:t>
                  </w:r>
                </w:p>
              </w:tc>
              <w:tc>
                <w:tcPr>
                  <w:tcW w:w="2470"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PRODUCCIÓN DE ORNAMENTALES DE MACETA</w:t>
                  </w:r>
                </w:p>
              </w:tc>
              <w:tc>
                <w:tcPr>
                  <w:tcW w:w="1544"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4</w:t>
                  </w:r>
                </w:p>
              </w:tc>
              <w:tc>
                <w:tcPr>
                  <w:tcW w:w="1544"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50</w:t>
                  </w:r>
                </w:p>
              </w:tc>
            </w:tr>
            <w:tr w:rsidR="00B06159" w:rsidRPr="00B06159" w:rsidTr="00C41307">
              <w:trPr>
                <w:trHeight w:val="498"/>
                <w:jc w:val="center"/>
              </w:trPr>
              <w:tc>
                <w:tcPr>
                  <w:tcW w:w="1544" w:type="dxa"/>
                  <w:tcBorders>
                    <w:top w:val="nil"/>
                    <w:left w:val="single" w:sz="8" w:space="0" w:color="000000"/>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SSUE492</w:t>
                  </w:r>
                </w:p>
              </w:tc>
              <w:tc>
                <w:tcPr>
                  <w:tcW w:w="2470"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TÉCNICAS DE MONITOREO Y MUESTREO</w:t>
                  </w:r>
                </w:p>
              </w:tc>
              <w:tc>
                <w:tcPr>
                  <w:tcW w:w="1544"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20</w:t>
                  </w:r>
                </w:p>
              </w:tc>
              <w:tc>
                <w:tcPr>
                  <w:tcW w:w="1544"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10</w:t>
                  </w:r>
                </w:p>
              </w:tc>
            </w:tr>
            <w:tr w:rsidR="00B06159" w:rsidRPr="00B06159" w:rsidTr="00C41307">
              <w:trPr>
                <w:trHeight w:val="335"/>
                <w:jc w:val="center"/>
              </w:trPr>
              <w:tc>
                <w:tcPr>
                  <w:tcW w:w="1544" w:type="dxa"/>
                  <w:tcBorders>
                    <w:top w:val="nil"/>
                    <w:left w:val="single" w:sz="8" w:space="0" w:color="000000"/>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SHOR457</w:t>
                  </w:r>
                </w:p>
              </w:tc>
              <w:tc>
                <w:tcPr>
                  <w:tcW w:w="2470"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ORNAMENTALES</w:t>
                  </w:r>
                </w:p>
              </w:tc>
              <w:tc>
                <w:tcPr>
                  <w:tcW w:w="1544"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18</w:t>
                  </w:r>
                </w:p>
              </w:tc>
              <w:tc>
                <w:tcPr>
                  <w:tcW w:w="1544"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12</w:t>
                  </w:r>
                </w:p>
              </w:tc>
            </w:tr>
            <w:tr w:rsidR="00B06159" w:rsidRPr="00B06159" w:rsidTr="00C41307">
              <w:trPr>
                <w:trHeight w:val="660"/>
                <w:jc w:val="center"/>
              </w:trPr>
              <w:tc>
                <w:tcPr>
                  <w:tcW w:w="1544" w:type="dxa"/>
                  <w:tcBorders>
                    <w:top w:val="nil"/>
                    <w:left w:val="single" w:sz="8" w:space="0" w:color="000000"/>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lastRenderedPageBreak/>
                    <w:t>SSUE423</w:t>
                  </w:r>
                </w:p>
              </w:tc>
              <w:tc>
                <w:tcPr>
                  <w:tcW w:w="2470"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FERTILIDAD DE SUELOS Y NUTRICIÓN VEGETAL</w:t>
                  </w:r>
                </w:p>
              </w:tc>
              <w:tc>
                <w:tcPr>
                  <w:tcW w:w="1544"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32</w:t>
                  </w:r>
                </w:p>
              </w:tc>
              <w:tc>
                <w:tcPr>
                  <w:tcW w:w="1544"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6</w:t>
                  </w:r>
                </w:p>
              </w:tc>
            </w:tr>
            <w:tr w:rsidR="00B06159" w:rsidRPr="00B06159" w:rsidTr="00C41307">
              <w:trPr>
                <w:trHeight w:val="335"/>
                <w:jc w:val="center"/>
              </w:trPr>
              <w:tc>
                <w:tcPr>
                  <w:tcW w:w="1544" w:type="dxa"/>
                  <w:tcBorders>
                    <w:top w:val="nil"/>
                    <w:left w:val="single" w:sz="8" w:space="0" w:color="000000"/>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SSUE433</w:t>
                  </w:r>
                </w:p>
              </w:tc>
              <w:tc>
                <w:tcPr>
                  <w:tcW w:w="2470"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MICROBIOLOGÍA DE SUELOS</w:t>
                  </w:r>
                </w:p>
              </w:tc>
              <w:tc>
                <w:tcPr>
                  <w:tcW w:w="1544"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32</w:t>
                  </w:r>
                </w:p>
              </w:tc>
              <w:tc>
                <w:tcPr>
                  <w:tcW w:w="1544" w:type="dxa"/>
                  <w:tcBorders>
                    <w:top w:val="nil"/>
                    <w:left w:val="nil"/>
                    <w:bottom w:val="single" w:sz="8" w:space="0" w:color="000000"/>
                    <w:right w:val="single" w:sz="8" w:space="0" w:color="000000"/>
                  </w:tcBorders>
                  <w:shd w:val="clear" w:color="auto" w:fill="auto"/>
                  <w:vAlign w:val="center"/>
                  <w:hideMark/>
                </w:tcPr>
                <w:p w:rsidR="00B06159" w:rsidRPr="00B06159" w:rsidRDefault="00B06159" w:rsidP="00B06159">
                  <w:pPr>
                    <w:spacing w:after="0" w:line="240" w:lineRule="auto"/>
                    <w:jc w:val="center"/>
                    <w:rPr>
                      <w:rFonts w:ascii="Arial" w:eastAsia="Times New Roman" w:hAnsi="Arial" w:cs="Arial"/>
                      <w:color w:val="000000"/>
                      <w:sz w:val="16"/>
                      <w:szCs w:val="16"/>
                      <w:lang w:eastAsia="es-MX"/>
                    </w:rPr>
                  </w:pPr>
                  <w:r w:rsidRPr="00B06159">
                    <w:rPr>
                      <w:rFonts w:ascii="Arial" w:eastAsia="Times New Roman" w:hAnsi="Arial" w:cs="Arial"/>
                      <w:color w:val="000000"/>
                      <w:sz w:val="16"/>
                      <w:szCs w:val="16"/>
                      <w:lang w:eastAsia="es-MX"/>
                    </w:rPr>
                    <w:t>6</w:t>
                  </w:r>
                </w:p>
              </w:tc>
            </w:tr>
          </w:tbl>
          <w:p w:rsidR="00B06159" w:rsidRPr="000C7AC0" w:rsidRDefault="00B06159" w:rsidP="000C7AC0">
            <w:pPr>
              <w:autoSpaceDE w:val="0"/>
              <w:autoSpaceDN w:val="0"/>
              <w:adjustRightInd w:val="0"/>
              <w:spacing w:line="360" w:lineRule="auto"/>
              <w:ind w:left="346"/>
              <w:jc w:val="both"/>
              <w:rPr>
                <w:rFonts w:ascii="Georgia" w:hAnsi="Georgia" w:cs="Arial"/>
              </w:rPr>
            </w:pPr>
          </w:p>
          <w:p w:rsidR="00741640" w:rsidRPr="000C7AC0" w:rsidRDefault="008D0817"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r w:rsidR="002E7350" w:rsidRPr="000C7AC0">
              <w:rPr>
                <w:rFonts w:ascii="Georgia" w:hAnsi="Georgia" w:cs="Arial"/>
                <w:color w:val="000000"/>
              </w:rPr>
              <w:t>.</w:t>
            </w:r>
          </w:p>
        </w:tc>
      </w:tr>
    </w:tbl>
    <w:p w:rsidR="00E53059" w:rsidRDefault="00E53059" w:rsidP="000C7AC0">
      <w:pPr>
        <w:spacing w:after="160" w:line="360" w:lineRule="auto"/>
        <w:jc w:val="both"/>
        <w:rPr>
          <w:rFonts w:ascii="Georgia" w:eastAsia="Calibri" w:hAnsi="Georgia" w:cs="Arial"/>
          <w:b/>
          <w:bCs/>
        </w:rPr>
      </w:pPr>
    </w:p>
    <w:p w:rsidR="00837E09" w:rsidRPr="00EE5F27" w:rsidRDefault="00E53059" w:rsidP="002A5D23">
      <w:pPr>
        <w:spacing w:after="160" w:line="259" w:lineRule="auto"/>
        <w:rPr>
          <w:rFonts w:ascii="Georgia" w:hAnsi="Georgia"/>
          <w:b/>
        </w:rPr>
      </w:pPr>
      <w:r>
        <w:rPr>
          <w:rFonts w:ascii="Georgia" w:eastAsia="Calibri" w:hAnsi="Georgia" w:cs="Arial"/>
          <w:b/>
          <w:bCs/>
        </w:rPr>
        <w:br w:type="page"/>
      </w:r>
      <w:bookmarkStart w:id="40" w:name="_Toc491696039"/>
      <w:r w:rsidR="00837E09" w:rsidRPr="00EE5F27">
        <w:rPr>
          <w:rFonts w:ascii="Georgia" w:hAnsi="Georgia"/>
          <w:b/>
        </w:rPr>
        <w:lastRenderedPageBreak/>
        <w:t>Categoría 3. Plan de Estudios</w:t>
      </w:r>
      <w:bookmarkEnd w:id="40"/>
    </w:p>
    <w:p w:rsidR="00837E09" w:rsidRPr="000C7AC0" w:rsidRDefault="00837E09" w:rsidP="000C7AC0">
      <w:pPr>
        <w:pStyle w:val="Default"/>
        <w:spacing w:line="360" w:lineRule="auto"/>
        <w:jc w:val="both"/>
        <w:rPr>
          <w:rFonts w:ascii="Georgia" w:hAnsi="Georgia"/>
          <w:b/>
          <w:bCs/>
          <w:color w:val="auto"/>
          <w:sz w:val="22"/>
          <w:szCs w:val="22"/>
        </w:rPr>
      </w:pPr>
    </w:p>
    <w:p w:rsidR="00837E09" w:rsidRPr="000C7AC0" w:rsidRDefault="00837E09"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rsidR="00837E09" w:rsidRPr="000C7AC0" w:rsidRDefault="00837E09" w:rsidP="000C7AC0">
      <w:pPr>
        <w:pStyle w:val="Default"/>
        <w:spacing w:line="360" w:lineRule="auto"/>
        <w:jc w:val="both"/>
        <w:rPr>
          <w:rFonts w:ascii="Georgia" w:hAnsi="Georgia"/>
          <w:sz w:val="22"/>
          <w:szCs w:val="22"/>
        </w:rPr>
      </w:pPr>
    </w:p>
    <w:p w:rsidR="00837E09" w:rsidRPr="000C7AC0" w:rsidRDefault="00EE5F27" w:rsidP="00EE5F27">
      <w:pPr>
        <w:pStyle w:val="Default"/>
        <w:spacing w:line="360" w:lineRule="auto"/>
        <w:jc w:val="both"/>
        <w:rPr>
          <w:rFonts w:ascii="Georgia" w:hAnsi="Georgia"/>
          <w:sz w:val="22"/>
          <w:szCs w:val="22"/>
        </w:rPr>
      </w:pPr>
      <w:r>
        <w:rPr>
          <w:rFonts w:ascii="Georgia" w:hAnsi="Georgia"/>
          <w:b/>
          <w:bCs/>
          <w:sz w:val="22"/>
          <w:szCs w:val="22"/>
        </w:rPr>
        <w:t xml:space="preserve">3.1 Fundamentación. </w:t>
      </w:r>
      <w:r w:rsidR="00837E09" w:rsidRPr="000C7AC0">
        <w:rPr>
          <w:rFonts w:ascii="Georgia" w:hAnsi="Georgia"/>
          <w:sz w:val="22"/>
          <w:szCs w:val="22"/>
        </w:rPr>
        <w:t>En este criterio se evalúa si se cuenta con un modelo académico que sustente al plan de estudios y si existe congruencia entre la misión, visión y objetivos estratégicos de la institución y de la facultad, escuela, división o departamento y la misión, visión y los objetivos del plan de estudios.</w:t>
      </w:r>
    </w:p>
    <w:p w:rsidR="00837E09" w:rsidRPr="000C7AC0" w:rsidRDefault="00837E09" w:rsidP="000C7AC0">
      <w:pPr>
        <w:pStyle w:val="Default"/>
        <w:spacing w:line="360" w:lineRule="auto"/>
        <w:jc w:val="both"/>
        <w:rPr>
          <w:rFonts w:ascii="Georgia" w:hAnsi="Georgia"/>
          <w:sz w:val="22"/>
          <w:szCs w:val="22"/>
        </w:rPr>
      </w:pPr>
    </w:p>
    <w:p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837E09" w:rsidRPr="000C7AC0" w:rsidTr="00837E09">
        <w:trPr>
          <w:trHeight w:val="253"/>
        </w:trPr>
        <w:tc>
          <w:tcPr>
            <w:tcW w:w="5000" w:type="pct"/>
            <w:shd w:val="clear" w:color="auto" w:fill="D9D9D9"/>
          </w:tcPr>
          <w:p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ind w:left="885"/>
              <w:jc w:val="both"/>
              <w:textAlignment w:val="baseline"/>
              <w:rPr>
                <w:rFonts w:ascii="Georgia" w:hAnsi="Georgia" w:cs="Arial"/>
              </w:rPr>
            </w:pPr>
          </w:p>
          <w:p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00FA5183">
              <w:rPr>
                <w:rFonts w:ascii="Georgia" w:hAnsi="Georgia" w:cs="Arial"/>
                <w:b/>
              </w:rPr>
              <w:t xml:space="preserve"> </w:t>
            </w:r>
            <w:r w:rsidRPr="000C7AC0">
              <w:rPr>
                <w:rFonts w:ascii="Georgia" w:hAnsi="Georgia" w:cs="Arial"/>
                <w:b/>
              </w:rPr>
              <w:t>debe</w:t>
            </w:r>
            <w:r w:rsidRPr="000C7AC0">
              <w:rPr>
                <w:rFonts w:ascii="Georgia" w:hAnsi="Georgia" w:cs="Arial"/>
              </w:rPr>
              <w:t xml:space="preserve"> demostrar los fundamentos del modelo educativo en los que basa su plan de estudios, considerando la efectividad y pertinencia de la forma en que la institución concibe y desarrolla las relaciones e interacciones que dan lugar al proceso de enseñanza-aprendizaje, así como su relación con las capacidades genéricas que se refieren a:</w:t>
            </w:r>
          </w:p>
          <w:p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rPr>
            </w:pPr>
          </w:p>
          <w:p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Habilidades de aprender a aprender, de aprendizaje a lo largo de la vida y de integración a un ambiente multicultural.</w:t>
            </w:r>
          </w:p>
          <w:p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Desarrollo de competencias profesionales.</w:t>
            </w:r>
          </w:p>
          <w:p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Manejo de conocimientos e integración de la multi e interdisciplinaria.</w:t>
            </w:r>
          </w:p>
          <w:p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Formación integral con actitudes y valores.</w:t>
            </w:r>
          </w:p>
          <w:p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Articulación de las funciones sustantivas: docencia, investigación, difusión, extensión y vinculación.</w:t>
            </w:r>
          </w:p>
          <w:p w:rsidR="00837E09" w:rsidRPr="000C7AC0" w:rsidRDefault="00837E09" w:rsidP="000C7AC0">
            <w:pPr>
              <w:pStyle w:val="Default"/>
              <w:spacing w:line="360" w:lineRule="auto"/>
              <w:ind w:left="1168"/>
              <w:jc w:val="both"/>
              <w:rPr>
                <w:rFonts w:ascii="Georgia" w:hAnsi="Georgia"/>
                <w:sz w:val="22"/>
                <w:szCs w:val="22"/>
              </w:rPr>
            </w:pPr>
          </w:p>
        </w:tc>
      </w:tr>
      <w:tr w:rsidR="00837E09" w:rsidRPr="000C7AC0" w:rsidTr="00837E09">
        <w:trPr>
          <w:trHeight w:val="253"/>
        </w:trPr>
        <w:tc>
          <w:tcPr>
            <w:tcW w:w="5000" w:type="pct"/>
            <w:shd w:val="clear" w:color="auto" w:fill="BFBFBF"/>
          </w:tcPr>
          <w:p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rsidTr="00837E09">
        <w:trPr>
          <w:trHeight w:val="253"/>
        </w:trPr>
        <w:tc>
          <w:tcPr>
            <w:tcW w:w="5000" w:type="pct"/>
            <w:shd w:val="clear" w:color="auto" w:fill="auto"/>
          </w:tcPr>
          <w:p w:rsidR="006636B2" w:rsidRDefault="006636B2" w:rsidP="000C7AC0">
            <w:pPr>
              <w:spacing w:line="360" w:lineRule="auto"/>
              <w:ind w:left="343"/>
              <w:jc w:val="both"/>
              <w:rPr>
                <w:rFonts w:ascii="Georgia" w:hAnsi="Georgia" w:cs="Arial"/>
              </w:rPr>
            </w:pPr>
            <w:r w:rsidRPr="006636B2">
              <w:rPr>
                <w:rFonts w:ascii="Georgia" w:hAnsi="Georgia" w:cs="Arial"/>
              </w:rPr>
              <w:t>Descripción y Análisis.</w:t>
            </w:r>
          </w:p>
          <w:p w:rsidR="006636B2" w:rsidRPr="006636B2" w:rsidRDefault="006636B2" w:rsidP="000C7AC0">
            <w:pPr>
              <w:spacing w:line="360" w:lineRule="auto"/>
              <w:ind w:left="343"/>
              <w:jc w:val="both"/>
              <w:rPr>
                <w:rFonts w:ascii="Georgia" w:hAnsi="Georgia" w:cs="Arial"/>
              </w:rPr>
            </w:pPr>
            <w:r>
              <w:rPr>
                <w:rFonts w:ascii="Georgia" w:hAnsi="Georgia" w:cs="Arial"/>
              </w:rPr>
              <w:t xml:space="preserve">El Modelo Educativo de la Universidad se describe en el documento </w:t>
            </w:r>
            <w:hyperlink r:id="rId64" w:history="1">
              <w:r w:rsidRPr="001C5221">
                <w:rPr>
                  <w:rStyle w:val="Hipervnculo"/>
                  <w:rFonts w:ascii="Georgia" w:hAnsi="Georgia" w:cs="Arial"/>
                </w:rPr>
                <w:t>Modelo Educativo Resumen Ejecutivo</w:t>
              </w:r>
            </w:hyperlink>
            <w:r>
              <w:rPr>
                <w:rFonts w:ascii="Georgia" w:hAnsi="Georgia" w:cs="Arial"/>
                <w:color w:val="FF0000"/>
              </w:rPr>
              <w:t>.</w:t>
            </w:r>
          </w:p>
          <w:p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Como parte de los resultados del proceso de Reforma Académica iniciado en 1981, se </w:t>
            </w:r>
            <w:r w:rsidRPr="000C7AC0">
              <w:rPr>
                <w:rFonts w:ascii="Georgia" w:hAnsi="Georgia" w:cs="Arial"/>
              </w:rPr>
              <w:lastRenderedPageBreak/>
              <w:t>aprueba en 1992, el perfil ideal que se fundamenta en el humanismo y el pragmatismo, y propone las políticas educativas de la Universidad basada en los resultados de las actividades previas y en la etapa de perfiles.</w:t>
            </w:r>
          </w:p>
          <w:p w:rsidR="00837E09" w:rsidRPr="000C7AC0" w:rsidRDefault="00837E09" w:rsidP="000C7AC0">
            <w:pPr>
              <w:spacing w:after="0" w:line="360" w:lineRule="auto"/>
              <w:ind w:left="343"/>
              <w:jc w:val="both"/>
              <w:rPr>
                <w:rFonts w:ascii="Georgia" w:hAnsi="Georgia" w:cs="Arial"/>
              </w:rPr>
            </w:pPr>
            <w:r w:rsidRPr="000C7AC0">
              <w:rPr>
                <w:rFonts w:ascii="Georgia" w:hAnsi="Georgia" w:cs="Arial"/>
              </w:rPr>
              <w:t xml:space="preserve">Es el perfil ideal, el que la Dirección Académica (actualmente Dirección de Docencia) determina como Modelo Educativo (ME) en 1995 y queda explícito en el </w:t>
            </w:r>
            <w:hyperlink r:id="rId65" w:history="1">
              <w:r w:rsidRPr="001A4EC7">
                <w:rPr>
                  <w:rStyle w:val="Hipervnculo"/>
                  <w:rFonts w:ascii="Georgia" w:hAnsi="Georgia" w:cs="Arial"/>
                </w:rPr>
                <w:t>Marco Metodológico para el Diseño Curricular</w:t>
              </w:r>
            </w:hyperlink>
            <w:r w:rsidRPr="000C7AC0">
              <w:rPr>
                <w:rFonts w:ascii="Georgia" w:hAnsi="Georgia" w:cs="Arial"/>
              </w:rPr>
              <w:t xml:space="preserve"> y posteriormente en el </w:t>
            </w:r>
            <w:hyperlink r:id="rId66" w:history="1">
              <w:r w:rsidRPr="001C5221">
                <w:rPr>
                  <w:rStyle w:val="Hipervnculo"/>
                  <w:rFonts w:ascii="Georgia" w:hAnsi="Georgia" w:cs="Arial"/>
                </w:rPr>
                <w:t>Procedimiento para la Actualización Curricular</w:t>
              </w:r>
            </w:hyperlink>
            <w:r w:rsidRPr="000C7AC0">
              <w:rPr>
                <w:rFonts w:ascii="Georgia" w:hAnsi="Georgia" w:cs="Arial"/>
              </w:rPr>
              <w:t>. ((</w:t>
            </w:r>
            <w:hyperlink r:id="rId67" w:history="1">
              <w:r w:rsidRPr="001C5221">
                <w:rPr>
                  <w:rStyle w:val="Hipervnculo"/>
                  <w:rFonts w:ascii="Georgia" w:hAnsi="Georgia" w:cs="Arial"/>
                </w:rPr>
                <w:t>Modelo Educativo Resumen Ejecutivo</w:t>
              </w:r>
            </w:hyperlink>
            <w:r w:rsidRPr="001C5221">
              <w:rPr>
                <w:rFonts w:ascii="Georgia" w:hAnsi="Georgia" w:cs="Arial"/>
              </w:rPr>
              <w:t>versión 2015 pp</w:t>
            </w:r>
            <w:r w:rsidRPr="001C5221">
              <w:rPr>
                <w:rFonts w:ascii="Georgia" w:hAnsi="Georgia"/>
              </w:rPr>
              <w:t xml:space="preserve">. </w:t>
            </w:r>
            <w:r w:rsidRPr="001C5221">
              <w:rPr>
                <w:rFonts w:ascii="Georgia" w:hAnsi="Georgia" w:cs="Arial"/>
              </w:rPr>
              <w:t>24, 26, 31, 32 y 34</w:t>
            </w:r>
            <w:r w:rsidR="001C5221">
              <w:rPr>
                <w:rFonts w:ascii="Georgia" w:hAnsi="Georgia" w:cs="Arial"/>
              </w:rPr>
              <w:t xml:space="preserve">, </w:t>
            </w:r>
            <w:hyperlink r:id="rId68" w:history="1">
              <w:r w:rsidRPr="001C5221">
                <w:rPr>
                  <w:rStyle w:val="Hipervnculo"/>
                  <w:rFonts w:ascii="Georgia" w:hAnsi="Georgia" w:cs="Arial"/>
                </w:rPr>
                <w:t>Perfil Ideal SEP 1992</w:t>
              </w:r>
            </w:hyperlink>
            <w:r w:rsidR="001C5221">
              <w:rPr>
                <w:rFonts w:ascii="Georgia" w:hAnsi="Georgia" w:cs="Arial"/>
                <w:color w:val="FF0000"/>
              </w:rPr>
              <w:t>.</w:t>
            </w:r>
          </w:p>
          <w:p w:rsidR="00837E09" w:rsidRPr="000C7AC0" w:rsidRDefault="00837E09" w:rsidP="000C7AC0">
            <w:pPr>
              <w:spacing w:after="0" w:line="360" w:lineRule="auto"/>
              <w:jc w:val="both"/>
              <w:rPr>
                <w:rFonts w:ascii="Georgia" w:hAnsi="Georgia" w:cs="Arial"/>
              </w:rPr>
            </w:pPr>
          </w:p>
          <w:p w:rsidR="00837E09" w:rsidRPr="000C7AC0" w:rsidRDefault="001A1A03" w:rsidP="000C7AC0">
            <w:pPr>
              <w:spacing w:line="360" w:lineRule="auto"/>
              <w:ind w:left="343"/>
              <w:jc w:val="both"/>
              <w:rPr>
                <w:rFonts w:ascii="Georgia" w:hAnsi="Georgia" w:cs="Arial"/>
              </w:rPr>
            </w:pPr>
            <w:r>
              <w:rPr>
                <w:rFonts w:ascii="Georgia" w:hAnsi="Georgia" w:cs="Arial"/>
              </w:rPr>
              <w:t>Los Programas Académicos</w:t>
            </w:r>
            <w:r w:rsidR="00837E09" w:rsidRPr="000C7AC0">
              <w:rPr>
                <w:rFonts w:ascii="Georgia" w:hAnsi="Georgia" w:cs="Arial"/>
              </w:rPr>
              <w:t xml:space="preserve"> se actualizan bajo los procedimientos establecidos por la Universidad y deben demostrar la congruencia de su propuesta con el Modelo Educativo, considerando el aprendizaje significativo, el curriculum integral, entre otros.</w:t>
            </w:r>
          </w:p>
          <w:p w:rsidR="00837E09" w:rsidRPr="000C7AC0" w:rsidRDefault="00837E09" w:rsidP="000C7AC0">
            <w:pPr>
              <w:spacing w:line="360" w:lineRule="auto"/>
              <w:ind w:left="343"/>
              <w:jc w:val="both"/>
              <w:rPr>
                <w:rFonts w:ascii="Georgia" w:hAnsi="Georgia" w:cs="Arial"/>
              </w:rPr>
            </w:pPr>
            <w:r w:rsidRPr="000C7AC0">
              <w:rPr>
                <w:rFonts w:ascii="Georgia" w:hAnsi="Georgia" w:cs="Arial"/>
              </w:rPr>
              <w:t>En lo relacionado con el aprendizaje significativo se favorece la propuesta de acciones que tiendan al aprender a aprender, aprender a hacer y el aprender a ser, desarrollando habilidades para la vida. Adicionalmente, dada las características de la población estudiantil y a la enseñanza de otros idiomas se favorece la integración a ambientes multiculturales, promoviendo con ello, el aprender a convivir.</w:t>
            </w:r>
          </w:p>
          <w:p w:rsidR="00837E09" w:rsidRPr="000C7AC0" w:rsidRDefault="00837E09" w:rsidP="000C7AC0">
            <w:pPr>
              <w:spacing w:line="360" w:lineRule="auto"/>
              <w:ind w:left="343"/>
              <w:jc w:val="both"/>
              <w:rPr>
                <w:rFonts w:ascii="Georgia" w:hAnsi="Georgia" w:cs="Arial"/>
              </w:rPr>
            </w:pPr>
            <w:r w:rsidRPr="000C7AC0">
              <w:rPr>
                <w:rFonts w:ascii="Georgia" w:hAnsi="Georgia" w:cs="Arial"/>
              </w:rPr>
              <w:t>Los Planes de Estudio se componen de contenidos profesionalizantes que favorecen la multidisciplinariedad e interdisciplinariedad.</w:t>
            </w:r>
          </w:p>
          <w:p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De acuerdo al Modelo Educativo el curriculum es integral y para ello se abordan tres características: “curriculum integral, pluridimensional y globalizante y unificador, a continuación, se describe tal como se aprobó en el H. Consejo Universitario. </w:t>
            </w:r>
          </w:p>
          <w:p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“La concepción educativa contemporánea, sobre el saber ser de la educación superior, enfatiza la visión integral del profesionista de la sociedad del futuro, debe conocer en forma interdisciplinaria su quehacer profesional, debe poseer una actitud innovadora y creadora, basada en el uso del razonamiento, del carácter y de los valores. </w:t>
            </w:r>
          </w:p>
          <w:p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Una formación pluridimensional, otorga a los educandos mayores oportunidades de responder a las demandas sociales, lo capacita en el trabajo, lo forma en su carácter </w:t>
            </w:r>
            <w:r w:rsidRPr="000C7AC0">
              <w:rPr>
                <w:rFonts w:ascii="Georgia" w:hAnsi="Georgia" w:cs="Arial"/>
              </w:rPr>
              <w:lastRenderedPageBreak/>
              <w:t xml:space="preserve">y le amplía sus horizontes en la ciencia, la tecnología y la transformación social. </w:t>
            </w:r>
          </w:p>
          <w:p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La concepción globalizante indica la visualización de la profesión, como un todo, el dominio de cada disciplina que integra su currícula, para lograr una formación completa, que le permita hacer mejor su trabajo ante las oportunidades que se le presenten. </w:t>
            </w:r>
          </w:p>
          <w:p w:rsidR="00837E09" w:rsidRPr="000C7AC0" w:rsidRDefault="00837E09" w:rsidP="000C7AC0">
            <w:pPr>
              <w:spacing w:line="360" w:lineRule="auto"/>
              <w:ind w:left="343"/>
              <w:jc w:val="both"/>
              <w:rPr>
                <w:rFonts w:ascii="Georgia" w:hAnsi="Georgia" w:cs="Arial"/>
              </w:rPr>
            </w:pPr>
            <w:r w:rsidRPr="000C7AC0">
              <w:rPr>
                <w:rFonts w:ascii="Georgia" w:hAnsi="Georgia" w:cs="Arial"/>
              </w:rPr>
              <w:t>Ambas ideas, pluridimensional y globalizante, transforman la concepción tradicional del currículum, observándose ahora mayor amplitud en el conocimiento, en contraposición de la súper-especialización que ha demostrado limitar espacios para el auto</w:t>
            </w:r>
            <w:r w:rsidR="00FA5183">
              <w:rPr>
                <w:rFonts w:ascii="Georgia" w:hAnsi="Georgia" w:cs="Arial"/>
              </w:rPr>
              <w:t xml:space="preserve"> </w:t>
            </w:r>
            <w:r w:rsidRPr="000C7AC0">
              <w:rPr>
                <w:rFonts w:ascii="Georgia" w:hAnsi="Georgia" w:cs="Arial"/>
              </w:rPr>
              <w:t xml:space="preserve">desempeño. </w:t>
            </w:r>
          </w:p>
          <w:p w:rsidR="00837E09" w:rsidRPr="000C7AC0" w:rsidRDefault="00837E09" w:rsidP="000C7AC0">
            <w:pPr>
              <w:spacing w:line="360" w:lineRule="auto"/>
              <w:ind w:left="343"/>
              <w:jc w:val="both"/>
              <w:rPr>
                <w:rFonts w:ascii="Georgia" w:hAnsi="Georgia" w:cs="Arial"/>
                <w:noProof/>
              </w:rPr>
            </w:pPr>
            <w:r w:rsidRPr="000C7AC0">
              <w:rPr>
                <w:rFonts w:ascii="Georgia" w:hAnsi="Georgia" w:cs="Arial"/>
                <w:noProof/>
              </w:rPr>
              <w:t>La concepción unificadora, representa la dirección que debe observar la formación integral, mediamte la unión de los procesos de investigación, de la docencia y el desarrollo comunitario”. (</w:t>
            </w:r>
            <w:hyperlink r:id="rId69" w:history="1">
              <w:r w:rsidR="001C5221" w:rsidRPr="001C5221">
                <w:rPr>
                  <w:rStyle w:val="Hipervnculo"/>
                  <w:rFonts w:ascii="Georgia" w:hAnsi="Georgia" w:cs="Arial"/>
                </w:rPr>
                <w:t>Modelo Educativo Resumen Ejecutivo</w:t>
              </w:r>
            </w:hyperlink>
            <w:r w:rsidR="001C5221" w:rsidRPr="001C5221">
              <w:rPr>
                <w:rFonts w:ascii="Georgia" w:hAnsi="Georgia" w:cs="Arial"/>
              </w:rPr>
              <w:t>pp. 3 y 4</w:t>
            </w:r>
            <w:r w:rsidRPr="000C7AC0">
              <w:rPr>
                <w:rFonts w:ascii="Georgia" w:hAnsi="Georgia" w:cs="Arial"/>
              </w:rPr>
              <w:t>).</w:t>
            </w:r>
          </w:p>
          <w:p w:rsidR="00837E09" w:rsidRPr="000C7AC0" w:rsidRDefault="00837E09" w:rsidP="000C7AC0">
            <w:pPr>
              <w:spacing w:line="360" w:lineRule="auto"/>
              <w:ind w:left="343"/>
              <w:jc w:val="both"/>
              <w:rPr>
                <w:rFonts w:ascii="Georgia" w:hAnsi="Georgia" w:cs="Arial"/>
                <w:b/>
                <w:color w:val="00B050"/>
              </w:rPr>
            </w:pPr>
            <w:r w:rsidRPr="000C7AC0">
              <w:rPr>
                <w:rFonts w:ascii="Georgia" w:hAnsi="Georgia" w:cs="Arial"/>
              </w:rPr>
              <w:t xml:space="preserve">De lo pluridimensional, globalizante y unificador se encuentran muestras en la participación departamental en cada uno de los programas, en la conformación de los programas analíticos que propenden al dominio de las disciplinas en lo científico y lo técnico, que unifican las funciones sustantivas. </w:t>
            </w:r>
          </w:p>
          <w:p w:rsidR="00837E09" w:rsidRPr="001A4EC7" w:rsidRDefault="00837E09" w:rsidP="001A4EC7">
            <w:pPr>
              <w:spacing w:line="360" w:lineRule="auto"/>
              <w:ind w:left="342"/>
              <w:jc w:val="both"/>
            </w:pPr>
            <w:r w:rsidRPr="000C7AC0">
              <w:rPr>
                <w:rFonts w:ascii="Georgia" w:hAnsi="Georgia" w:cs="Arial"/>
              </w:rPr>
              <w:t xml:space="preserve">En el </w:t>
            </w:r>
            <w:hyperlink r:id="rId70" w:history="1">
              <w:r w:rsidR="001A4EC7" w:rsidRPr="001C5221">
                <w:rPr>
                  <w:rStyle w:val="Hipervnculo"/>
                  <w:rFonts w:ascii="Georgia" w:hAnsi="Georgia" w:cs="Arial"/>
                </w:rPr>
                <w:t>Procedimiento para la Actualización Curricular</w:t>
              </w:r>
            </w:hyperlink>
            <w:r w:rsidR="00FA5183">
              <w:t xml:space="preserve"> </w:t>
            </w:r>
            <w:r w:rsidRPr="000C7AC0">
              <w:rPr>
                <w:rFonts w:ascii="Georgia" w:hAnsi="Georgia" w:cs="Arial"/>
              </w:rPr>
              <w:t>de Programas Docentes del nivel Licenciatura (p 32) se consideran como ejes de desarrollo transversal la articulación de las funciones sustantivas en el Plan de Estudios.</w:t>
            </w:r>
          </w:p>
        </w:tc>
      </w:tr>
      <w:tr w:rsidR="00837E09" w:rsidRPr="000C7AC0" w:rsidTr="00837E09">
        <w:trPr>
          <w:trHeight w:val="253"/>
        </w:trPr>
        <w:tc>
          <w:tcPr>
            <w:tcW w:w="5000" w:type="pct"/>
            <w:shd w:val="clear" w:color="auto" w:fill="D9D9D9"/>
          </w:tcPr>
          <w:p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bCs/>
              </w:rPr>
            </w:pPr>
          </w:p>
          <w:p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eastAsia="Arial Unicode MS" w:hAnsi="Georgia" w:cs="Arial"/>
                <w:b/>
                <w:bCs/>
              </w:rPr>
            </w:pPr>
            <w:r w:rsidRPr="000C7AC0">
              <w:rPr>
                <w:rFonts w:ascii="Georgia" w:hAnsi="Georgia" w:cs="Arial"/>
                <w:b/>
                <w:bCs/>
              </w:rPr>
              <w:t>El programa académico</w:t>
            </w:r>
            <w:r w:rsidR="00FA5183">
              <w:rPr>
                <w:rFonts w:ascii="Georgia" w:hAnsi="Georgia" w:cs="Arial"/>
                <w:b/>
                <w:bCs/>
              </w:rPr>
              <w:t xml:space="preserve"> </w:t>
            </w:r>
            <w:r w:rsidRPr="000C7AC0">
              <w:rPr>
                <w:rFonts w:ascii="Georgia" w:hAnsi="Georgia" w:cs="Arial"/>
                <w:b/>
                <w:bCs/>
              </w:rPr>
              <w:t>debe</w:t>
            </w:r>
            <w:r w:rsidRPr="000C7AC0">
              <w:rPr>
                <w:rFonts w:ascii="Georgia" w:hAnsi="Georgia" w:cs="Arial"/>
                <w:bCs/>
              </w:rPr>
              <w:t xml:space="preserve"> contar con un </w:t>
            </w:r>
            <w:r w:rsidRPr="000C7AC0">
              <w:rPr>
                <w:rFonts w:ascii="Georgia" w:eastAsia="Arial Unicode MS" w:hAnsi="Georgia" w:cs="Arial"/>
                <w:bCs/>
              </w:rPr>
              <w:t>análisis de la pertinencia</w:t>
            </w:r>
            <w:r w:rsidRPr="000C7AC0">
              <w:rPr>
                <w:rFonts w:ascii="Georgia" w:hAnsi="Georgia" w:cs="Arial"/>
              </w:rPr>
              <w:t xml:space="preserve"> del </w:t>
            </w:r>
            <w:r w:rsidRPr="000C7AC0">
              <w:rPr>
                <w:rFonts w:ascii="Georgia" w:hAnsi="Georgia" w:cs="Arial"/>
                <w:bCs/>
              </w:rPr>
              <w:t>plan de estudios</w:t>
            </w:r>
            <w:r w:rsidRPr="000C7AC0">
              <w:rPr>
                <w:rFonts w:ascii="Georgia" w:eastAsia="Arial Unicode MS" w:hAnsi="Georgia" w:cs="Arial"/>
                <w:bCs/>
              </w:rPr>
              <w:t xml:space="preserve"> y demostrar su congruencia </w:t>
            </w:r>
            <w:r w:rsidRPr="000C7AC0">
              <w:rPr>
                <w:rFonts w:ascii="Georgia" w:hAnsi="Georgia" w:cs="Arial"/>
              </w:rPr>
              <w:t>con sus objetivos y metas, considerando:</w:t>
            </w:r>
          </w:p>
          <w:p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ind w:left="1168"/>
              <w:jc w:val="both"/>
              <w:textAlignment w:val="baseline"/>
              <w:rPr>
                <w:rFonts w:ascii="Georgia" w:eastAsia="Arial Unicode MS" w:hAnsi="Georgia" w:cs="Arial"/>
              </w:rPr>
            </w:pPr>
          </w:p>
          <w:p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Un diagnóstico de las necesidades sociales, económicas y políticas en el ámbito local, regional, nacional e internacional, presentes y futuras.</w:t>
            </w:r>
          </w:p>
          <w:p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El avance de la ciencia, las humanidades y la tecnología, en el área del programa académico.</w:t>
            </w:r>
          </w:p>
          <w:p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Las formas de enseñar y evaluar.</w:t>
            </w:r>
          </w:p>
          <w:p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Manifestar una posición definida respecto al campo profesional, considerando los aspectos ambientales, la internacionalización, etc.</w:t>
            </w:r>
          </w:p>
          <w:p w:rsidR="00837E09" w:rsidRPr="000C7AC0" w:rsidRDefault="00837E09" w:rsidP="000C7AC0">
            <w:pPr>
              <w:pStyle w:val="Default"/>
              <w:spacing w:line="360" w:lineRule="auto"/>
              <w:ind w:left="1168"/>
              <w:jc w:val="both"/>
              <w:rPr>
                <w:rFonts w:ascii="Georgia" w:hAnsi="Georgia"/>
                <w:sz w:val="22"/>
                <w:szCs w:val="22"/>
              </w:rPr>
            </w:pPr>
          </w:p>
        </w:tc>
      </w:tr>
      <w:tr w:rsidR="00837E09" w:rsidRPr="000C7AC0" w:rsidTr="00837E09">
        <w:trPr>
          <w:trHeight w:val="253"/>
        </w:trPr>
        <w:tc>
          <w:tcPr>
            <w:tcW w:w="5000" w:type="pct"/>
            <w:shd w:val="clear" w:color="auto" w:fill="BFBFBF"/>
          </w:tcPr>
          <w:p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rsidTr="00837E09">
        <w:trPr>
          <w:trHeight w:val="253"/>
        </w:trPr>
        <w:tc>
          <w:tcPr>
            <w:tcW w:w="5000" w:type="pct"/>
            <w:shd w:val="clear" w:color="auto" w:fill="auto"/>
          </w:tcPr>
          <w:p w:rsidR="00EB7D96" w:rsidRPr="000C7AC0" w:rsidRDefault="00EB7D96" w:rsidP="00EB7D96">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EB7D96" w:rsidRDefault="00EB7D96"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rPr>
            </w:pPr>
          </w:p>
          <w:p w:rsidR="00CC3185" w:rsidRPr="000C7AC0" w:rsidRDefault="007F335F"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r w:rsidRPr="000C7AC0">
              <w:rPr>
                <w:rFonts w:ascii="Georgia" w:hAnsi="Georgia" w:cs="Arial"/>
                <w:bCs/>
              </w:rPr>
              <w:t xml:space="preserve">Los </w:t>
            </w:r>
            <w:r w:rsidRPr="000C7AC0">
              <w:rPr>
                <w:rFonts w:ascii="Georgia" w:eastAsia="Arial Unicode MS" w:hAnsi="Georgia" w:cs="Arial"/>
                <w:bCs/>
              </w:rPr>
              <w:t>análisis de la pertinencia</w:t>
            </w:r>
            <w:r w:rsidRPr="000C7AC0">
              <w:rPr>
                <w:rFonts w:ascii="Georgia" w:hAnsi="Georgia" w:cs="Arial"/>
              </w:rPr>
              <w:t xml:space="preserve"> del </w:t>
            </w:r>
            <w:r w:rsidRPr="000C7AC0">
              <w:rPr>
                <w:rFonts w:ascii="Georgia" w:hAnsi="Georgia" w:cs="Arial"/>
                <w:bCs/>
              </w:rPr>
              <w:t xml:space="preserve">plan de estudios, </w:t>
            </w:r>
            <w:r w:rsidRPr="000C7AC0">
              <w:rPr>
                <w:rFonts w:ascii="Georgia" w:eastAsia="Arial Unicode MS" w:hAnsi="Georgia" w:cs="Arial"/>
                <w:bCs/>
              </w:rPr>
              <w:t xml:space="preserve">su congruencia </w:t>
            </w:r>
            <w:r w:rsidRPr="000C7AC0">
              <w:rPr>
                <w:rFonts w:ascii="Georgia" w:hAnsi="Georgia" w:cs="Arial"/>
              </w:rPr>
              <w:t xml:space="preserve">con sus objetivos y metas, se realiza para todos los programas académicos de la universidad </w:t>
            </w:r>
            <w:r w:rsidR="00CC3185" w:rsidRPr="000C7AC0">
              <w:rPr>
                <w:rFonts w:ascii="Georgia" w:hAnsi="Georgia" w:cs="Arial"/>
              </w:rPr>
              <w:t>se realizan utilizando el</w:t>
            </w:r>
            <w:r w:rsidRPr="000C7AC0">
              <w:rPr>
                <w:rFonts w:ascii="Georgia" w:hAnsi="Georgia" w:cs="Arial"/>
              </w:rPr>
              <w:t xml:space="preserve"> documento de </w:t>
            </w:r>
            <w:hyperlink r:id="rId71" w:history="1">
              <w:r w:rsidR="001A4EC7" w:rsidRPr="001C5221">
                <w:rPr>
                  <w:rStyle w:val="Hipervnculo"/>
                  <w:rFonts w:ascii="Georgia" w:hAnsi="Georgia" w:cs="Arial"/>
                </w:rPr>
                <w:t>Procedimiento para la Actualización Curricula</w:t>
              </w:r>
              <w:r w:rsidR="001A4EC7">
                <w:rPr>
                  <w:rStyle w:val="Hipervnculo"/>
                  <w:rFonts w:ascii="Georgia" w:hAnsi="Georgia" w:cs="Arial"/>
                </w:rPr>
                <w:t>r 2015</w:t>
              </w:r>
            </w:hyperlink>
            <w:r w:rsidR="001A4EC7">
              <w:rPr>
                <w:rFonts w:ascii="Georgia" w:hAnsi="Georgia" w:cs="Arial"/>
                <w:bCs/>
                <w:color w:val="FF0000"/>
              </w:rPr>
              <w:t>.</w:t>
            </w:r>
          </w:p>
          <w:p w:rsidR="00CC3185"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p>
          <w:p w:rsidR="00CC3185"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r w:rsidRPr="000C7AC0">
              <w:rPr>
                <w:rFonts w:ascii="Georgia" w:hAnsi="Georgia" w:cs="Arial"/>
                <w:bCs/>
              </w:rPr>
              <w:t>Como elementos importantes para realizar los análisis de pertinencia, e</w:t>
            </w:r>
            <w:r w:rsidR="00837E09" w:rsidRPr="000C7AC0">
              <w:rPr>
                <w:rFonts w:ascii="Georgia" w:hAnsi="Georgia" w:cs="Arial"/>
                <w:bCs/>
              </w:rPr>
              <w:t xml:space="preserve">n el año 2012 se llevaron a cabo </w:t>
            </w:r>
            <w:hyperlink r:id="rId72" w:history="1">
              <w:r w:rsidR="00837E09" w:rsidRPr="001A4EC7">
                <w:rPr>
                  <w:rStyle w:val="Hipervnculo"/>
                  <w:rFonts w:ascii="Georgia" w:hAnsi="Georgia" w:cs="Arial"/>
                  <w:bCs/>
                </w:rPr>
                <w:t>Estudios de Pertinencia</w:t>
              </w:r>
            </w:hyperlink>
            <w:r w:rsidR="00837E09" w:rsidRPr="000C7AC0">
              <w:rPr>
                <w:rFonts w:ascii="Georgia" w:hAnsi="Georgia" w:cs="Arial"/>
                <w:bCs/>
              </w:rPr>
              <w:t xml:space="preserve"> para la oferta educativa de licenciatura de la Universidad</w:t>
            </w:r>
            <w:r w:rsidR="001A4EC7">
              <w:rPr>
                <w:rFonts w:ascii="Georgia" w:hAnsi="Georgia" w:cs="Arial"/>
                <w:bCs/>
              </w:rPr>
              <w:t>.</w:t>
            </w:r>
          </w:p>
          <w:p w:rsidR="00CC3185"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rPr>
            </w:pPr>
          </w:p>
          <w:p w:rsidR="00837E09"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rPr>
            </w:pPr>
            <w:r w:rsidRPr="000C7AC0">
              <w:rPr>
                <w:rFonts w:ascii="Georgia" w:hAnsi="Georgia" w:cs="Arial"/>
                <w:bCs/>
              </w:rPr>
              <w:t>C</w:t>
            </w:r>
            <w:r w:rsidR="00837E09" w:rsidRPr="000C7AC0">
              <w:rPr>
                <w:rFonts w:ascii="Georgia" w:hAnsi="Georgia" w:cs="Arial"/>
                <w:bCs/>
              </w:rPr>
              <w:t>ada programa elabora un plan de desarrollo a diez años, considerando las variables sociales, económicas, políticas, entre otras, iniciando con las tendencias internacionales, nacionales y regionales.</w:t>
            </w:r>
            <w:r w:rsidR="00FA5183">
              <w:rPr>
                <w:rFonts w:ascii="Georgia" w:hAnsi="Georgia" w:cs="Arial"/>
                <w:bCs/>
              </w:rPr>
              <w:t xml:space="preserve"> </w:t>
            </w:r>
            <w:r w:rsidR="00837E09" w:rsidRPr="000C7AC0">
              <w:rPr>
                <w:rFonts w:ascii="Georgia" w:hAnsi="Georgia" w:cs="Arial"/>
                <w:bCs/>
              </w:rPr>
              <w:t>Se elaboran diagnósticos respecto de la profesión y el desarrollo tecnológico de la misma.</w:t>
            </w:r>
            <w:r w:rsidR="00FA5183">
              <w:rPr>
                <w:rFonts w:ascii="Georgia" w:hAnsi="Georgia" w:cs="Arial"/>
                <w:bCs/>
              </w:rPr>
              <w:t xml:space="preserve">  </w:t>
            </w:r>
            <w:r w:rsidR="00837E09" w:rsidRPr="000C7AC0">
              <w:rPr>
                <w:rFonts w:ascii="Georgia" w:hAnsi="Georgia" w:cs="Arial"/>
                <w:bCs/>
              </w:rPr>
              <w:t>Se elabora un diagnóstico sobre la forma de enseñar.</w:t>
            </w:r>
            <w:r w:rsidR="00FA5183">
              <w:rPr>
                <w:rFonts w:ascii="Georgia" w:hAnsi="Georgia" w:cs="Arial"/>
                <w:bCs/>
              </w:rPr>
              <w:t xml:space="preserve"> </w:t>
            </w:r>
            <w:r w:rsidR="00837E09" w:rsidRPr="000C7AC0">
              <w:rPr>
                <w:rFonts w:ascii="Georgia" w:hAnsi="Georgia" w:cs="Arial"/>
                <w:bCs/>
              </w:rPr>
              <w:t xml:space="preserve">Se elabora la misión, la visión, el objetivo de la profesión lo que demuestra una posición definida respecto a la misma.  </w:t>
            </w:r>
          </w:p>
          <w:p w:rsidR="00F61B7D" w:rsidRPr="000C7AC0" w:rsidRDefault="00F61B7D"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p>
          <w:p w:rsidR="00837E09" w:rsidRPr="000C7AC0" w:rsidRDefault="001A1A03" w:rsidP="001A1A03">
            <w:pPr>
              <w:spacing w:line="360" w:lineRule="auto"/>
              <w:ind w:left="342"/>
              <w:jc w:val="both"/>
              <w:rPr>
                <w:rFonts w:ascii="Georgia" w:hAnsi="Georgia" w:cs="Arial"/>
                <w:b/>
                <w:bCs/>
                <w:color w:val="00B050"/>
              </w:rPr>
            </w:pPr>
            <w:r>
              <w:rPr>
                <w:rFonts w:ascii="Georgia" w:hAnsi="Georgia" w:cs="Arial"/>
                <w:bCs/>
              </w:rPr>
              <w:t>Para el PAIAYA</w:t>
            </w:r>
            <w:r w:rsidR="00F61B7D" w:rsidRPr="000C7AC0">
              <w:rPr>
                <w:rFonts w:ascii="Georgia" w:hAnsi="Georgia" w:cs="Arial"/>
                <w:bCs/>
              </w:rPr>
              <w:t xml:space="preserve"> todo lo anterior esta detallado en los documentos </w:t>
            </w:r>
            <w:hyperlink r:id="rId73" w:history="1">
              <w:r w:rsidR="00F61B7D" w:rsidRPr="001A1A03">
                <w:rPr>
                  <w:rStyle w:val="Hipervnculo"/>
                  <w:rFonts w:ascii="Georgia" w:hAnsi="Georgia" w:cs="Arial"/>
                  <w:bCs/>
                </w:rPr>
                <w:t>Plan de Desarrollo del PAI</w:t>
              </w:r>
              <w:r w:rsidR="00B06159" w:rsidRPr="001A1A03">
                <w:rPr>
                  <w:rStyle w:val="Hipervnculo"/>
                  <w:rFonts w:ascii="Georgia" w:hAnsi="Georgia" w:cs="Arial"/>
                  <w:bCs/>
                </w:rPr>
                <w:t>AYA</w:t>
              </w:r>
            </w:hyperlink>
            <w:r w:rsidR="00F61B7D" w:rsidRPr="000C7AC0">
              <w:rPr>
                <w:rFonts w:ascii="Georgia" w:hAnsi="Georgia" w:cs="Arial"/>
                <w:bCs/>
              </w:rPr>
              <w:t xml:space="preserve"> y en el </w:t>
            </w:r>
            <w:hyperlink r:id="rId74" w:history="1">
              <w:r w:rsidR="000A2C51" w:rsidRPr="000A2C51">
                <w:rPr>
                  <w:rStyle w:val="Hipervnculo"/>
                  <w:rFonts w:ascii="Georgia" w:hAnsi="Georgia" w:cs="Arial"/>
                </w:rPr>
                <w:t xml:space="preserve">Plan Estudios </w:t>
              </w:r>
              <w:r w:rsidR="00F61B7D" w:rsidRPr="000A2C51">
                <w:rPr>
                  <w:rStyle w:val="Hipervnculo"/>
                  <w:rFonts w:ascii="Georgia" w:hAnsi="Georgia" w:cs="Arial"/>
                  <w:bCs/>
                </w:rPr>
                <w:t xml:space="preserve">del </w:t>
              </w:r>
              <w:r w:rsidR="001A4EC7" w:rsidRPr="000A2C51">
                <w:rPr>
                  <w:rStyle w:val="Hipervnculo"/>
                  <w:rFonts w:ascii="Georgia" w:hAnsi="Georgia" w:cs="Arial"/>
                  <w:bCs/>
                </w:rPr>
                <w:t>PAI</w:t>
              </w:r>
              <w:r w:rsidR="000A2C51" w:rsidRPr="000A2C51">
                <w:rPr>
                  <w:rStyle w:val="Hipervnculo"/>
                  <w:rFonts w:ascii="Georgia" w:hAnsi="Georgia" w:cs="Arial"/>
                  <w:bCs/>
                </w:rPr>
                <w:t>A</w:t>
              </w:r>
              <w:r w:rsidR="00B06159">
                <w:rPr>
                  <w:rStyle w:val="Hipervnculo"/>
                  <w:rFonts w:ascii="Georgia" w:hAnsi="Georgia" w:cs="Arial"/>
                  <w:bCs/>
                </w:rPr>
                <w:t>YA</w:t>
              </w:r>
            </w:hyperlink>
            <w:r w:rsidR="001A4EC7">
              <w:rPr>
                <w:rFonts w:ascii="Georgia" w:hAnsi="Georgia" w:cs="Arial"/>
                <w:bCs/>
              </w:rPr>
              <w:t>.</w:t>
            </w:r>
          </w:p>
        </w:tc>
      </w:tr>
      <w:tr w:rsidR="00837E09" w:rsidRPr="000C7AC0" w:rsidTr="00837E09">
        <w:trPr>
          <w:trHeight w:val="253"/>
        </w:trPr>
        <w:tc>
          <w:tcPr>
            <w:tcW w:w="5000" w:type="pct"/>
            <w:shd w:val="clear" w:color="auto" w:fill="D9D9D9"/>
          </w:tcPr>
          <w:p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885"/>
              <w:jc w:val="both"/>
              <w:textAlignment w:val="baseline"/>
              <w:rPr>
                <w:rFonts w:ascii="Georgia" w:hAnsi="Georgia" w:cs="Arial"/>
                <w:b/>
                <w:bCs/>
                <w:highlight w:val="yellow"/>
              </w:rPr>
            </w:pPr>
          </w:p>
          <w:p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
                <w:bCs/>
              </w:rPr>
              <w:t>El programa académico</w:t>
            </w:r>
            <w:r w:rsidR="00FA5183">
              <w:rPr>
                <w:rFonts w:ascii="Georgia" w:hAnsi="Georgia" w:cs="Arial"/>
                <w:b/>
                <w:bCs/>
              </w:rPr>
              <w:t xml:space="preserve"> </w:t>
            </w:r>
            <w:r w:rsidRPr="000C7AC0">
              <w:rPr>
                <w:rFonts w:ascii="Georgia" w:hAnsi="Georgia" w:cs="Arial"/>
                <w:b/>
                <w:bCs/>
              </w:rPr>
              <w:t>debe</w:t>
            </w:r>
            <w:r w:rsidRPr="000C7AC0">
              <w:rPr>
                <w:rFonts w:ascii="Georgia" w:hAnsi="Georgia" w:cs="Arial"/>
                <w:bCs/>
              </w:rPr>
              <w:t xml:space="preserve"> tener un plan de estudios con la arquitectura mínima requerida para lograr el perfil, que incluya la estructuración de los conocimientos y la organización de las experiencias de aprendizaje. Además, </w:t>
            </w:r>
            <w:r w:rsidRPr="000C7AC0">
              <w:rPr>
                <w:rFonts w:ascii="Georgia" w:hAnsi="Georgia" w:cs="Arial"/>
                <w:b/>
                <w:bCs/>
              </w:rPr>
              <w:t>debe</w:t>
            </w:r>
            <w:r w:rsidRPr="000C7AC0">
              <w:rPr>
                <w:rFonts w:ascii="Georgia" w:hAnsi="Georgia" w:cs="Arial"/>
                <w:bCs/>
              </w:rPr>
              <w:t xml:space="preserve"> tener:</w:t>
            </w:r>
          </w:p>
          <w:p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1026"/>
              <w:jc w:val="both"/>
              <w:textAlignment w:val="baseline"/>
              <w:rPr>
                <w:rFonts w:ascii="Georgia" w:hAnsi="Georgia" w:cs="Arial"/>
                <w:b/>
                <w:bCs/>
              </w:rPr>
            </w:pPr>
          </w:p>
          <w:p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1026"/>
              <w:jc w:val="both"/>
              <w:textAlignment w:val="baseline"/>
              <w:rPr>
                <w:rFonts w:ascii="Georgia" w:hAnsi="Georgia" w:cs="Arial"/>
                <w:b/>
              </w:rPr>
            </w:pPr>
            <w:r w:rsidRPr="000C7AC0">
              <w:rPr>
                <w:rFonts w:ascii="Georgia" w:hAnsi="Georgia" w:cs="Arial"/>
                <w:b/>
                <w:bCs/>
              </w:rPr>
              <w:t xml:space="preserve">I. </w:t>
            </w:r>
            <w:r w:rsidRPr="000C7AC0">
              <w:rPr>
                <w:rFonts w:ascii="Georgia" w:hAnsi="Georgia" w:cs="Arial"/>
                <w:b/>
              </w:rPr>
              <w:t xml:space="preserve"> Congruencia del plan de estudios con:</w:t>
            </w:r>
          </w:p>
          <w:p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1026"/>
              <w:jc w:val="both"/>
              <w:textAlignment w:val="baseline"/>
              <w:rPr>
                <w:rFonts w:ascii="Georgia" w:hAnsi="Georgia" w:cs="Arial"/>
                <w:b/>
              </w:rPr>
            </w:pPr>
          </w:p>
          <w:p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La misión y visión del programa,</w:t>
            </w:r>
          </w:p>
          <w:p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El modelo educativo,</w:t>
            </w:r>
          </w:p>
          <w:p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Los objetivos y metas del plan de estudios,</w:t>
            </w:r>
          </w:p>
          <w:p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El perfil de egreso,</w:t>
            </w:r>
          </w:p>
          <w:p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El perfil de ingreso</w:t>
            </w:r>
          </w:p>
          <w:p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lastRenderedPageBreak/>
              <w:t xml:space="preserve"> Congruencia interna y </w:t>
            </w:r>
          </w:p>
          <w:p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Coherencia externa.</w:t>
            </w:r>
          </w:p>
          <w:p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837E09" w:rsidRPr="000C7AC0" w:rsidRDefault="00837E09" w:rsidP="000C7AC0">
            <w:pPr>
              <w:widowControl w:val="0"/>
              <w:suppressLineNumbers/>
              <w:tabs>
                <w:tab w:val="left" w:pos="480"/>
                <w:tab w:val="left" w:pos="720"/>
              </w:tabs>
              <w:suppressAutoHyphens/>
              <w:overflowPunct w:val="0"/>
              <w:autoSpaceDE w:val="0"/>
              <w:autoSpaceDN w:val="0"/>
              <w:adjustRightInd w:val="0"/>
              <w:spacing w:after="0" w:line="360" w:lineRule="auto"/>
              <w:ind w:left="885"/>
              <w:jc w:val="both"/>
              <w:textAlignment w:val="baseline"/>
              <w:rPr>
                <w:rFonts w:ascii="Georgia" w:hAnsi="Georgia" w:cs="Arial"/>
                <w:b/>
                <w:bCs/>
              </w:rPr>
            </w:pPr>
            <w:r w:rsidRPr="000C7AC0">
              <w:rPr>
                <w:rFonts w:ascii="Georgia" w:hAnsi="Georgia" w:cs="Arial"/>
                <w:b/>
              </w:rPr>
              <w:t xml:space="preserve">II. </w:t>
            </w:r>
            <w:r w:rsidRPr="000C7AC0">
              <w:rPr>
                <w:rFonts w:ascii="Georgia" w:hAnsi="Georgia" w:cs="Arial"/>
                <w:b/>
                <w:bCs/>
              </w:rPr>
              <w:t>Organización curricular</w:t>
            </w:r>
          </w:p>
          <w:p w:rsidR="00837E09" w:rsidRPr="000C7AC0" w:rsidRDefault="00837E09" w:rsidP="000C7AC0">
            <w:pPr>
              <w:pStyle w:val="Textoindependiente3"/>
              <w:widowControl w:val="0"/>
              <w:suppressLineNumbers/>
              <w:suppressAutoHyphens/>
              <w:overflowPunct w:val="0"/>
              <w:autoSpaceDE w:val="0"/>
              <w:autoSpaceDN w:val="0"/>
              <w:adjustRightInd w:val="0"/>
              <w:spacing w:line="360" w:lineRule="auto"/>
              <w:ind w:left="885"/>
              <w:jc w:val="both"/>
              <w:textAlignment w:val="baseline"/>
              <w:rPr>
                <w:rFonts w:ascii="Georgia" w:hAnsi="Georgia" w:cs="Arial"/>
                <w:b/>
                <w:sz w:val="22"/>
                <w:szCs w:val="22"/>
              </w:rPr>
            </w:pPr>
            <w:r w:rsidRPr="000C7AC0">
              <w:rPr>
                <w:rFonts w:ascii="Georgia" w:hAnsi="Georgia" w:cs="Arial"/>
                <w:b/>
                <w:sz w:val="22"/>
                <w:szCs w:val="22"/>
              </w:rPr>
              <w:t>Adecuación con respecto a:</w:t>
            </w:r>
          </w:p>
          <w:p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Los objetivos específicos y programa de cada asignatura,</w:t>
            </w:r>
          </w:p>
          <w:p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El carácter de las asignaturas: obligatorias y mínimo de </w:t>
            </w:r>
            <w:r w:rsidRPr="000C7AC0">
              <w:rPr>
                <w:rFonts w:ascii="Georgia" w:hAnsi="Georgia" w:cs="Arial"/>
                <w:b/>
              </w:rPr>
              <w:t>20% de optativas</w:t>
            </w:r>
            <w:r w:rsidRPr="000C7AC0">
              <w:rPr>
                <w:rFonts w:ascii="Georgia" w:hAnsi="Georgia" w:cs="Arial"/>
              </w:rPr>
              <w:t xml:space="preserve"> (flexibilidad para la elegibilidad de contenidos),</w:t>
            </w:r>
          </w:p>
          <w:p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relación de las asignaturas con el tipo de organización (tronco común, departamental, módulos, periodos...),</w:t>
            </w:r>
          </w:p>
          <w:p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Los contenidos temáticos de cada asignatura,</w:t>
            </w:r>
          </w:p>
          <w:p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proporción y distribución de las horas escolarizadas y horas de estudio,</w:t>
            </w:r>
          </w:p>
          <w:p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proporción y distribución de las actividades de la enseñanza </w:t>
            </w:r>
            <w:r w:rsidRPr="000C7AC0">
              <w:rPr>
                <w:rFonts w:ascii="Georgia" w:hAnsi="Georgia" w:cs="Arial"/>
                <w:b/>
              </w:rPr>
              <w:t>deberá</w:t>
            </w:r>
            <w:r w:rsidRPr="000C7AC0">
              <w:rPr>
                <w:rFonts w:ascii="Georgia" w:hAnsi="Georgia" w:cs="Arial"/>
              </w:rPr>
              <w:t xml:space="preserve"> tener una relación de 60/40; esto es; al menos el </w:t>
            </w:r>
            <w:r w:rsidRPr="000C7AC0">
              <w:rPr>
                <w:rFonts w:ascii="Georgia" w:hAnsi="Georgia" w:cs="Arial"/>
                <w:b/>
              </w:rPr>
              <w:t>40 % de contenido práctico,</w:t>
            </w:r>
          </w:p>
          <w:p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ponderación de los créditos/horas asignadas a cada asignatura,</w:t>
            </w:r>
          </w:p>
          <w:p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seriación de las asignaturas con respecto a:</w:t>
            </w:r>
          </w:p>
          <w:p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horizontal (diacrónica),</w:t>
            </w:r>
          </w:p>
          <w:p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vertical (sincrónica),</w:t>
            </w:r>
          </w:p>
          <w:p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integración matricial de las asignaturas,</w:t>
            </w:r>
          </w:p>
          <w:p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flexibilidad que permita distintas alternativas de contenidos curriculares que complementan la formación integral de los estudiantes.</w:t>
            </w:r>
          </w:p>
          <w:p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Debe tener un balance en sus contenidos, de tal forma que incluya diversas áreas del conocimiento y en el conjunto contribuyan al desarrollo de competencias,</w:t>
            </w:r>
          </w:p>
          <w:p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El programa no debe incluir asignaturas o contenidos con temáticas o niveles que sean repetición de los contenidos del bachillerato,</w:t>
            </w:r>
          </w:p>
          <w:p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Para la enseñanza práctica el programa debe considerar diversas modalidades, organizadas, amplias y sistemáticas, procurando la gradualidad en el acercamiento al objeto de aprendizaje y la necesaria </w:t>
            </w:r>
            <w:r w:rsidRPr="000C7AC0">
              <w:rPr>
                <w:rFonts w:ascii="Georgia" w:hAnsi="Georgia" w:cs="Arial"/>
              </w:rPr>
              <w:lastRenderedPageBreak/>
              <w:t>diversificación de experiencias, de acuerdo con el perfil del futuro graduado.</w:t>
            </w:r>
          </w:p>
          <w:p w:rsidR="00837E09" w:rsidRPr="00243F89"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color w:val="FF0000"/>
              </w:rPr>
            </w:pPr>
            <w:r w:rsidRPr="000C7AC0">
              <w:rPr>
                <w:rFonts w:ascii="Georgia" w:hAnsi="Georgia" w:cs="Arial"/>
              </w:rPr>
              <w:t xml:space="preserve"> Considerar la participación directa y permanente del sector productivo, a través de estancias, prácticas de campo o prácticas profesionales con una </w:t>
            </w:r>
            <w:r w:rsidRPr="000C7AC0">
              <w:rPr>
                <w:rFonts w:ascii="Georgia" w:hAnsi="Georgia" w:cs="Arial"/>
                <w:b/>
              </w:rPr>
              <w:t>duración mínima de 480 horas o bien 12 semanas</w:t>
            </w:r>
            <w:r w:rsidRPr="000C7AC0">
              <w:rPr>
                <w:rFonts w:ascii="Georgia" w:hAnsi="Georgia" w:cs="Arial"/>
              </w:rPr>
              <w:t xml:space="preserve"> y realizarse en las etapas intermedias y últimas de la formación, independientemente de las regulaciones establecidas para el servicio social.</w:t>
            </w:r>
          </w:p>
          <w:p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bCs/>
              </w:rPr>
            </w:pPr>
          </w:p>
        </w:tc>
      </w:tr>
      <w:tr w:rsidR="00837E09" w:rsidRPr="000C7AC0" w:rsidTr="00837E09">
        <w:trPr>
          <w:trHeight w:val="253"/>
        </w:trPr>
        <w:tc>
          <w:tcPr>
            <w:tcW w:w="5000" w:type="pct"/>
            <w:shd w:val="clear" w:color="auto" w:fill="BFBFBF"/>
          </w:tcPr>
          <w:p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rsidTr="00837E09">
        <w:trPr>
          <w:trHeight w:val="253"/>
        </w:trPr>
        <w:tc>
          <w:tcPr>
            <w:tcW w:w="5000" w:type="pct"/>
            <w:shd w:val="clear" w:color="auto" w:fill="auto"/>
          </w:tcPr>
          <w:p w:rsidR="0075384F" w:rsidRPr="000C7AC0" w:rsidRDefault="0075384F"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75384F" w:rsidRPr="000C7AC0" w:rsidRDefault="0075384F" w:rsidP="000C7AC0">
            <w:pPr>
              <w:pStyle w:val="Textoindependiente2"/>
              <w:spacing w:line="360" w:lineRule="auto"/>
              <w:ind w:left="342"/>
              <w:jc w:val="both"/>
              <w:rPr>
                <w:rFonts w:ascii="Georgia" w:hAnsi="Georgia" w:cs="Arial"/>
              </w:rPr>
            </w:pPr>
          </w:p>
          <w:p w:rsidR="001A1A03" w:rsidRDefault="00CC6DDC" w:rsidP="001A1A03">
            <w:pPr>
              <w:spacing w:line="360" w:lineRule="auto"/>
              <w:ind w:left="342"/>
              <w:jc w:val="both"/>
              <w:rPr>
                <w:rFonts w:ascii="Georgia" w:hAnsi="Georgia" w:cs="Arial"/>
                <w:bCs/>
              </w:rPr>
            </w:pPr>
            <w:r w:rsidRPr="000C7AC0">
              <w:rPr>
                <w:rFonts w:ascii="Georgia" w:hAnsi="Georgia" w:cs="Arial"/>
              </w:rPr>
              <w:t xml:space="preserve">En el </w:t>
            </w:r>
            <w:hyperlink r:id="rId75" w:history="1">
              <w:r w:rsidR="00AC04BC" w:rsidRPr="001C5221">
                <w:rPr>
                  <w:rStyle w:val="Hipervnculo"/>
                  <w:rFonts w:ascii="Georgia" w:hAnsi="Georgia" w:cs="Arial"/>
                </w:rPr>
                <w:t>Procedimiento para la Actualización Curricula</w:t>
              </w:r>
              <w:r w:rsidR="00AC04BC">
                <w:rPr>
                  <w:rStyle w:val="Hipervnculo"/>
                  <w:rFonts w:ascii="Georgia" w:hAnsi="Georgia" w:cs="Arial"/>
                </w:rPr>
                <w:t>r 2015</w:t>
              </w:r>
            </w:hyperlink>
            <w:r w:rsidRPr="000C7AC0">
              <w:rPr>
                <w:rFonts w:ascii="Georgia" w:hAnsi="Georgia" w:cs="Arial"/>
              </w:rPr>
              <w:t>, se plantea</w:t>
            </w:r>
            <w:r w:rsidRPr="000C7AC0">
              <w:rPr>
                <w:rFonts w:ascii="Georgia" w:hAnsi="Georgia" w:cs="Arial"/>
                <w:bCs/>
              </w:rPr>
              <w:t xml:space="preserve"> como organizar un plan de estudios con la arquitectura mínima requerida para lograr el perfil, que incluya la estructuración de los conocimientos y la organización de las experiencias de aprendizaje</w:t>
            </w:r>
            <w:r w:rsidR="00883CDD" w:rsidRPr="000C7AC0">
              <w:rPr>
                <w:rFonts w:ascii="Georgia" w:hAnsi="Georgia" w:cs="Arial"/>
                <w:bCs/>
              </w:rPr>
              <w:t>.</w:t>
            </w:r>
            <w:r w:rsidR="00FA5183">
              <w:rPr>
                <w:rFonts w:ascii="Georgia" w:hAnsi="Georgia" w:cs="Arial"/>
                <w:bCs/>
              </w:rPr>
              <w:t xml:space="preserve"> </w:t>
            </w:r>
            <w:r w:rsidR="00883CDD" w:rsidRPr="000C7AC0">
              <w:rPr>
                <w:rFonts w:ascii="Georgia" w:hAnsi="Georgia" w:cs="Arial"/>
              </w:rPr>
              <w:t>Para el PAI</w:t>
            </w:r>
            <w:r w:rsidR="009A10DF">
              <w:rPr>
                <w:rFonts w:ascii="Georgia" w:hAnsi="Georgia" w:cs="Arial"/>
              </w:rPr>
              <w:t>A</w:t>
            </w:r>
            <w:r w:rsidR="001A1A03">
              <w:rPr>
                <w:rFonts w:ascii="Georgia" w:hAnsi="Georgia" w:cs="Arial"/>
              </w:rPr>
              <w:t>YA</w:t>
            </w:r>
            <w:r w:rsidR="00883CDD" w:rsidRPr="000C7AC0">
              <w:rPr>
                <w:rFonts w:ascii="Georgia" w:hAnsi="Georgia" w:cs="Arial"/>
              </w:rPr>
              <w:t xml:space="preserve"> lo anterior quedo establecido en el </w:t>
            </w:r>
            <w:hyperlink r:id="rId76" w:history="1">
              <w:r w:rsidR="001A1A03" w:rsidRPr="001A1A03">
                <w:rPr>
                  <w:rStyle w:val="Hipervnculo"/>
                  <w:rFonts w:ascii="Georgia" w:hAnsi="Georgia" w:cs="Arial"/>
                  <w:bCs/>
                </w:rPr>
                <w:t>Plan de Desarrollo del PAIAYA</w:t>
              </w:r>
            </w:hyperlink>
            <w:r w:rsidR="001A1A03" w:rsidRPr="000C7AC0">
              <w:rPr>
                <w:rFonts w:ascii="Georgia" w:hAnsi="Georgia" w:cs="Arial"/>
                <w:bCs/>
              </w:rPr>
              <w:t xml:space="preserve"> y en el </w:t>
            </w:r>
            <w:hyperlink r:id="rId77" w:history="1">
              <w:r w:rsidR="001A1A03" w:rsidRPr="000A2C51">
                <w:rPr>
                  <w:rStyle w:val="Hipervnculo"/>
                  <w:rFonts w:ascii="Georgia" w:hAnsi="Georgia" w:cs="Arial"/>
                </w:rPr>
                <w:t xml:space="preserve">Plan Estudios  </w:t>
              </w:r>
              <w:r w:rsidR="001A1A03" w:rsidRPr="000A2C51">
                <w:rPr>
                  <w:rStyle w:val="Hipervnculo"/>
                  <w:rFonts w:ascii="Georgia" w:hAnsi="Georgia" w:cs="Arial"/>
                  <w:bCs/>
                </w:rPr>
                <w:t>del PAIA</w:t>
              </w:r>
              <w:r w:rsidR="001A1A03">
                <w:rPr>
                  <w:rStyle w:val="Hipervnculo"/>
                  <w:rFonts w:ascii="Georgia" w:hAnsi="Georgia" w:cs="Arial"/>
                  <w:bCs/>
                </w:rPr>
                <w:t>YA</w:t>
              </w:r>
            </w:hyperlink>
            <w:r w:rsidR="001A1A03">
              <w:rPr>
                <w:rFonts w:ascii="Georgia" w:hAnsi="Georgia" w:cs="Arial"/>
                <w:bCs/>
              </w:rPr>
              <w:t>.</w:t>
            </w:r>
          </w:p>
          <w:p w:rsidR="001A1A03" w:rsidRDefault="001A1A03" w:rsidP="001A1A03">
            <w:pPr>
              <w:spacing w:line="360" w:lineRule="auto"/>
              <w:ind w:left="342"/>
              <w:jc w:val="both"/>
              <w:rPr>
                <w:rFonts w:ascii="Georgia" w:hAnsi="Georgia" w:cs="Arial"/>
                <w:bCs/>
              </w:rPr>
            </w:pPr>
          </w:p>
          <w:p w:rsidR="00CC6DDC" w:rsidRPr="000C7AC0" w:rsidRDefault="00CC6DDC" w:rsidP="001A1A03">
            <w:pPr>
              <w:spacing w:line="360" w:lineRule="auto"/>
              <w:ind w:left="342"/>
              <w:jc w:val="both"/>
              <w:rPr>
                <w:rFonts w:ascii="Georgia" w:hAnsi="Georgia" w:cs="Arial"/>
              </w:rPr>
            </w:pPr>
            <w:r w:rsidRPr="000C7AC0">
              <w:rPr>
                <w:rFonts w:ascii="Georgia" w:hAnsi="Georgia" w:cs="Arial"/>
                <w:b/>
              </w:rPr>
              <w:t xml:space="preserve"> Congruencia del plan de estudios con:</w:t>
            </w:r>
          </w:p>
          <w:p w:rsidR="00CC6DDC" w:rsidRPr="000C7AC0" w:rsidRDefault="00CC6DDC" w:rsidP="000C7AC0">
            <w:pPr>
              <w:pStyle w:val="Textoindependiente2"/>
              <w:spacing w:line="360" w:lineRule="auto"/>
              <w:jc w:val="both"/>
              <w:rPr>
                <w:rFonts w:ascii="Georgia" w:hAnsi="Georgia" w:cs="Arial"/>
              </w:rPr>
            </w:pPr>
          </w:p>
          <w:p w:rsidR="001A1A03" w:rsidRDefault="00CC6DDC" w:rsidP="001A1A03">
            <w:pPr>
              <w:pStyle w:val="Prrafodelista"/>
              <w:widowControl w:val="0"/>
              <w:numPr>
                <w:ilvl w:val="0"/>
                <w:numId w:val="54"/>
              </w:numPr>
              <w:suppressLineNumbers/>
              <w:tabs>
                <w:tab w:val="left" w:pos="5220"/>
              </w:tabs>
              <w:suppressAutoHyphens/>
              <w:overflowPunct w:val="0"/>
              <w:autoSpaceDE w:val="0"/>
              <w:autoSpaceDN w:val="0"/>
              <w:adjustRightInd w:val="0"/>
              <w:spacing w:after="0" w:line="360" w:lineRule="auto"/>
              <w:ind w:left="342"/>
              <w:jc w:val="both"/>
              <w:textAlignment w:val="baseline"/>
              <w:rPr>
                <w:rFonts w:ascii="Georgia" w:hAnsi="Georgia" w:cs="Arial"/>
                <w:b/>
              </w:rPr>
            </w:pPr>
            <w:r w:rsidRPr="000C7AC0">
              <w:rPr>
                <w:rFonts w:ascii="Georgia" w:hAnsi="Georgia" w:cs="Arial"/>
                <w:b/>
              </w:rPr>
              <w:t>La misión y visión del programa</w:t>
            </w:r>
          </w:p>
          <w:p w:rsidR="000A2C51" w:rsidRPr="001A1A03" w:rsidRDefault="00CC6DDC" w:rsidP="001A1A03">
            <w:pPr>
              <w:pStyle w:val="Prrafodelista"/>
              <w:widowControl w:val="0"/>
              <w:suppressLineNumbers/>
              <w:tabs>
                <w:tab w:val="left" w:pos="5220"/>
              </w:tabs>
              <w:suppressAutoHyphens/>
              <w:overflowPunct w:val="0"/>
              <w:autoSpaceDE w:val="0"/>
              <w:autoSpaceDN w:val="0"/>
              <w:adjustRightInd w:val="0"/>
              <w:spacing w:after="0" w:line="360" w:lineRule="auto"/>
              <w:ind w:left="342"/>
              <w:jc w:val="both"/>
              <w:textAlignment w:val="baseline"/>
              <w:rPr>
                <w:rStyle w:val="Hipervnculo"/>
                <w:rFonts w:ascii="Georgia" w:hAnsi="Georgia" w:cs="Arial"/>
                <w:b/>
                <w:color w:val="auto"/>
                <w:u w:val="none"/>
              </w:rPr>
            </w:pPr>
            <w:r w:rsidRPr="001A1A03">
              <w:rPr>
                <w:rFonts w:ascii="Georgia" w:hAnsi="Georgia" w:cs="Arial"/>
              </w:rPr>
              <w:t xml:space="preserve">Los resultados del Plan de Estudios inician y se fundamentan con la misión y la visión del programa, la cual se encuentra en el cuerpo del </w:t>
            </w:r>
            <w:r w:rsidR="00322E84">
              <w:rPr>
                <w:rFonts w:ascii="Georgia" w:hAnsi="Georgia" w:cs="Arial"/>
                <w:bCs/>
              </w:rPr>
              <w:fldChar w:fldCharType="begin"/>
            </w:r>
            <w:r w:rsidR="002F7A7E" w:rsidRPr="001A1A03">
              <w:rPr>
                <w:rFonts w:ascii="Georgia" w:hAnsi="Georgia" w:cs="Arial"/>
                <w:bCs/>
              </w:rPr>
              <w:instrText xml:space="preserve"> HYPERLINK "http://evaluarte.uaaan.mx/CALIDAD/AC/PD/plan%20de%20desarrollo%20IAI-1%2004.doc" </w:instrText>
            </w:r>
            <w:r w:rsidR="00322E84">
              <w:rPr>
                <w:rFonts w:ascii="Georgia" w:hAnsi="Georgia" w:cs="Arial"/>
                <w:bCs/>
              </w:rPr>
              <w:fldChar w:fldCharType="separate"/>
            </w:r>
            <w:hyperlink r:id="rId78" w:history="1">
              <w:r w:rsidR="001A1A03" w:rsidRPr="001A1A03">
                <w:rPr>
                  <w:rStyle w:val="Hipervnculo"/>
                  <w:rFonts w:ascii="Georgia" w:hAnsi="Georgia" w:cs="Arial"/>
                  <w:bCs/>
                </w:rPr>
                <w:t>Plan de Desarrollo del PAIAYA</w:t>
              </w:r>
            </w:hyperlink>
          </w:p>
          <w:p w:rsidR="00CC6DDC" w:rsidRPr="000C7AC0" w:rsidRDefault="00322E84" w:rsidP="00EE5F27">
            <w:pPr>
              <w:pStyle w:val="Textoindependiente2"/>
              <w:numPr>
                <w:ilvl w:val="0"/>
                <w:numId w:val="54"/>
              </w:numPr>
              <w:spacing w:line="360" w:lineRule="auto"/>
              <w:ind w:left="342"/>
              <w:jc w:val="both"/>
              <w:rPr>
                <w:rFonts w:ascii="Georgia" w:hAnsi="Georgia" w:cs="Arial"/>
                <w:b/>
              </w:rPr>
            </w:pPr>
            <w:r>
              <w:rPr>
                <w:rFonts w:ascii="Georgia" w:hAnsi="Georgia" w:cs="Arial"/>
                <w:bCs/>
              </w:rPr>
              <w:fldChar w:fldCharType="end"/>
            </w:r>
            <w:r w:rsidR="00CC6DDC" w:rsidRPr="000C7AC0">
              <w:rPr>
                <w:rFonts w:ascii="Georgia" w:hAnsi="Georgia" w:cs="Arial"/>
                <w:b/>
              </w:rPr>
              <w:t>El modelo educativo</w:t>
            </w:r>
          </w:p>
          <w:p w:rsidR="00723F25" w:rsidRPr="000C7AC0" w:rsidRDefault="00CC6DDC" w:rsidP="00AC04BC">
            <w:pPr>
              <w:spacing w:line="360" w:lineRule="auto"/>
              <w:ind w:left="342"/>
              <w:jc w:val="both"/>
              <w:rPr>
                <w:rFonts w:ascii="Georgia" w:hAnsi="Georgia" w:cs="Arial"/>
                <w:color w:val="FF0000"/>
              </w:rPr>
            </w:pPr>
            <w:r w:rsidRPr="000C7AC0">
              <w:rPr>
                <w:rFonts w:ascii="Georgia" w:hAnsi="Georgia" w:cs="Arial"/>
              </w:rPr>
              <w:t xml:space="preserve"> En la página 26 del </w:t>
            </w:r>
            <w:hyperlink r:id="rId79" w:history="1">
              <w:r w:rsidR="00AC04BC" w:rsidRPr="001C5221">
                <w:rPr>
                  <w:rStyle w:val="Hipervnculo"/>
                  <w:rFonts w:ascii="Georgia" w:hAnsi="Georgia" w:cs="Arial"/>
                </w:rPr>
                <w:t>Procedimiento para la Actualización Curricula</w:t>
              </w:r>
              <w:r w:rsidR="00AC04BC">
                <w:rPr>
                  <w:rStyle w:val="Hipervnculo"/>
                  <w:rFonts w:ascii="Georgia" w:hAnsi="Georgia" w:cs="Arial"/>
                </w:rPr>
                <w:t>r 2015</w:t>
              </w:r>
            </w:hyperlink>
            <w:r w:rsidRPr="000C7AC0">
              <w:rPr>
                <w:rFonts w:ascii="Georgia" w:hAnsi="Georgia" w:cs="Arial"/>
              </w:rPr>
              <w:t xml:space="preserve"> se solicita se elabore un estudio de congruencia entre el Modelo Educativo y el </w:t>
            </w:r>
            <w:hyperlink r:id="rId80" w:history="1">
              <w:r w:rsidR="001A1A03" w:rsidRPr="000A2C51">
                <w:rPr>
                  <w:rStyle w:val="Hipervnculo"/>
                  <w:rFonts w:ascii="Georgia" w:hAnsi="Georgia" w:cs="Arial"/>
                </w:rPr>
                <w:t xml:space="preserve">Plan Estudios  </w:t>
              </w:r>
              <w:r w:rsidR="001A1A03" w:rsidRPr="000A2C51">
                <w:rPr>
                  <w:rStyle w:val="Hipervnculo"/>
                  <w:rFonts w:ascii="Georgia" w:hAnsi="Georgia" w:cs="Arial"/>
                  <w:bCs/>
                </w:rPr>
                <w:t>del PAIA</w:t>
              </w:r>
              <w:r w:rsidR="001A1A03">
                <w:rPr>
                  <w:rStyle w:val="Hipervnculo"/>
                  <w:rFonts w:ascii="Georgia" w:hAnsi="Georgia" w:cs="Arial"/>
                  <w:bCs/>
                </w:rPr>
                <w:t>YA</w:t>
              </w:r>
            </w:hyperlink>
            <w:r w:rsidR="000A2C51">
              <w:rPr>
                <w:rFonts w:ascii="Georgia" w:hAnsi="Georgia" w:cs="Arial"/>
              </w:rPr>
              <w:t>.</w:t>
            </w:r>
          </w:p>
          <w:p w:rsidR="00CC6DDC" w:rsidRPr="000C7AC0" w:rsidRDefault="00CC6DDC" w:rsidP="00EE5F27">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Los objetivos y metas del plan de estudios</w:t>
            </w:r>
          </w:p>
          <w:p w:rsidR="00AC04BC" w:rsidRDefault="00CC6DDC" w:rsidP="00AC04BC">
            <w:pPr>
              <w:pStyle w:val="Textoindependiente2"/>
              <w:spacing w:line="360" w:lineRule="auto"/>
              <w:ind w:left="343"/>
              <w:jc w:val="both"/>
              <w:rPr>
                <w:rFonts w:ascii="Georgia" w:hAnsi="Georgia" w:cs="Arial"/>
              </w:rPr>
            </w:pPr>
            <w:r w:rsidRPr="000C7AC0">
              <w:rPr>
                <w:rFonts w:ascii="Georgia" w:hAnsi="Georgia" w:cs="Arial"/>
              </w:rPr>
              <w:lastRenderedPageBreak/>
              <w:t>Con respecto a los objetivos y metas del Plan de Estudios en la página 29 del Procedimiento de Actualización Curricular, se trata de la congruencia entre los elementos del Modelo Educativo, el Perfil del Egresado y el objetivo general del programa</w:t>
            </w:r>
            <w:r w:rsidR="00AC04BC">
              <w:rPr>
                <w:rFonts w:ascii="Georgia" w:hAnsi="Georgia" w:cs="Arial"/>
              </w:rPr>
              <w:t>.</w:t>
            </w:r>
          </w:p>
          <w:p w:rsidR="00723F25" w:rsidRDefault="00723F25" w:rsidP="00AC04BC">
            <w:pPr>
              <w:pStyle w:val="Textoindependiente2"/>
              <w:spacing w:line="360" w:lineRule="auto"/>
              <w:ind w:left="343"/>
              <w:jc w:val="both"/>
              <w:rPr>
                <w:rFonts w:ascii="Georgia" w:hAnsi="Georgia" w:cs="Arial"/>
                <w:color w:val="FF0000"/>
              </w:rPr>
            </w:pPr>
          </w:p>
          <w:p w:rsidR="00CC6DDC" w:rsidRPr="000C7AC0" w:rsidRDefault="00CC6DDC" w:rsidP="00AC04BC">
            <w:pPr>
              <w:pStyle w:val="Textoindependiente2"/>
              <w:spacing w:line="360" w:lineRule="auto"/>
              <w:ind w:left="343"/>
              <w:jc w:val="both"/>
              <w:rPr>
                <w:rFonts w:ascii="Georgia" w:hAnsi="Georgia" w:cs="Arial"/>
                <w:b/>
              </w:rPr>
            </w:pPr>
            <w:r w:rsidRPr="000C7AC0">
              <w:rPr>
                <w:rFonts w:ascii="Georgia" w:hAnsi="Georgia" w:cs="Arial"/>
                <w:b/>
              </w:rPr>
              <w:t>El perfil de egreso</w:t>
            </w:r>
          </w:p>
          <w:p w:rsidR="00FA003B" w:rsidRDefault="00CC6DDC" w:rsidP="00FA003B">
            <w:pPr>
              <w:spacing w:line="360" w:lineRule="auto"/>
              <w:ind w:left="342"/>
              <w:jc w:val="both"/>
              <w:rPr>
                <w:rFonts w:ascii="Georgia" w:hAnsi="Georgia" w:cs="Arial"/>
                <w:color w:val="FF0000"/>
              </w:rPr>
            </w:pPr>
            <w:r w:rsidRPr="000C7AC0">
              <w:rPr>
                <w:rFonts w:ascii="Georgia" w:hAnsi="Georgia" w:cs="Arial"/>
              </w:rPr>
              <w:t xml:space="preserve">Para lograr el perfil de egreso, el egresado del </w:t>
            </w:r>
            <w:r w:rsidR="00CE3203" w:rsidRPr="000C7AC0">
              <w:rPr>
                <w:rFonts w:ascii="Georgia" w:hAnsi="Georgia" w:cs="Arial"/>
              </w:rPr>
              <w:t>PAI</w:t>
            </w:r>
            <w:r w:rsidR="00B06159">
              <w:rPr>
                <w:rFonts w:ascii="Georgia" w:hAnsi="Georgia" w:cs="Arial"/>
              </w:rPr>
              <w:t>AYA</w:t>
            </w:r>
            <w:r w:rsidRPr="000C7AC0">
              <w:rPr>
                <w:rFonts w:ascii="Georgia" w:hAnsi="Georgia" w:cs="Arial"/>
              </w:rPr>
              <w:t xml:space="preserve"> tendrá una serie de habilidades, conocimientos, aptitudes, destrezas y valores que se desarrollarán a través de la formación en lo que se denomina bloques de formación profesional. En el Plan de Desarrollo 201</w:t>
            </w:r>
            <w:r w:rsidR="00FA003B">
              <w:rPr>
                <w:rFonts w:ascii="Georgia" w:hAnsi="Georgia" w:cs="Arial"/>
              </w:rPr>
              <w:t>5-2025</w:t>
            </w:r>
            <w:r w:rsidRPr="000C7AC0">
              <w:rPr>
                <w:rFonts w:ascii="Georgia" w:hAnsi="Georgia" w:cs="Arial"/>
              </w:rPr>
              <w:t xml:space="preserve"> del </w:t>
            </w:r>
            <w:r w:rsidR="00CE3203" w:rsidRPr="000C7AC0">
              <w:rPr>
                <w:rFonts w:ascii="Georgia" w:hAnsi="Georgia" w:cs="Arial"/>
              </w:rPr>
              <w:t>PAI</w:t>
            </w:r>
            <w:r w:rsidR="00B06159">
              <w:rPr>
                <w:rFonts w:ascii="Georgia" w:hAnsi="Georgia" w:cs="Arial"/>
              </w:rPr>
              <w:t>AYA</w:t>
            </w:r>
            <w:r w:rsidRPr="000C7AC0">
              <w:rPr>
                <w:rFonts w:ascii="Georgia" w:hAnsi="Georgia" w:cs="Arial"/>
              </w:rPr>
              <w:t xml:space="preserve"> y del Departamento </w:t>
            </w:r>
            <w:r w:rsidR="00B06159">
              <w:rPr>
                <w:rFonts w:ascii="Georgia" w:hAnsi="Georgia" w:cs="Arial"/>
              </w:rPr>
              <w:t>de Ciencias del Suelo</w:t>
            </w:r>
            <w:r w:rsidRPr="000C7AC0">
              <w:rPr>
                <w:rFonts w:ascii="Georgia" w:hAnsi="Georgia" w:cs="Arial"/>
              </w:rPr>
              <w:t xml:space="preserve"> y en el Plan de Estudios del </w:t>
            </w:r>
            <w:r w:rsidR="00CE3203" w:rsidRPr="000C7AC0">
              <w:rPr>
                <w:rFonts w:ascii="Georgia" w:hAnsi="Georgia" w:cs="Arial"/>
              </w:rPr>
              <w:t>PAI</w:t>
            </w:r>
            <w:r w:rsidR="00B06159">
              <w:rPr>
                <w:rFonts w:ascii="Georgia" w:hAnsi="Georgia" w:cs="Arial"/>
              </w:rPr>
              <w:t>AYA</w:t>
            </w:r>
            <w:r w:rsidRPr="000C7AC0">
              <w:rPr>
                <w:rFonts w:ascii="Georgia" w:hAnsi="Georgia" w:cs="Arial"/>
              </w:rPr>
              <w:t xml:space="preserve"> se definieron bloques de formación profesional, cada uno de los cuales contribuye de manera puntual al cumplimiento de uno de los elementos del perfil del egresado del P</w:t>
            </w:r>
            <w:r w:rsidR="00B06159">
              <w:rPr>
                <w:rFonts w:ascii="Georgia" w:hAnsi="Georgia" w:cs="Arial"/>
              </w:rPr>
              <w:t>AIAYA</w:t>
            </w:r>
            <w:r w:rsidRPr="000C7AC0">
              <w:rPr>
                <w:rFonts w:ascii="Georgia" w:hAnsi="Georgia" w:cs="Arial"/>
              </w:rPr>
              <w:t>, ya que cada bloque está formado por una serie de materas que harán que se cumpla el objetivo de cada uno de los bloques</w:t>
            </w:r>
            <w:r w:rsidR="000A2C51">
              <w:rPr>
                <w:rFonts w:ascii="Georgia" w:hAnsi="Georgia" w:cs="Arial"/>
              </w:rPr>
              <w:t xml:space="preserve">. </w:t>
            </w:r>
            <w:hyperlink r:id="rId81" w:history="1">
              <w:r w:rsidR="00466847" w:rsidRPr="000A2C51">
                <w:rPr>
                  <w:rStyle w:val="Hipervnculo"/>
                  <w:rFonts w:ascii="Georgia" w:hAnsi="Georgia" w:cs="Arial"/>
                </w:rPr>
                <w:t xml:space="preserve">Plan Estudios  </w:t>
              </w:r>
              <w:r w:rsidR="00466847" w:rsidRPr="000A2C51">
                <w:rPr>
                  <w:rStyle w:val="Hipervnculo"/>
                  <w:rFonts w:ascii="Georgia" w:hAnsi="Georgia" w:cs="Arial"/>
                  <w:bCs/>
                </w:rPr>
                <w:t>del PAIA</w:t>
              </w:r>
              <w:r w:rsidR="00466847">
                <w:rPr>
                  <w:rStyle w:val="Hipervnculo"/>
                  <w:rFonts w:ascii="Georgia" w:hAnsi="Georgia" w:cs="Arial"/>
                  <w:bCs/>
                </w:rPr>
                <w:t>YA</w:t>
              </w:r>
            </w:hyperlink>
            <w:r w:rsidR="000A2C51">
              <w:rPr>
                <w:rFonts w:ascii="Georgia" w:hAnsi="Georgia" w:cs="Arial"/>
              </w:rPr>
              <w:t>.</w:t>
            </w:r>
          </w:p>
          <w:p w:rsidR="00CC6DDC" w:rsidRDefault="00CC6DDC" w:rsidP="00FA003B">
            <w:pPr>
              <w:rPr>
                <w:rFonts w:ascii="Georgia" w:hAnsi="Georgia" w:cs="Arial"/>
                <w:color w:val="FF0000"/>
              </w:rPr>
            </w:pPr>
          </w:p>
          <w:p w:rsidR="00CC6DDC" w:rsidRPr="000C7AC0" w:rsidRDefault="00CC6DDC" w:rsidP="00233350">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El perfil de ingreso</w:t>
            </w:r>
          </w:p>
          <w:p w:rsidR="00FA003B" w:rsidRDefault="00CC6DDC" w:rsidP="00FA003B">
            <w:pPr>
              <w:spacing w:line="360" w:lineRule="auto"/>
              <w:ind w:left="342"/>
              <w:jc w:val="both"/>
              <w:rPr>
                <w:rFonts w:ascii="Georgia" w:hAnsi="Georgia" w:cs="Arial"/>
                <w:color w:val="FF0000"/>
              </w:rPr>
            </w:pPr>
            <w:r w:rsidRPr="000C7AC0">
              <w:rPr>
                <w:rFonts w:ascii="Georgia" w:hAnsi="Georgia" w:cs="Arial"/>
              </w:rPr>
              <w:t xml:space="preserve">Cada programa establece un perfil de ingreso de acuerdo a sus necesidades y características, cumpliendo con lo que el procedimiento les solicita, aparte del perfil institucional de ingreso, éste es evaluado por las academias y Jefes de Programa Docente. </w:t>
            </w:r>
          </w:p>
          <w:p w:rsidR="00723F25" w:rsidRPr="00FA003B" w:rsidRDefault="00CC6DDC" w:rsidP="00FA003B">
            <w:pPr>
              <w:spacing w:line="360" w:lineRule="auto"/>
              <w:ind w:left="342"/>
              <w:jc w:val="both"/>
              <w:rPr>
                <w:rFonts w:ascii="Georgia" w:hAnsi="Georgia" w:cs="Arial"/>
              </w:rPr>
            </w:pPr>
            <w:r w:rsidRPr="000C7AC0">
              <w:rPr>
                <w:rFonts w:ascii="Georgia" w:hAnsi="Georgia" w:cs="Arial"/>
              </w:rPr>
              <w:t xml:space="preserve">Las consideraciones para la definición del perfil de ingreso y sus características están claramente explícitas </w:t>
            </w:r>
            <w:hyperlink r:id="rId82" w:history="1">
              <w:r w:rsidR="00466847" w:rsidRPr="000A2C51">
                <w:rPr>
                  <w:rStyle w:val="Hipervnculo"/>
                  <w:rFonts w:ascii="Georgia" w:hAnsi="Georgia" w:cs="Arial"/>
                </w:rPr>
                <w:t xml:space="preserve">Plan Estudios  </w:t>
              </w:r>
              <w:r w:rsidR="00466847" w:rsidRPr="000A2C51">
                <w:rPr>
                  <w:rStyle w:val="Hipervnculo"/>
                  <w:rFonts w:ascii="Georgia" w:hAnsi="Georgia" w:cs="Arial"/>
                  <w:bCs/>
                </w:rPr>
                <w:t>del PAIA</w:t>
              </w:r>
              <w:r w:rsidR="00466847">
                <w:rPr>
                  <w:rStyle w:val="Hipervnculo"/>
                  <w:rFonts w:ascii="Georgia" w:hAnsi="Georgia" w:cs="Arial"/>
                  <w:bCs/>
                </w:rPr>
                <w:t>YA</w:t>
              </w:r>
            </w:hyperlink>
            <w:r w:rsidR="000A2C51">
              <w:rPr>
                <w:rFonts w:ascii="Georgia" w:hAnsi="Georgia" w:cs="Arial"/>
              </w:rPr>
              <w:t>.</w:t>
            </w:r>
          </w:p>
          <w:p w:rsidR="00CC6DDC" w:rsidRPr="000C7AC0" w:rsidRDefault="00CC6DDC" w:rsidP="00233350">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Congruencia interna y externa</w:t>
            </w:r>
          </w:p>
          <w:p w:rsidR="00CC6DDC" w:rsidRPr="00FA003B" w:rsidRDefault="00CC6DDC" w:rsidP="000C7AC0">
            <w:pPr>
              <w:pStyle w:val="Textoindependiente2"/>
              <w:spacing w:line="360" w:lineRule="auto"/>
              <w:ind w:left="343"/>
              <w:jc w:val="both"/>
              <w:rPr>
                <w:rFonts w:ascii="Georgia" w:hAnsi="Georgia" w:cs="Arial"/>
              </w:rPr>
            </w:pPr>
            <w:r w:rsidRPr="000C7AC0">
              <w:rPr>
                <w:rFonts w:ascii="Georgia" w:hAnsi="Georgia" w:cs="Arial"/>
              </w:rPr>
              <w:t xml:space="preserve">En el Procedimiento para la Actualización Curricular </w:t>
            </w:r>
            <w:r w:rsidRPr="00FA003B">
              <w:rPr>
                <w:rFonts w:ascii="Georgia" w:hAnsi="Georgia" w:cs="Arial"/>
              </w:rPr>
              <w:t xml:space="preserve">(pp. 24 y 25) </w:t>
            </w:r>
            <w:r w:rsidRPr="000C7AC0">
              <w:rPr>
                <w:rFonts w:ascii="Georgia" w:hAnsi="Georgia" w:cs="Arial"/>
              </w:rPr>
              <w:t xml:space="preserve">se solicita que como parte del proceso de plantear o actualizar una carrera se elaboren estudios de congruencia interna y de coherencia externa. El punto de congruencia considera: los elementos del Modelo Educativo, la misión y visión de la Universidad, la misión y visión del Programa Docente, los perfiles de ingreso y egreso y el objetivo del programa; con el propósito de que se observe la coherencia entre todos ellos. También se valora la relación entre los objetivos del plan de estudios, los </w:t>
            </w:r>
            <w:r w:rsidRPr="000C7AC0">
              <w:rPr>
                <w:rFonts w:ascii="Georgia" w:hAnsi="Georgia" w:cs="Arial"/>
              </w:rPr>
              <w:lastRenderedPageBreak/>
              <w:t xml:space="preserve">diagnósticos y la viabilidad del programa con respecto de los recursos materiales y humanos de que dispone la institución, la integración y continuidad que se revisa con los objetivos de los cursos y los objetivos del plan y la vigencia de contenidos. En la coherencia externa se valora el impacto social de los egresados de la institución, de los empleadores y las actividades profesionales dominantes y emergentes, mismas que deben tener un referente en el plan de </w:t>
            </w:r>
            <w:r w:rsidRPr="00FA003B">
              <w:rPr>
                <w:rFonts w:ascii="Georgia" w:hAnsi="Georgia" w:cs="Arial"/>
              </w:rPr>
              <w:t>estudios (pp 28-45).</w:t>
            </w:r>
          </w:p>
          <w:p w:rsidR="00243F89" w:rsidRDefault="00243F89" w:rsidP="000C7AC0">
            <w:pPr>
              <w:pStyle w:val="Textoindependiente2"/>
              <w:spacing w:line="360" w:lineRule="auto"/>
              <w:jc w:val="both"/>
              <w:rPr>
                <w:rFonts w:ascii="Georgia" w:hAnsi="Georgia" w:cs="Arial"/>
                <w:b/>
              </w:rPr>
            </w:pPr>
          </w:p>
          <w:p w:rsidR="00CC6DDC" w:rsidRPr="000C7AC0" w:rsidRDefault="00CC6DDC" w:rsidP="000C7AC0">
            <w:pPr>
              <w:pStyle w:val="Textoindependiente2"/>
              <w:spacing w:line="360" w:lineRule="auto"/>
              <w:jc w:val="both"/>
              <w:rPr>
                <w:rFonts w:ascii="Georgia" w:hAnsi="Georgia" w:cs="Arial"/>
                <w:b/>
                <w:bCs/>
              </w:rPr>
            </w:pPr>
            <w:r w:rsidRPr="000C7AC0">
              <w:rPr>
                <w:rFonts w:ascii="Georgia" w:hAnsi="Georgia" w:cs="Arial"/>
                <w:b/>
              </w:rPr>
              <w:t xml:space="preserve">II.- </w:t>
            </w:r>
            <w:r w:rsidRPr="000C7AC0">
              <w:rPr>
                <w:rFonts w:ascii="Georgia" w:hAnsi="Georgia" w:cs="Arial"/>
                <w:b/>
                <w:bCs/>
              </w:rPr>
              <w:t>Organización curricular</w:t>
            </w:r>
          </w:p>
          <w:p w:rsidR="00CC6DDC" w:rsidRDefault="00CC6DDC" w:rsidP="000C7AC0">
            <w:pPr>
              <w:pStyle w:val="Textoindependiente3"/>
              <w:widowControl w:val="0"/>
              <w:suppressLineNumbers/>
              <w:suppressAutoHyphens/>
              <w:overflowPunct w:val="0"/>
              <w:autoSpaceDE w:val="0"/>
              <w:autoSpaceDN w:val="0"/>
              <w:adjustRightInd w:val="0"/>
              <w:spacing w:line="360" w:lineRule="auto"/>
              <w:jc w:val="both"/>
              <w:textAlignment w:val="baseline"/>
              <w:rPr>
                <w:rFonts w:ascii="Georgia" w:hAnsi="Georgia" w:cs="Arial"/>
                <w:b/>
                <w:sz w:val="22"/>
                <w:szCs w:val="22"/>
              </w:rPr>
            </w:pPr>
            <w:r w:rsidRPr="000C7AC0">
              <w:rPr>
                <w:rFonts w:ascii="Georgia" w:hAnsi="Georgia" w:cs="Arial"/>
                <w:b/>
                <w:sz w:val="22"/>
                <w:szCs w:val="22"/>
              </w:rPr>
              <w:t>Adecuación con respecto a:</w:t>
            </w:r>
          </w:p>
          <w:p w:rsidR="00723F25" w:rsidRPr="000C7AC0" w:rsidRDefault="00723F25" w:rsidP="000C7AC0">
            <w:pPr>
              <w:pStyle w:val="Textoindependiente3"/>
              <w:widowControl w:val="0"/>
              <w:suppressLineNumbers/>
              <w:suppressAutoHyphens/>
              <w:overflowPunct w:val="0"/>
              <w:autoSpaceDE w:val="0"/>
              <w:autoSpaceDN w:val="0"/>
              <w:adjustRightInd w:val="0"/>
              <w:spacing w:line="360" w:lineRule="auto"/>
              <w:jc w:val="both"/>
              <w:textAlignment w:val="baseline"/>
              <w:rPr>
                <w:rFonts w:ascii="Georgia" w:hAnsi="Georgia" w:cs="Arial"/>
                <w:b/>
                <w:sz w:val="22"/>
                <w:szCs w:val="22"/>
              </w:rPr>
            </w:pPr>
          </w:p>
          <w:p w:rsidR="00CC6DDC" w:rsidRPr="000C7AC0" w:rsidRDefault="00CC6DDC" w:rsidP="00EE5F27">
            <w:pPr>
              <w:pStyle w:val="Textoindependiente2"/>
              <w:numPr>
                <w:ilvl w:val="0"/>
                <w:numId w:val="55"/>
              </w:numPr>
              <w:spacing w:line="360" w:lineRule="auto"/>
              <w:ind w:left="342"/>
              <w:jc w:val="both"/>
              <w:rPr>
                <w:rFonts w:ascii="Georgia" w:hAnsi="Georgia" w:cs="Arial"/>
                <w:b/>
              </w:rPr>
            </w:pPr>
            <w:r w:rsidRPr="000C7AC0">
              <w:rPr>
                <w:rFonts w:ascii="Georgia" w:hAnsi="Georgia" w:cs="Arial"/>
                <w:b/>
              </w:rPr>
              <w:t>Los objetivos específicos y programa de cada asignatura</w:t>
            </w:r>
          </w:p>
          <w:p w:rsidR="00CC6DDC" w:rsidRDefault="00CC6DDC" w:rsidP="000C7AC0">
            <w:pPr>
              <w:pStyle w:val="Textoindependiente2"/>
              <w:spacing w:line="360" w:lineRule="auto"/>
              <w:ind w:left="342"/>
              <w:jc w:val="both"/>
              <w:rPr>
                <w:rFonts w:ascii="Georgia" w:hAnsi="Georgia" w:cs="Arial"/>
              </w:rPr>
            </w:pPr>
            <w:r w:rsidRPr="000C7AC0">
              <w:rPr>
                <w:rFonts w:ascii="Georgia" w:hAnsi="Georgia" w:cs="Arial"/>
              </w:rPr>
              <w:t xml:space="preserve">Una vez definido el perfil de egreso y actualizada la misión, la visión y el objetivo del </w:t>
            </w:r>
            <w:r w:rsidR="00CE3203" w:rsidRPr="000C7AC0">
              <w:rPr>
                <w:rFonts w:ascii="Georgia" w:hAnsi="Georgia" w:cs="Arial"/>
              </w:rPr>
              <w:t>PAI</w:t>
            </w:r>
            <w:r w:rsidR="00B06159">
              <w:rPr>
                <w:rFonts w:ascii="Georgia" w:hAnsi="Georgia" w:cs="Arial"/>
              </w:rPr>
              <w:t>AYA</w:t>
            </w:r>
            <w:r w:rsidRPr="000C7AC0">
              <w:rPr>
                <w:rFonts w:ascii="Georgia" w:hAnsi="Georgia" w:cs="Arial"/>
              </w:rPr>
              <w:t>, se agruparon las habilidades por áreas del conocimiento general y profesional</w:t>
            </w:r>
            <w:r w:rsidRPr="00FA003B">
              <w:rPr>
                <w:rFonts w:ascii="Georgia" w:hAnsi="Georgia" w:cs="Arial"/>
                <w:b/>
              </w:rPr>
              <w:t>,</w:t>
            </w:r>
            <w:r w:rsidR="00FA5183">
              <w:rPr>
                <w:rFonts w:ascii="Georgia" w:hAnsi="Georgia" w:cs="Arial"/>
                <w:b/>
              </w:rPr>
              <w:t xml:space="preserve"> </w:t>
            </w:r>
            <w:r w:rsidRPr="000C7AC0">
              <w:rPr>
                <w:rFonts w:ascii="Georgia" w:hAnsi="Georgia" w:cs="Arial"/>
              </w:rPr>
              <w:t>se definieron los bloques de formación que contribuirán a alcanzar los conocimientos y habilidades para desarrollar las actividades del perfil dese realizó un listado de contenidos mínimos de cada asignatura o curso</w:t>
            </w:r>
            <w:r w:rsidR="00FA5183">
              <w:rPr>
                <w:rFonts w:ascii="Georgia" w:hAnsi="Georgia" w:cs="Arial"/>
              </w:rPr>
              <w:t xml:space="preserve"> </w:t>
            </w:r>
            <w:r w:rsidRPr="000C7AC0">
              <w:rPr>
                <w:rFonts w:ascii="Georgia" w:hAnsi="Georgia" w:cs="Arial"/>
              </w:rPr>
              <w:t xml:space="preserve">para que las Academias Disciplinarias, constituidas con base en las áreas de conocimiento profesional e integrados por los miembros </w:t>
            </w:r>
            <w:r w:rsidR="000A2C51">
              <w:rPr>
                <w:rFonts w:ascii="Georgia" w:hAnsi="Georgia" w:cs="Arial"/>
              </w:rPr>
              <w:t>de la Academia del Departamento</w:t>
            </w:r>
            <w:r w:rsidRPr="000C7AC0">
              <w:rPr>
                <w:rFonts w:ascii="Georgia" w:hAnsi="Georgia" w:cs="Arial"/>
              </w:rPr>
              <w:t xml:space="preserve">, responsables de esas materias analizaran la propuesta de la Academia del </w:t>
            </w:r>
            <w:r w:rsidR="00CE3203" w:rsidRPr="000C7AC0">
              <w:rPr>
                <w:rFonts w:ascii="Georgia" w:hAnsi="Georgia" w:cs="Arial"/>
              </w:rPr>
              <w:t>PAI</w:t>
            </w:r>
            <w:r w:rsidR="00B06159">
              <w:rPr>
                <w:rFonts w:ascii="Georgia" w:hAnsi="Georgia" w:cs="Arial"/>
              </w:rPr>
              <w:t>AYA</w:t>
            </w:r>
            <w:r w:rsidRPr="000C7AC0">
              <w:rPr>
                <w:rFonts w:ascii="Georgia" w:hAnsi="Georgia" w:cs="Arial"/>
              </w:rPr>
              <w:t xml:space="preserve"> y de ser necesario, adecuar dichos contenidos</w:t>
            </w:r>
            <w:r w:rsidR="000A2C51">
              <w:rPr>
                <w:rFonts w:ascii="Georgia" w:hAnsi="Georgia" w:cs="Arial"/>
              </w:rPr>
              <w:t>.</w:t>
            </w:r>
          </w:p>
          <w:p w:rsidR="000A2C51" w:rsidRDefault="000A2C51" w:rsidP="003D7AE9">
            <w:pPr>
              <w:pStyle w:val="Textoindependiente2"/>
              <w:tabs>
                <w:tab w:val="left" w:pos="2200"/>
              </w:tabs>
              <w:spacing w:line="360" w:lineRule="auto"/>
              <w:ind w:left="342"/>
              <w:jc w:val="both"/>
              <w:rPr>
                <w:rFonts w:ascii="Georgia" w:hAnsi="Georgia" w:cs="Arial"/>
              </w:rPr>
            </w:pPr>
          </w:p>
          <w:p w:rsidR="003D7AE9" w:rsidRDefault="00CC6DDC" w:rsidP="003D7AE9">
            <w:pPr>
              <w:pStyle w:val="Textoindependiente2"/>
              <w:tabs>
                <w:tab w:val="left" w:pos="2200"/>
              </w:tabs>
              <w:spacing w:line="360" w:lineRule="auto"/>
              <w:ind w:left="342"/>
              <w:jc w:val="both"/>
              <w:rPr>
                <w:rFonts w:ascii="Georgia" w:hAnsi="Georgia" w:cs="Arial"/>
                <w:color w:val="FF0000"/>
              </w:rPr>
            </w:pPr>
            <w:r w:rsidRPr="000C7AC0">
              <w:rPr>
                <w:rFonts w:ascii="Georgia" w:hAnsi="Georgia" w:cs="Arial"/>
              </w:rPr>
              <w:t xml:space="preserve">El Departamento de Desarrollo Curricular mantiene un catálogo de los programas analíticos que se ofrecen en la institución, los que se les entregan a los programas docentes cuando son solicitados. En 2015 se implementó un procedimiento nuevo para la elaboración de los programas analíticos en línea que se encuentra en la página de la Universidad, la cual considera los objetivos de formación tanto generales como específicos </w:t>
            </w:r>
            <w:r w:rsidR="003D7AE9">
              <w:rPr>
                <w:rFonts w:ascii="Georgia" w:hAnsi="Georgia" w:cs="Arial"/>
              </w:rPr>
              <w:t>(</w:t>
            </w:r>
            <w:hyperlink r:id="rId83" w:history="1">
              <w:r w:rsidR="003D7AE9" w:rsidRPr="003D7AE9">
                <w:rPr>
                  <w:rStyle w:val="Hipervnculo"/>
                  <w:rFonts w:ascii="Georgia" w:hAnsi="Georgia" w:cs="Arial"/>
                </w:rPr>
                <w:t>Manual Para la Elaboración de Programas Analíticos en Linea</w:t>
              </w:r>
            </w:hyperlink>
            <w:r w:rsidR="003D7AE9">
              <w:rPr>
                <w:rFonts w:ascii="Georgia" w:hAnsi="Georgia" w:cs="Arial"/>
              </w:rPr>
              <w:t>).</w:t>
            </w:r>
          </w:p>
          <w:p w:rsidR="003D7AE9" w:rsidRDefault="003D7AE9" w:rsidP="003D7AE9">
            <w:pPr>
              <w:pStyle w:val="Textoindependiente2"/>
              <w:tabs>
                <w:tab w:val="left" w:pos="2200"/>
              </w:tabs>
              <w:spacing w:line="360" w:lineRule="auto"/>
              <w:ind w:left="342"/>
              <w:jc w:val="both"/>
              <w:rPr>
                <w:rFonts w:ascii="Georgia" w:hAnsi="Georgia" w:cs="Arial"/>
                <w:color w:val="FF0000"/>
              </w:rPr>
            </w:pPr>
          </w:p>
          <w:p w:rsidR="00CC6DDC" w:rsidRDefault="00CC6DDC" w:rsidP="00233350">
            <w:pPr>
              <w:pStyle w:val="Textoindependiente2"/>
              <w:tabs>
                <w:tab w:val="left" w:pos="2200"/>
              </w:tabs>
              <w:spacing w:line="360" w:lineRule="auto"/>
              <w:ind w:left="720"/>
              <w:jc w:val="both"/>
              <w:rPr>
                <w:rFonts w:ascii="Georgia" w:hAnsi="Georgia" w:cs="Arial"/>
                <w:b/>
              </w:rPr>
            </w:pPr>
            <w:r w:rsidRPr="000C7AC0">
              <w:rPr>
                <w:rFonts w:ascii="Georgia" w:hAnsi="Georgia" w:cs="Arial"/>
                <w:b/>
              </w:rPr>
              <w:t>El carácter de las asignaturas: obligatorias y mínimo de 20% de optativas (flexibilidad para la elegibilidad de contenidos)</w:t>
            </w:r>
            <w:r w:rsidR="00723F25">
              <w:rPr>
                <w:rFonts w:ascii="Georgia" w:hAnsi="Georgia" w:cs="Arial"/>
                <w:b/>
              </w:rPr>
              <w:t>.</w:t>
            </w:r>
          </w:p>
          <w:p w:rsidR="00723F25"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lastRenderedPageBreak/>
              <w:t xml:space="preserve">Con respecto a la organización curricular, los Planes de Estudio y los mapas curriculares señalan las materias obligatorias de cada carrera, en ellos se encuentran señaladas con el nombre </w:t>
            </w:r>
            <w:r w:rsidRPr="000C7AC0">
              <w:rPr>
                <w:rFonts w:ascii="Georgia" w:hAnsi="Georgia"/>
                <w:i/>
                <w:color w:val="auto"/>
                <w:sz w:val="22"/>
                <w:szCs w:val="22"/>
              </w:rPr>
              <w:t>optativas</w:t>
            </w:r>
            <w:r w:rsidRPr="000C7AC0">
              <w:rPr>
                <w:rFonts w:ascii="Georgia" w:hAnsi="Georgia"/>
                <w:color w:val="auto"/>
                <w:sz w:val="22"/>
                <w:szCs w:val="22"/>
              </w:rPr>
              <w:t xml:space="preserve"> la cantidad de materias que deberán cursar eligiéndolas de un listado de materias que se registran en el Plan de Estudios, en el Procedimiento de Actualización Curricular </w:t>
            </w:r>
            <w:r w:rsidRPr="003D7AE9">
              <w:rPr>
                <w:rFonts w:ascii="Georgia" w:hAnsi="Georgia"/>
                <w:color w:val="auto"/>
                <w:sz w:val="22"/>
                <w:szCs w:val="22"/>
              </w:rPr>
              <w:t xml:space="preserve">(p 28) </w:t>
            </w:r>
            <w:r w:rsidRPr="000C7AC0">
              <w:rPr>
                <w:rFonts w:ascii="Georgia" w:hAnsi="Georgia"/>
                <w:color w:val="auto"/>
                <w:sz w:val="22"/>
                <w:szCs w:val="22"/>
              </w:rPr>
              <w:t xml:space="preserve">se encuentra una tabla que describe cuáles son los contenidos del plan de estudios y específicamente señala que de 20 a 30% de las materias deberán ser optativas. </w:t>
            </w:r>
          </w:p>
          <w:p w:rsidR="00723F25" w:rsidRDefault="00723F25" w:rsidP="000C7AC0">
            <w:pPr>
              <w:pStyle w:val="Default"/>
              <w:spacing w:line="360" w:lineRule="auto"/>
              <w:ind w:left="342"/>
              <w:jc w:val="both"/>
              <w:rPr>
                <w:rFonts w:ascii="Georgia" w:hAnsi="Georgia"/>
                <w:color w:val="auto"/>
                <w:sz w:val="22"/>
                <w:szCs w:val="22"/>
              </w:rPr>
            </w:pPr>
          </w:p>
          <w:p w:rsidR="00CC6DDC" w:rsidRPr="003D7AE9"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En total son </w:t>
            </w:r>
            <w:r w:rsidR="009250B5">
              <w:rPr>
                <w:rFonts w:ascii="Georgia" w:hAnsi="Georgia"/>
                <w:color w:val="auto"/>
                <w:sz w:val="22"/>
                <w:szCs w:val="22"/>
              </w:rPr>
              <w:t>5</w:t>
            </w:r>
            <w:r w:rsidR="00466847">
              <w:rPr>
                <w:rFonts w:ascii="Georgia" w:hAnsi="Georgia"/>
                <w:color w:val="auto"/>
                <w:sz w:val="22"/>
                <w:szCs w:val="22"/>
              </w:rPr>
              <w:t>4</w:t>
            </w:r>
            <w:r w:rsidRPr="000C7AC0">
              <w:rPr>
                <w:rFonts w:ascii="Georgia" w:hAnsi="Georgia"/>
                <w:color w:val="auto"/>
                <w:sz w:val="22"/>
                <w:szCs w:val="22"/>
              </w:rPr>
              <w:t xml:space="preserve"> materias en el </w:t>
            </w:r>
            <w:hyperlink r:id="rId84" w:history="1">
              <w:r w:rsidR="00466847" w:rsidRPr="000A2C51">
                <w:rPr>
                  <w:rStyle w:val="Hipervnculo"/>
                  <w:rFonts w:ascii="Georgia" w:hAnsi="Georgia"/>
                </w:rPr>
                <w:t xml:space="preserve">Plan Estudios  </w:t>
              </w:r>
              <w:r w:rsidR="00466847" w:rsidRPr="000A2C51">
                <w:rPr>
                  <w:rStyle w:val="Hipervnculo"/>
                  <w:rFonts w:ascii="Georgia" w:hAnsi="Georgia"/>
                  <w:bCs/>
                </w:rPr>
                <w:t>del PAIA</w:t>
              </w:r>
              <w:r w:rsidR="00466847">
                <w:rPr>
                  <w:rStyle w:val="Hipervnculo"/>
                  <w:rFonts w:ascii="Georgia" w:hAnsi="Georgia"/>
                  <w:bCs/>
                </w:rPr>
                <w:t>YA</w:t>
              </w:r>
            </w:hyperlink>
            <w:r w:rsidRPr="000C7AC0">
              <w:rPr>
                <w:rFonts w:ascii="Georgia" w:hAnsi="Georgia"/>
                <w:color w:val="auto"/>
                <w:sz w:val="22"/>
                <w:szCs w:val="22"/>
              </w:rPr>
              <w:t xml:space="preserve">, </w:t>
            </w:r>
            <w:r w:rsidR="00466847">
              <w:rPr>
                <w:rFonts w:ascii="Georgia" w:hAnsi="Georgia"/>
                <w:color w:val="auto"/>
                <w:sz w:val="22"/>
                <w:szCs w:val="22"/>
              </w:rPr>
              <w:t xml:space="preserve">y tres talleres </w:t>
            </w:r>
            <w:r w:rsidRPr="000C7AC0">
              <w:rPr>
                <w:rFonts w:ascii="Georgia" w:hAnsi="Georgia"/>
                <w:color w:val="auto"/>
                <w:sz w:val="22"/>
                <w:szCs w:val="22"/>
              </w:rPr>
              <w:t>con las cuales se cumple de manera aproximada con la proporción señalada por CIEES y COMEAA. Para el caso de las materias obligatorias se tiene: 25.5 % de ciencias naturales y exactas básicas, 29.80 % de ciencias naturales y exactas fundamentales, 29.8 % de ciencias naturales y exactas aplicadas, 10.6 % de ciencias sociales y humanísticas y 4.3 % de otros contenidos. El caso de las materias optativas el alumno podrá elegir 1</w:t>
            </w:r>
            <w:r w:rsidR="009250B5">
              <w:rPr>
                <w:rFonts w:ascii="Georgia" w:hAnsi="Georgia"/>
                <w:color w:val="auto"/>
                <w:sz w:val="22"/>
                <w:szCs w:val="22"/>
              </w:rPr>
              <w:t>1</w:t>
            </w:r>
            <w:r w:rsidRPr="000C7AC0">
              <w:rPr>
                <w:rFonts w:ascii="Georgia" w:hAnsi="Georgia"/>
                <w:color w:val="auto"/>
                <w:sz w:val="22"/>
                <w:szCs w:val="22"/>
              </w:rPr>
              <w:t xml:space="preserve"> materias, que corresponde a </w:t>
            </w:r>
            <w:r w:rsidR="009250B5">
              <w:rPr>
                <w:rFonts w:ascii="Georgia" w:hAnsi="Georgia"/>
                <w:color w:val="auto"/>
                <w:sz w:val="22"/>
                <w:szCs w:val="22"/>
              </w:rPr>
              <w:t>20</w:t>
            </w:r>
            <w:r w:rsidRPr="000C7AC0">
              <w:rPr>
                <w:rFonts w:ascii="Georgia" w:hAnsi="Georgia"/>
                <w:color w:val="auto"/>
                <w:sz w:val="22"/>
                <w:szCs w:val="22"/>
              </w:rPr>
              <w:t>%</w:t>
            </w:r>
            <w:r w:rsidR="009250B5">
              <w:rPr>
                <w:rFonts w:ascii="Georgia" w:hAnsi="Georgia"/>
                <w:color w:val="auto"/>
                <w:sz w:val="22"/>
                <w:szCs w:val="22"/>
              </w:rPr>
              <w:t>.</w:t>
            </w:r>
          </w:p>
          <w:p w:rsidR="00CC6DDC" w:rsidRPr="000C7AC0" w:rsidRDefault="00CC6DDC" w:rsidP="000C7AC0">
            <w:pPr>
              <w:pStyle w:val="Default"/>
              <w:spacing w:line="360" w:lineRule="auto"/>
              <w:jc w:val="both"/>
              <w:rPr>
                <w:rFonts w:ascii="Georgia" w:hAnsi="Georgia"/>
                <w:color w:val="auto"/>
                <w:sz w:val="22"/>
                <w:szCs w:val="22"/>
              </w:rPr>
            </w:pPr>
          </w:p>
          <w:p w:rsidR="00CC6DDC" w:rsidRPr="003D7AE9" w:rsidRDefault="00CC6DDC" w:rsidP="00EE5F27">
            <w:pPr>
              <w:pStyle w:val="Default"/>
              <w:numPr>
                <w:ilvl w:val="0"/>
                <w:numId w:val="55"/>
              </w:numPr>
              <w:spacing w:line="360" w:lineRule="auto"/>
              <w:ind w:left="342"/>
              <w:jc w:val="both"/>
              <w:rPr>
                <w:rFonts w:ascii="Georgia" w:hAnsi="Georgia"/>
                <w:b/>
                <w:color w:val="auto"/>
                <w:sz w:val="22"/>
                <w:szCs w:val="22"/>
              </w:rPr>
            </w:pPr>
            <w:r w:rsidRPr="000C7AC0">
              <w:rPr>
                <w:rFonts w:ascii="Georgia" w:hAnsi="Georgia"/>
                <w:b/>
                <w:sz w:val="22"/>
                <w:szCs w:val="22"/>
              </w:rPr>
              <w:t>La relación de las asignaturas con el tipo de organización (tronco común, departamental, módulos, periodos...)</w:t>
            </w:r>
          </w:p>
          <w:p w:rsidR="003D7AE9" w:rsidRPr="000C7AC0" w:rsidRDefault="003D7AE9" w:rsidP="003D7AE9">
            <w:pPr>
              <w:pStyle w:val="Default"/>
              <w:spacing w:line="360" w:lineRule="auto"/>
              <w:ind w:left="720"/>
              <w:jc w:val="both"/>
              <w:rPr>
                <w:rFonts w:ascii="Georgia" w:hAnsi="Georgia"/>
                <w:b/>
                <w:color w:val="auto"/>
                <w:sz w:val="22"/>
                <w:szCs w:val="22"/>
              </w:rPr>
            </w:pPr>
          </w:p>
          <w:p w:rsidR="00CC6DDC" w:rsidRPr="00C871F3" w:rsidRDefault="00CC6DDC" w:rsidP="00C871F3">
            <w:pPr>
              <w:spacing w:line="360" w:lineRule="auto"/>
              <w:ind w:left="342"/>
              <w:jc w:val="both"/>
              <w:rPr>
                <w:rFonts w:ascii="Georgia" w:hAnsi="Georgia" w:cs="Arial"/>
                <w:lang w:eastAsia="es-ES"/>
              </w:rPr>
            </w:pPr>
            <w:r w:rsidRPr="00C871F3">
              <w:rPr>
                <w:rFonts w:ascii="Georgia" w:hAnsi="Georgia"/>
              </w:rPr>
              <w:t>Debido a la Estructura Orgánica de la UAAAN, la organización de las actividades de Docencia, Investigación y Vinculación, es por Departamentos, por ende, la gestión Docente y la administración de los cursos es en dichos Departamentos(Art 45, 62</w:t>
            </w:r>
            <w:r w:rsidR="00FA5183">
              <w:rPr>
                <w:rFonts w:ascii="Georgia" w:hAnsi="Georgia"/>
              </w:rPr>
              <w:t xml:space="preserve"> </w:t>
            </w:r>
            <w:hyperlink r:id="rId85" w:history="1">
              <w:r w:rsidR="00C871F3" w:rsidRPr="00C871F3">
                <w:rPr>
                  <w:rStyle w:val="Hipervnculo"/>
                  <w:rFonts w:ascii="Georgia" w:hAnsi="Georgia" w:cs="Arial"/>
                </w:rPr>
                <w:t>Estatuto Universitario</w:t>
              </w:r>
            </w:hyperlink>
            <w:r w:rsidRPr="00C871F3">
              <w:rPr>
                <w:rFonts w:ascii="Georgia" w:hAnsi="Georgia"/>
              </w:rPr>
              <w:t>).</w:t>
            </w:r>
            <w:r w:rsidR="00FA5183">
              <w:rPr>
                <w:rFonts w:ascii="Georgia" w:hAnsi="Georgia"/>
              </w:rPr>
              <w:t xml:space="preserve"> </w:t>
            </w:r>
            <w:r w:rsidRPr="00C871F3">
              <w:rPr>
                <w:rFonts w:ascii="Georgia" w:hAnsi="Georgia"/>
              </w:rPr>
              <w:t xml:space="preserve">En el </w:t>
            </w:r>
            <w:hyperlink r:id="rId86" w:history="1">
              <w:r w:rsidR="00466847" w:rsidRPr="000A2C51">
                <w:rPr>
                  <w:rStyle w:val="Hipervnculo"/>
                  <w:rFonts w:ascii="Georgia" w:hAnsi="Georgia" w:cs="Arial"/>
                </w:rPr>
                <w:t xml:space="preserve">Plan Estudios  </w:t>
              </w:r>
              <w:r w:rsidR="00466847" w:rsidRPr="000A2C51">
                <w:rPr>
                  <w:rStyle w:val="Hipervnculo"/>
                  <w:rFonts w:ascii="Georgia" w:hAnsi="Georgia" w:cs="Arial"/>
                  <w:bCs/>
                </w:rPr>
                <w:t>del PAIA</w:t>
              </w:r>
              <w:r w:rsidR="00466847">
                <w:rPr>
                  <w:rStyle w:val="Hipervnculo"/>
                  <w:rFonts w:ascii="Georgia" w:hAnsi="Georgia" w:cs="Arial"/>
                  <w:bCs/>
                </w:rPr>
                <w:t>YA</w:t>
              </w:r>
            </w:hyperlink>
            <w:r w:rsidRPr="00C871F3">
              <w:rPr>
                <w:rFonts w:ascii="Georgia" w:hAnsi="Georgia"/>
              </w:rPr>
              <w:t xml:space="preserve">, se consideró que, para cubrir el Perfil de Egreso del Ingeniero </w:t>
            </w:r>
            <w:r w:rsidR="00FA5183">
              <w:rPr>
                <w:rFonts w:ascii="Georgia" w:hAnsi="Georgia"/>
              </w:rPr>
              <w:t xml:space="preserve">Agrícola y Ambiental, </w:t>
            </w:r>
            <w:r w:rsidRPr="00C871F3">
              <w:rPr>
                <w:rFonts w:ascii="Georgia" w:hAnsi="Georgia"/>
              </w:rPr>
              <w:t xml:space="preserve">es necesario la definición de </w:t>
            </w:r>
            <w:r w:rsidR="00466847">
              <w:rPr>
                <w:rFonts w:ascii="Georgia" w:hAnsi="Georgia"/>
              </w:rPr>
              <w:t>10</w:t>
            </w:r>
            <w:r w:rsidRPr="00C871F3">
              <w:rPr>
                <w:rFonts w:ascii="Georgia" w:hAnsi="Georgia"/>
              </w:rPr>
              <w:t xml:space="preserve"> Bloques d</w:t>
            </w:r>
            <w:r w:rsidR="00466847">
              <w:rPr>
                <w:rFonts w:ascii="Georgia" w:hAnsi="Georgia"/>
              </w:rPr>
              <w:t>e Formación</w:t>
            </w:r>
            <w:r w:rsidRPr="00C871F3">
              <w:rPr>
                <w:rFonts w:ascii="Georgia" w:hAnsi="Georgia"/>
              </w:rPr>
              <w:t>, los cuales</w:t>
            </w:r>
            <w:r w:rsidR="00FA5183">
              <w:rPr>
                <w:rFonts w:ascii="Georgia" w:hAnsi="Georgia"/>
              </w:rPr>
              <w:t xml:space="preserve"> 9</w:t>
            </w:r>
            <w:r w:rsidRPr="00C871F3">
              <w:rPr>
                <w:rFonts w:ascii="Georgia" w:hAnsi="Georgia"/>
              </w:rPr>
              <w:t xml:space="preserve"> </w:t>
            </w:r>
            <w:r w:rsidR="00CE3203" w:rsidRPr="00C871F3">
              <w:rPr>
                <w:rFonts w:ascii="Georgia" w:hAnsi="Georgia"/>
              </w:rPr>
              <w:t>están</w:t>
            </w:r>
            <w:r w:rsidR="00FA5183">
              <w:rPr>
                <w:rFonts w:ascii="Georgia" w:hAnsi="Georgia"/>
              </w:rPr>
              <w:t xml:space="preserve"> </w:t>
            </w:r>
            <w:r w:rsidR="00CE3203" w:rsidRPr="00C871F3">
              <w:rPr>
                <w:rFonts w:ascii="Georgia" w:hAnsi="Georgia"/>
              </w:rPr>
              <w:t>constituidos</w:t>
            </w:r>
            <w:r w:rsidRPr="00C871F3">
              <w:rPr>
                <w:rFonts w:ascii="Georgia" w:hAnsi="Georgia"/>
              </w:rPr>
              <w:t xml:space="preserve"> por las materias obligatorias de dicho Plan de Estudios</w:t>
            </w:r>
            <w:r w:rsidR="00FA5183">
              <w:rPr>
                <w:rFonts w:ascii="Georgia" w:hAnsi="Georgia"/>
              </w:rPr>
              <w:t xml:space="preserve"> </w:t>
            </w:r>
            <w:r w:rsidRPr="00C871F3">
              <w:rPr>
                <w:rFonts w:ascii="Georgia" w:hAnsi="Georgia"/>
              </w:rPr>
              <w:t xml:space="preserve">que se agrupan </w:t>
            </w:r>
            <w:r w:rsidR="00642C33">
              <w:rPr>
                <w:rFonts w:ascii="Georgia" w:hAnsi="Georgia"/>
              </w:rPr>
              <w:t>y uno más con la realización de Prácticas Profesionales</w:t>
            </w:r>
            <w:r w:rsidR="00642C33" w:rsidRPr="00C871F3">
              <w:rPr>
                <w:rFonts w:ascii="Georgia" w:hAnsi="Georgia"/>
              </w:rPr>
              <w:t>,</w:t>
            </w:r>
            <w:r w:rsidR="00642C33">
              <w:rPr>
                <w:rFonts w:ascii="Georgia" w:hAnsi="Georgia"/>
              </w:rPr>
              <w:t xml:space="preserve"> </w:t>
            </w:r>
            <w:r w:rsidRPr="00C871F3">
              <w:rPr>
                <w:rFonts w:ascii="Georgia" w:hAnsi="Georgia"/>
              </w:rPr>
              <w:t xml:space="preserve">para el logro de los conocimientos, habilidades y actitudes de alguna actividad específica del Perfil de Egreso. </w:t>
            </w:r>
          </w:p>
          <w:p w:rsidR="00CC6DDC" w:rsidRPr="00C871F3" w:rsidRDefault="00CC6DDC" w:rsidP="00C871F3">
            <w:pPr>
              <w:pStyle w:val="Default"/>
              <w:spacing w:line="360" w:lineRule="auto"/>
              <w:ind w:left="342"/>
              <w:jc w:val="both"/>
              <w:rPr>
                <w:rFonts w:ascii="Georgia" w:hAnsi="Georgia"/>
                <w:color w:val="auto"/>
                <w:sz w:val="22"/>
                <w:szCs w:val="22"/>
              </w:rPr>
            </w:pPr>
          </w:p>
          <w:p w:rsidR="00CC6DDC" w:rsidRDefault="00CC6DDC" w:rsidP="000C7AC0">
            <w:pPr>
              <w:overflowPunct w:val="0"/>
              <w:autoSpaceDE w:val="0"/>
              <w:autoSpaceDN w:val="0"/>
              <w:adjustRightInd w:val="0"/>
              <w:spacing w:after="0" w:line="360" w:lineRule="auto"/>
              <w:ind w:right="1480"/>
              <w:jc w:val="both"/>
              <w:textAlignment w:val="baseline"/>
              <w:rPr>
                <w:rFonts w:ascii="Georgia" w:hAnsi="Georgia" w:cs="Arial"/>
                <w:b/>
              </w:rPr>
            </w:pPr>
            <w:r w:rsidRPr="000C7AC0">
              <w:rPr>
                <w:rFonts w:ascii="Georgia" w:hAnsi="Georgia" w:cs="Arial"/>
                <w:b/>
              </w:rPr>
              <w:t>d). Los contenidos temáticos de cada asignatura</w:t>
            </w:r>
          </w:p>
          <w:p w:rsidR="00233350" w:rsidRPr="000C7AC0" w:rsidRDefault="00233350" w:rsidP="000C7AC0">
            <w:pPr>
              <w:overflowPunct w:val="0"/>
              <w:autoSpaceDE w:val="0"/>
              <w:autoSpaceDN w:val="0"/>
              <w:adjustRightInd w:val="0"/>
              <w:spacing w:after="0" w:line="360" w:lineRule="auto"/>
              <w:ind w:right="1480"/>
              <w:jc w:val="both"/>
              <w:textAlignment w:val="baseline"/>
              <w:rPr>
                <w:rFonts w:ascii="Georgia" w:hAnsi="Georgia" w:cs="Arial"/>
                <w:b/>
              </w:rPr>
            </w:pPr>
          </w:p>
          <w:p w:rsidR="00CC6DDC"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En el Procedimiento de Actualización Curricular </w:t>
            </w:r>
            <w:r w:rsidRPr="00C871F3">
              <w:rPr>
                <w:rFonts w:ascii="Georgia" w:hAnsi="Georgia"/>
                <w:color w:val="auto"/>
                <w:sz w:val="22"/>
                <w:szCs w:val="22"/>
              </w:rPr>
              <w:t xml:space="preserve">(p 26) </w:t>
            </w:r>
            <w:r w:rsidRPr="000C7AC0">
              <w:rPr>
                <w:rFonts w:ascii="Georgia" w:hAnsi="Georgia"/>
                <w:color w:val="auto"/>
                <w:sz w:val="22"/>
                <w:szCs w:val="22"/>
              </w:rPr>
              <w:t xml:space="preserve">se expresan los requisitos para abordar la seriación de las asignaturas como sigue: </w:t>
            </w:r>
            <w:r w:rsidRPr="000C7AC0">
              <w:rPr>
                <w:rFonts w:ascii="Georgia" w:hAnsi="Georgia"/>
                <w:sz w:val="22"/>
                <w:szCs w:val="22"/>
              </w:rPr>
              <w:t xml:space="preserve">“las materias se ubican en los bloques considerando su coherencia (secuencia y seriación) y su pertinencia </w:t>
            </w:r>
            <w:r w:rsidRPr="000C7AC0">
              <w:rPr>
                <w:rFonts w:ascii="Georgia" w:hAnsi="Georgia"/>
                <w:sz w:val="22"/>
                <w:szCs w:val="22"/>
              </w:rPr>
              <w:lastRenderedPageBreak/>
              <w:t xml:space="preserve">(materia necesaria y apropiada en la consecución del objetivo del bloque) </w:t>
            </w:r>
            <w:r w:rsidR="00AD56EA">
              <w:rPr>
                <w:rFonts w:ascii="Georgia" w:hAnsi="Georgia"/>
                <w:color w:val="auto"/>
                <w:sz w:val="22"/>
                <w:szCs w:val="22"/>
              </w:rPr>
              <w:t>(</w:t>
            </w:r>
            <w:hyperlink r:id="rId87" w:history="1">
              <w:r w:rsidR="00466847" w:rsidRPr="000A2C51">
                <w:rPr>
                  <w:rStyle w:val="Hipervnculo"/>
                  <w:rFonts w:ascii="Georgia" w:hAnsi="Georgia"/>
                </w:rPr>
                <w:t xml:space="preserve">Plan Estudios  </w:t>
              </w:r>
              <w:r w:rsidR="00466847" w:rsidRPr="000A2C51">
                <w:rPr>
                  <w:rStyle w:val="Hipervnculo"/>
                  <w:rFonts w:ascii="Georgia" w:hAnsi="Georgia"/>
                  <w:bCs/>
                </w:rPr>
                <w:t>del PAIA</w:t>
              </w:r>
              <w:r w:rsidR="00466847">
                <w:rPr>
                  <w:rStyle w:val="Hipervnculo"/>
                  <w:rFonts w:ascii="Georgia" w:hAnsi="Georgia"/>
                  <w:bCs/>
                </w:rPr>
                <w:t>YA</w:t>
              </w:r>
            </w:hyperlink>
            <w:r w:rsidRPr="00C871F3">
              <w:rPr>
                <w:rFonts w:ascii="Georgia" w:hAnsi="Georgia"/>
                <w:color w:val="auto"/>
                <w:sz w:val="22"/>
                <w:szCs w:val="22"/>
              </w:rPr>
              <w:t xml:space="preserve">).  </w:t>
            </w:r>
          </w:p>
          <w:p w:rsidR="00AD56EA" w:rsidRPr="00C871F3" w:rsidRDefault="00AD56EA" w:rsidP="000C7AC0">
            <w:pPr>
              <w:pStyle w:val="Default"/>
              <w:spacing w:line="360" w:lineRule="auto"/>
              <w:ind w:left="342"/>
              <w:jc w:val="both"/>
              <w:rPr>
                <w:rFonts w:ascii="Georgia" w:hAnsi="Georgia"/>
                <w:color w:val="auto"/>
                <w:sz w:val="22"/>
                <w:szCs w:val="22"/>
              </w:rPr>
            </w:pPr>
          </w:p>
          <w:p w:rsidR="00AD56EA" w:rsidRDefault="00CC6DDC" w:rsidP="00AD56EA">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El procedimiento para la elaboración de programas analíticos, tanto el anterior como el que se encuentra en línea contienen el capítulo de temario. Dichos temarios se definieron en base a un objetivo general y a los objetivos específico en función de los </w:t>
            </w:r>
            <w:r w:rsidR="00CE3203" w:rsidRPr="000C7AC0">
              <w:rPr>
                <w:rFonts w:ascii="Georgia" w:hAnsi="Georgia"/>
                <w:color w:val="auto"/>
                <w:sz w:val="22"/>
                <w:szCs w:val="22"/>
              </w:rPr>
              <w:t>conocimientos</w:t>
            </w:r>
            <w:r w:rsidRPr="000C7AC0">
              <w:rPr>
                <w:rFonts w:ascii="Georgia" w:hAnsi="Georgia"/>
                <w:color w:val="auto"/>
                <w:sz w:val="22"/>
                <w:szCs w:val="22"/>
              </w:rPr>
              <w:t xml:space="preserve"> y habilidades que se desean adquirir en cada materia. Posteriormente se definieron los contenidos mínimos que se constituyeron en “temas” del programa analítico, todo lo anterior en el seno de las </w:t>
            </w:r>
            <w:r w:rsidR="00CE3203" w:rsidRPr="000C7AC0">
              <w:rPr>
                <w:rFonts w:ascii="Georgia" w:hAnsi="Georgia"/>
                <w:color w:val="auto"/>
                <w:sz w:val="22"/>
                <w:szCs w:val="22"/>
              </w:rPr>
              <w:t>academias</w:t>
            </w:r>
            <w:r w:rsidRPr="000C7AC0">
              <w:rPr>
                <w:rFonts w:ascii="Georgia" w:hAnsi="Georgia"/>
                <w:color w:val="auto"/>
                <w:sz w:val="22"/>
                <w:szCs w:val="22"/>
              </w:rPr>
              <w:t xml:space="preserve"> de las áreas disciplinarias</w:t>
            </w:r>
            <w:r w:rsidR="00AD56EA">
              <w:rPr>
                <w:rFonts w:ascii="Georgia" w:hAnsi="Georgia"/>
                <w:color w:val="auto"/>
                <w:sz w:val="22"/>
                <w:szCs w:val="22"/>
              </w:rPr>
              <w:t>.</w:t>
            </w:r>
          </w:p>
          <w:p w:rsidR="00CC6DDC" w:rsidRPr="000C7AC0" w:rsidRDefault="00CC6DDC" w:rsidP="00AD56EA">
            <w:pPr>
              <w:pStyle w:val="Default"/>
              <w:spacing w:line="360" w:lineRule="auto"/>
              <w:ind w:left="342"/>
              <w:jc w:val="both"/>
              <w:rPr>
                <w:rFonts w:ascii="Georgia" w:hAnsi="Georgia"/>
                <w:b/>
              </w:rPr>
            </w:pPr>
          </w:p>
          <w:p w:rsidR="00CC6DDC" w:rsidRDefault="00CC6DDC" w:rsidP="000C7AC0">
            <w:pPr>
              <w:overflowPunct w:val="0"/>
              <w:autoSpaceDE w:val="0"/>
              <w:autoSpaceDN w:val="0"/>
              <w:adjustRightInd w:val="0"/>
              <w:spacing w:after="0" w:line="360" w:lineRule="auto"/>
              <w:ind w:right="1480"/>
              <w:jc w:val="both"/>
              <w:textAlignment w:val="baseline"/>
              <w:rPr>
                <w:rFonts w:ascii="Georgia" w:hAnsi="Georgia" w:cs="Arial"/>
                <w:b/>
              </w:rPr>
            </w:pPr>
            <w:r w:rsidRPr="000C7AC0">
              <w:rPr>
                <w:rFonts w:ascii="Georgia" w:hAnsi="Georgia" w:cs="Arial"/>
                <w:b/>
              </w:rPr>
              <w:t>e). La proporción y distribución de las horas escolarizadas y horas de estudio</w:t>
            </w:r>
            <w:r w:rsidR="00723F25">
              <w:rPr>
                <w:rFonts w:ascii="Georgia" w:hAnsi="Georgia" w:cs="Arial"/>
                <w:b/>
              </w:rPr>
              <w:t>.</w:t>
            </w:r>
          </w:p>
          <w:p w:rsidR="00723F25" w:rsidRPr="000C7AC0" w:rsidRDefault="00723F25" w:rsidP="000C7AC0">
            <w:pPr>
              <w:overflowPunct w:val="0"/>
              <w:autoSpaceDE w:val="0"/>
              <w:autoSpaceDN w:val="0"/>
              <w:adjustRightInd w:val="0"/>
              <w:spacing w:after="0" w:line="360" w:lineRule="auto"/>
              <w:ind w:right="1480"/>
              <w:jc w:val="both"/>
              <w:textAlignment w:val="baseline"/>
              <w:rPr>
                <w:rFonts w:ascii="Georgia" w:hAnsi="Georgia" w:cs="Arial"/>
                <w:b/>
              </w:rPr>
            </w:pPr>
          </w:p>
          <w:p w:rsidR="00CC6DDC" w:rsidRPr="000C7AC0" w:rsidRDefault="00CC6DDC" w:rsidP="000C7AC0">
            <w:pPr>
              <w:pStyle w:val="Default"/>
              <w:spacing w:line="360" w:lineRule="auto"/>
              <w:ind w:left="342"/>
              <w:jc w:val="both"/>
              <w:rPr>
                <w:rFonts w:ascii="Georgia" w:hAnsi="Georgia"/>
                <w:sz w:val="22"/>
                <w:szCs w:val="22"/>
              </w:rPr>
            </w:pPr>
            <w:r w:rsidRPr="000C7AC0">
              <w:rPr>
                <w:rFonts w:ascii="Georgia" w:hAnsi="Georgia"/>
                <w:color w:val="auto"/>
                <w:sz w:val="22"/>
                <w:szCs w:val="22"/>
              </w:rPr>
              <w:t xml:space="preserve">El sistema de créditos de la universidad considera que, por cada hora dedicada a la teoría, deberá considerarse una hora dedicada a trabajos extra clase u horas de estudio </w:t>
            </w:r>
            <w:r w:rsidRPr="00723F25">
              <w:rPr>
                <w:rFonts w:ascii="Georgia" w:hAnsi="Georgia"/>
                <w:color w:val="auto"/>
                <w:sz w:val="22"/>
                <w:szCs w:val="22"/>
              </w:rPr>
              <w:t xml:space="preserve">(p 28 del Marco Metodológico para el Diseño Curricular ). </w:t>
            </w:r>
            <w:r w:rsidRPr="000C7AC0">
              <w:rPr>
                <w:rFonts w:ascii="Georgia" w:hAnsi="Georgia"/>
                <w:color w:val="auto"/>
                <w:sz w:val="22"/>
                <w:szCs w:val="22"/>
              </w:rPr>
              <w:t>Cada materia cuenta con cinco horas clase a la semana, de 70 a 75 horas por semestre, ya que los semestres cuentan con un total de 14 semanas (semestre agosto-diciembre) y de 15 semanas (en el semestre enero junio).</w:t>
            </w:r>
          </w:p>
          <w:p w:rsidR="00CC6DDC" w:rsidRPr="000C7AC0" w:rsidRDefault="00CC6DDC" w:rsidP="000C7AC0">
            <w:pPr>
              <w:pStyle w:val="Default"/>
              <w:spacing w:line="360" w:lineRule="auto"/>
              <w:ind w:left="342"/>
              <w:jc w:val="both"/>
              <w:rPr>
                <w:rFonts w:ascii="Georgia" w:hAnsi="Georgia"/>
                <w:b/>
                <w:color w:val="00B050"/>
                <w:sz w:val="22"/>
                <w:szCs w:val="22"/>
              </w:rPr>
            </w:pPr>
          </w:p>
          <w:p w:rsidR="00CC6DDC" w:rsidRPr="00723F25"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La ponderación de los créditos asignados a cada materia se lleva a cabo en los Departamentos Académicos donde corresponda la disciplina de la materia y se registra en el Departamento de Desarrollo Curricular. El </w:t>
            </w:r>
            <w:r w:rsidR="001D2005" w:rsidRPr="000C7AC0">
              <w:rPr>
                <w:rFonts w:ascii="Georgia" w:hAnsi="Georgia"/>
                <w:color w:val="auto"/>
                <w:sz w:val="22"/>
                <w:szCs w:val="22"/>
              </w:rPr>
              <w:t>criterio</w:t>
            </w:r>
            <w:r w:rsidRPr="000C7AC0">
              <w:rPr>
                <w:rFonts w:ascii="Georgia" w:hAnsi="Georgia"/>
                <w:color w:val="auto"/>
                <w:sz w:val="22"/>
                <w:szCs w:val="22"/>
              </w:rPr>
              <w:t xml:space="preserve"> que se sigue es el definido por el </w:t>
            </w:r>
            <w:r w:rsidRPr="00723F25">
              <w:rPr>
                <w:rFonts w:ascii="Georgia" w:hAnsi="Georgia"/>
                <w:color w:val="auto"/>
                <w:sz w:val="22"/>
                <w:szCs w:val="22"/>
              </w:rPr>
              <w:t xml:space="preserve">Marco Metodológico para el Diseño Curricular (p 28), </w:t>
            </w:r>
            <w:r w:rsidRPr="000C7AC0">
              <w:rPr>
                <w:rFonts w:ascii="Georgia" w:hAnsi="Georgia"/>
                <w:color w:val="auto"/>
                <w:sz w:val="22"/>
                <w:szCs w:val="22"/>
              </w:rPr>
              <w:t xml:space="preserve">en el cual se considera que, por cada hora dedicada a la teoría, deberá considerarse una hora dedicada a trabajos extra clase u horas de estudio. En el documento de </w:t>
            </w:r>
            <w:r w:rsidR="00A701DD" w:rsidRPr="000C7AC0">
              <w:rPr>
                <w:rFonts w:ascii="Georgia" w:hAnsi="Georgia"/>
                <w:color w:val="auto"/>
                <w:sz w:val="22"/>
                <w:szCs w:val="22"/>
              </w:rPr>
              <w:t>reestructura</w:t>
            </w:r>
            <w:r w:rsidRPr="000C7AC0">
              <w:rPr>
                <w:rFonts w:ascii="Georgia" w:hAnsi="Georgia"/>
                <w:color w:val="auto"/>
                <w:sz w:val="22"/>
                <w:szCs w:val="22"/>
              </w:rPr>
              <w:t xml:space="preserve">se presenta la relación de las materias del Plan de Estudios con el número de horas teoría/práctica y el total de créditos </w:t>
            </w:r>
            <w:r w:rsidR="009A10DF">
              <w:rPr>
                <w:rFonts w:ascii="Georgia" w:hAnsi="Georgia"/>
                <w:color w:val="auto"/>
                <w:sz w:val="22"/>
                <w:szCs w:val="22"/>
              </w:rPr>
              <w:t>(</w:t>
            </w:r>
            <w:r w:rsidR="00723F25">
              <w:rPr>
                <w:rFonts w:ascii="Georgia" w:hAnsi="Georgia"/>
                <w:color w:val="auto"/>
                <w:sz w:val="22"/>
                <w:szCs w:val="22"/>
              </w:rPr>
              <w:t>Plan de Estudios del PAI</w:t>
            </w:r>
            <w:r w:rsidR="009A10DF">
              <w:rPr>
                <w:rFonts w:ascii="Georgia" w:hAnsi="Georgia"/>
                <w:color w:val="auto"/>
                <w:sz w:val="22"/>
                <w:szCs w:val="22"/>
              </w:rPr>
              <w:t>A</w:t>
            </w:r>
            <w:r w:rsidR="00500026">
              <w:rPr>
                <w:rFonts w:ascii="Georgia" w:hAnsi="Georgia"/>
                <w:color w:val="auto"/>
                <w:sz w:val="22"/>
                <w:szCs w:val="22"/>
              </w:rPr>
              <w:t>YA</w:t>
            </w:r>
            <w:r w:rsidRPr="00723F25">
              <w:rPr>
                <w:rFonts w:ascii="Georgia" w:hAnsi="Georgia"/>
                <w:color w:val="auto"/>
                <w:sz w:val="22"/>
                <w:szCs w:val="22"/>
              </w:rPr>
              <w:t>)</w:t>
            </w:r>
            <w:r w:rsidR="00CE3203" w:rsidRPr="00723F25">
              <w:rPr>
                <w:rFonts w:ascii="Georgia" w:hAnsi="Georgia"/>
                <w:color w:val="auto"/>
                <w:sz w:val="22"/>
                <w:szCs w:val="22"/>
              </w:rPr>
              <w:t>.</w:t>
            </w:r>
          </w:p>
          <w:p w:rsidR="00CC6DDC" w:rsidRPr="000C7AC0" w:rsidRDefault="00CC6DDC" w:rsidP="000C7AC0">
            <w:pPr>
              <w:pStyle w:val="Default"/>
              <w:spacing w:line="360" w:lineRule="auto"/>
              <w:ind w:left="342"/>
              <w:jc w:val="both"/>
              <w:rPr>
                <w:rFonts w:ascii="Georgia" w:hAnsi="Georgia"/>
                <w:color w:val="auto"/>
                <w:sz w:val="22"/>
                <w:szCs w:val="22"/>
              </w:rPr>
            </w:pPr>
          </w:p>
          <w:p w:rsidR="00723F25" w:rsidRDefault="00CC6DDC" w:rsidP="00EE5F27">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f). La proporción y distribución de las actividades de la enseñanza deberá tener una relación de 60/40; esto es; al menos el 40 % de contenido práctico</w:t>
            </w:r>
            <w:r w:rsidR="00723F25">
              <w:rPr>
                <w:rFonts w:ascii="Georgia" w:hAnsi="Georgia" w:cs="Arial"/>
                <w:b/>
              </w:rPr>
              <w:t>.</w:t>
            </w:r>
          </w:p>
          <w:p w:rsidR="00723F25" w:rsidRDefault="00723F25" w:rsidP="00723F25">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rsidR="00723F25" w:rsidRDefault="00CC6DDC" w:rsidP="00723F25">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olor w:val="FF0000"/>
              </w:rPr>
            </w:pPr>
            <w:r w:rsidRPr="000C7AC0">
              <w:rPr>
                <w:rFonts w:ascii="Georgia" w:hAnsi="Georgia"/>
              </w:rPr>
              <w:lastRenderedPageBreak/>
              <w:t xml:space="preserve">La mayoría de las materias que se encuentran en el </w:t>
            </w:r>
            <w:hyperlink r:id="rId88" w:history="1">
              <w:r w:rsidR="00723F25" w:rsidRPr="00723F25">
                <w:rPr>
                  <w:rStyle w:val="Hipervnculo"/>
                  <w:rFonts w:ascii="Georgia" w:hAnsi="Georgia"/>
                </w:rPr>
                <w:t>C</w:t>
              </w:r>
              <w:r w:rsidRPr="00723F25">
                <w:rPr>
                  <w:rStyle w:val="Hipervnculo"/>
                  <w:rFonts w:ascii="Georgia" w:hAnsi="Georgia"/>
                </w:rPr>
                <w:t xml:space="preserve">atálogo de </w:t>
              </w:r>
              <w:r w:rsidR="00723F25" w:rsidRPr="00723F25">
                <w:rPr>
                  <w:rStyle w:val="Hipervnculo"/>
                  <w:rFonts w:ascii="Georgia" w:hAnsi="Georgia"/>
                </w:rPr>
                <w:t>M</w:t>
              </w:r>
              <w:r w:rsidRPr="00723F25">
                <w:rPr>
                  <w:rStyle w:val="Hipervnculo"/>
                  <w:rFonts w:ascii="Georgia" w:hAnsi="Georgia"/>
                </w:rPr>
                <w:t>aterias</w:t>
              </w:r>
            </w:hyperlink>
            <w:r w:rsidRPr="000C7AC0">
              <w:rPr>
                <w:rFonts w:ascii="Georgia" w:hAnsi="Georgia"/>
              </w:rPr>
              <w:t xml:space="preserve"> por departamento</w:t>
            </w:r>
            <w:r w:rsidR="00642C33">
              <w:rPr>
                <w:rFonts w:ascii="Georgia" w:hAnsi="Georgia"/>
              </w:rPr>
              <w:t xml:space="preserve"> </w:t>
            </w:r>
            <w:r w:rsidRPr="000C7AC0">
              <w:rPr>
                <w:rFonts w:ascii="Georgia" w:hAnsi="Georgia"/>
              </w:rPr>
              <w:t xml:space="preserve">son materias que tienen 3 horas teoría y 2 de práctica, lo que cumple con el porcentaje de 60% dedicado a teoría y 40% dedicado a práctica. El Procedimiento de Actualización Curricular refrenda este principio en la página 27 señala que en el plan de estudios se deberá considerar un mínimo de 40% dedicado a la enseñanza práctica, recurriendo a diversas modalidades; De </w:t>
            </w:r>
            <w:r w:rsidR="00723F25">
              <w:rPr>
                <w:rFonts w:ascii="Georgia" w:hAnsi="Georgia"/>
              </w:rPr>
              <w:t xml:space="preserve">laboratorio, campo, entre otras. </w:t>
            </w:r>
          </w:p>
          <w:p w:rsidR="00723F25" w:rsidRDefault="00723F25" w:rsidP="000C7AC0">
            <w:pPr>
              <w:pStyle w:val="Default"/>
              <w:spacing w:line="360" w:lineRule="auto"/>
              <w:ind w:left="342"/>
              <w:jc w:val="both"/>
              <w:rPr>
                <w:rFonts w:ascii="Georgia" w:hAnsi="Georgia"/>
                <w:color w:val="FF0000"/>
                <w:sz w:val="22"/>
                <w:szCs w:val="22"/>
              </w:rPr>
            </w:pPr>
          </w:p>
          <w:p w:rsidR="00CC6DDC" w:rsidRDefault="00CC6DDC" w:rsidP="000C7AC0">
            <w:pPr>
              <w:pStyle w:val="Default"/>
              <w:spacing w:line="360" w:lineRule="auto"/>
              <w:ind w:left="342"/>
              <w:jc w:val="both"/>
              <w:rPr>
                <w:rFonts w:ascii="Georgia" w:hAnsi="Georgia"/>
                <w:color w:val="FF0000"/>
                <w:sz w:val="22"/>
                <w:szCs w:val="22"/>
              </w:rPr>
            </w:pPr>
            <w:r w:rsidRPr="000C7AC0">
              <w:rPr>
                <w:rFonts w:ascii="Georgia" w:hAnsi="Georgia"/>
                <w:color w:val="auto"/>
                <w:sz w:val="22"/>
                <w:szCs w:val="22"/>
              </w:rPr>
              <w:t xml:space="preserve">El </w:t>
            </w:r>
            <w:hyperlink r:id="rId89" w:history="1">
              <w:r w:rsidR="00466847" w:rsidRPr="000A2C51">
                <w:rPr>
                  <w:rStyle w:val="Hipervnculo"/>
                  <w:rFonts w:ascii="Georgia" w:hAnsi="Georgia"/>
                </w:rPr>
                <w:t xml:space="preserve">Plan Estudios  </w:t>
              </w:r>
              <w:r w:rsidR="00466847" w:rsidRPr="000A2C51">
                <w:rPr>
                  <w:rStyle w:val="Hipervnculo"/>
                  <w:rFonts w:ascii="Georgia" w:hAnsi="Georgia"/>
                  <w:bCs/>
                </w:rPr>
                <w:t>del PAIA</w:t>
              </w:r>
              <w:r w:rsidR="00466847">
                <w:rPr>
                  <w:rStyle w:val="Hipervnculo"/>
                  <w:rFonts w:ascii="Georgia" w:hAnsi="Georgia"/>
                  <w:bCs/>
                </w:rPr>
                <w:t>YA</w:t>
              </w:r>
            </w:hyperlink>
            <w:r w:rsidRPr="000C7AC0">
              <w:rPr>
                <w:rFonts w:ascii="Georgia" w:hAnsi="Georgia"/>
                <w:color w:val="auto"/>
                <w:sz w:val="22"/>
                <w:szCs w:val="22"/>
              </w:rPr>
              <w:t xml:space="preserve"> establece un fuerte componente de formación práctica. Del total de materias obligatorias el </w:t>
            </w:r>
            <w:r w:rsidR="00F447D8">
              <w:rPr>
                <w:rFonts w:ascii="Georgia" w:hAnsi="Georgia"/>
                <w:color w:val="auto"/>
                <w:sz w:val="22"/>
                <w:szCs w:val="22"/>
              </w:rPr>
              <w:t>90</w:t>
            </w:r>
            <w:r w:rsidRPr="000C7AC0">
              <w:rPr>
                <w:rFonts w:ascii="Georgia" w:hAnsi="Georgia"/>
                <w:color w:val="auto"/>
                <w:sz w:val="22"/>
                <w:szCs w:val="22"/>
              </w:rPr>
              <w:t xml:space="preserve"> % tiene considerado horas de formación práctica. Únicamente </w:t>
            </w:r>
            <w:r w:rsidR="00F447D8">
              <w:rPr>
                <w:rFonts w:ascii="Georgia" w:hAnsi="Georgia"/>
                <w:color w:val="auto"/>
                <w:sz w:val="22"/>
                <w:szCs w:val="22"/>
              </w:rPr>
              <w:t>cuatro</w:t>
            </w:r>
            <w:r w:rsidRPr="000C7AC0">
              <w:rPr>
                <w:rFonts w:ascii="Georgia" w:hAnsi="Georgia"/>
                <w:color w:val="auto"/>
                <w:sz w:val="22"/>
                <w:szCs w:val="22"/>
              </w:rPr>
              <w:t>s materias no conside</w:t>
            </w:r>
            <w:r w:rsidR="00F447D8">
              <w:rPr>
                <w:rFonts w:ascii="Georgia" w:hAnsi="Georgia"/>
                <w:color w:val="auto"/>
                <w:sz w:val="22"/>
                <w:szCs w:val="22"/>
              </w:rPr>
              <w:t>ran prácticas</w:t>
            </w:r>
            <w:r w:rsidR="00466847">
              <w:rPr>
                <w:rFonts w:ascii="Georgia" w:hAnsi="Georgia"/>
                <w:color w:val="auto"/>
                <w:sz w:val="22"/>
                <w:szCs w:val="22"/>
              </w:rPr>
              <w:t>.</w:t>
            </w:r>
          </w:p>
          <w:p w:rsidR="00723F25" w:rsidRPr="000C7AC0" w:rsidRDefault="00723F25" w:rsidP="000C7AC0">
            <w:pPr>
              <w:pStyle w:val="Default"/>
              <w:spacing w:line="360" w:lineRule="auto"/>
              <w:ind w:left="342"/>
              <w:jc w:val="both"/>
              <w:rPr>
                <w:rFonts w:ascii="Georgia" w:hAnsi="Georgia"/>
                <w:color w:val="FF0000"/>
                <w:sz w:val="22"/>
                <w:szCs w:val="22"/>
              </w:rPr>
            </w:pPr>
          </w:p>
          <w:p w:rsidR="00723F25" w:rsidRDefault="00CC6DDC" w:rsidP="000C7AC0">
            <w:pPr>
              <w:pStyle w:val="Default"/>
              <w:spacing w:line="360" w:lineRule="auto"/>
              <w:ind w:left="342"/>
              <w:jc w:val="both"/>
              <w:rPr>
                <w:rFonts w:ascii="Georgia" w:hAnsi="Georgia"/>
                <w:color w:val="FF0000"/>
                <w:sz w:val="22"/>
                <w:szCs w:val="22"/>
              </w:rPr>
            </w:pPr>
            <w:r w:rsidRPr="000C7AC0">
              <w:rPr>
                <w:rFonts w:ascii="Georgia" w:hAnsi="Georgia"/>
                <w:color w:val="auto"/>
                <w:sz w:val="22"/>
                <w:szCs w:val="22"/>
              </w:rPr>
              <w:t>En el marco metodológico para el diseño curricular (p 24) se es</w:t>
            </w:r>
            <w:r w:rsidR="00723F25">
              <w:rPr>
                <w:rFonts w:ascii="Georgia" w:hAnsi="Georgia"/>
                <w:color w:val="auto"/>
                <w:sz w:val="22"/>
                <w:szCs w:val="22"/>
              </w:rPr>
              <w:t>pecifican</w:t>
            </w:r>
            <w:r w:rsidRPr="000C7AC0">
              <w:rPr>
                <w:rFonts w:ascii="Georgia" w:hAnsi="Georgia"/>
                <w:color w:val="auto"/>
                <w:sz w:val="22"/>
                <w:szCs w:val="22"/>
              </w:rPr>
              <w:t xml:space="preserve"> los tipos y formas de la educación práctica, además de la materia de prácticas profesionales, la cual se lleva a cabo en empresas, comunidades o instancias, durante 40 horas a la semana y 15 semanas. </w:t>
            </w:r>
            <w:hyperlink r:id="rId90" w:history="1">
              <w:r w:rsidR="00723F25" w:rsidRPr="00723F25">
                <w:rPr>
                  <w:rStyle w:val="Hipervnculo"/>
                  <w:rFonts w:ascii="Georgia" w:hAnsi="Georgia"/>
                  <w:sz w:val="22"/>
                  <w:szCs w:val="22"/>
                </w:rPr>
                <w:t>(R</w:t>
              </w:r>
              <w:r w:rsidRPr="00723F25">
                <w:rPr>
                  <w:rStyle w:val="Hipervnculo"/>
                  <w:rFonts w:ascii="Georgia" w:hAnsi="Georgia"/>
                  <w:sz w:val="22"/>
                  <w:szCs w:val="22"/>
                </w:rPr>
                <w:t xml:space="preserve">eglamento de </w:t>
              </w:r>
              <w:r w:rsidR="00723F25" w:rsidRPr="00723F25">
                <w:rPr>
                  <w:rStyle w:val="Hipervnculo"/>
                  <w:rFonts w:ascii="Georgia" w:hAnsi="Georgia"/>
                  <w:sz w:val="22"/>
                  <w:szCs w:val="22"/>
                </w:rPr>
                <w:t>P</w:t>
              </w:r>
              <w:r w:rsidRPr="00723F25">
                <w:rPr>
                  <w:rStyle w:val="Hipervnculo"/>
                  <w:rFonts w:ascii="Georgia" w:hAnsi="Georgia"/>
                  <w:sz w:val="22"/>
                  <w:szCs w:val="22"/>
                </w:rPr>
                <w:t xml:space="preserve">rácticas </w:t>
              </w:r>
              <w:r w:rsidR="00723F25" w:rsidRPr="00723F25">
                <w:rPr>
                  <w:rStyle w:val="Hipervnculo"/>
                  <w:rFonts w:ascii="Georgia" w:hAnsi="Georgia"/>
                  <w:sz w:val="22"/>
                  <w:szCs w:val="22"/>
                </w:rPr>
                <w:t>P</w:t>
              </w:r>
              <w:r w:rsidRPr="00723F25">
                <w:rPr>
                  <w:rStyle w:val="Hipervnculo"/>
                  <w:rFonts w:ascii="Georgia" w:hAnsi="Georgia"/>
                  <w:sz w:val="22"/>
                  <w:szCs w:val="22"/>
                </w:rPr>
                <w:t>rofesionales)</w:t>
              </w:r>
            </w:hyperlink>
            <w:r w:rsidR="00723F25">
              <w:rPr>
                <w:rFonts w:ascii="Georgia" w:hAnsi="Georgia"/>
                <w:color w:val="FF0000"/>
                <w:sz w:val="22"/>
                <w:szCs w:val="22"/>
              </w:rPr>
              <w:t>.</w:t>
            </w:r>
          </w:p>
          <w:p w:rsidR="00F447D8" w:rsidRDefault="00F447D8" w:rsidP="000C7AC0">
            <w:pPr>
              <w:pStyle w:val="Default"/>
              <w:spacing w:line="360" w:lineRule="auto"/>
              <w:ind w:left="342"/>
              <w:jc w:val="both"/>
              <w:rPr>
                <w:rFonts w:ascii="Georgia" w:hAnsi="Georgia"/>
                <w:color w:val="FF0000"/>
                <w:sz w:val="22"/>
                <w:szCs w:val="22"/>
              </w:rPr>
            </w:pPr>
          </w:p>
          <w:p w:rsidR="00CC6DDC" w:rsidRPr="000C7AC0" w:rsidRDefault="00CC6DDC" w:rsidP="000C7AC0">
            <w:pPr>
              <w:pStyle w:val="Default"/>
              <w:spacing w:line="360" w:lineRule="auto"/>
              <w:ind w:left="342"/>
              <w:jc w:val="both"/>
              <w:rPr>
                <w:rFonts w:ascii="Georgia" w:hAnsi="Georgia"/>
                <w:b/>
                <w:color w:val="00B050"/>
                <w:sz w:val="22"/>
                <w:szCs w:val="22"/>
              </w:rPr>
            </w:pPr>
            <w:r w:rsidRPr="000C7AC0">
              <w:rPr>
                <w:rFonts w:ascii="Georgia" w:hAnsi="Georgia"/>
                <w:color w:val="auto"/>
                <w:sz w:val="22"/>
                <w:szCs w:val="22"/>
              </w:rPr>
              <w:t>En esta materia participa permanente y directamente el sector productivo, el total de horas de la materia es de 600 horas, y es independiente del servicio social, se considera una materia obligatoria dentro del plan de estudios, en los últimos semestres.</w:t>
            </w:r>
          </w:p>
          <w:p w:rsidR="00CC6DDC" w:rsidRPr="000C7AC0" w:rsidRDefault="00CC6DDC" w:rsidP="000C7AC0">
            <w:pPr>
              <w:pStyle w:val="Default"/>
              <w:spacing w:line="360" w:lineRule="auto"/>
              <w:ind w:left="342"/>
              <w:jc w:val="both"/>
              <w:rPr>
                <w:rFonts w:ascii="Georgia" w:hAnsi="Georgia"/>
                <w:b/>
                <w:color w:val="00B050"/>
                <w:sz w:val="22"/>
                <w:szCs w:val="22"/>
              </w:rPr>
            </w:pPr>
          </w:p>
          <w:p w:rsidR="00CC6DDC" w:rsidRPr="000C7AC0" w:rsidRDefault="00CC6DDC" w:rsidP="00EE5F27">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g). La ponderación de los créditos/horas asignadas a cada asignatura</w:t>
            </w:r>
          </w:p>
          <w:p w:rsidR="00CC6DDC" w:rsidRPr="00F44182"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La ponderación de los créditos asignados a cada materia se lleva a cabo en los Departamentos Académicos donde corresponda la disciplina de la materia y se registra en el Departamento de Desarrollo Curricular. Por cada hora dedicada a la teoría, deberá considerarse una hora dedicada a trabajos extra clase u horas de estudio </w:t>
            </w:r>
            <w:r w:rsidR="00F447D8">
              <w:rPr>
                <w:rFonts w:ascii="Georgia" w:hAnsi="Georgia"/>
                <w:color w:val="auto"/>
                <w:sz w:val="22"/>
                <w:szCs w:val="22"/>
              </w:rPr>
              <w:t>(</w:t>
            </w:r>
            <w:r w:rsidR="00F44182" w:rsidRPr="00F44182">
              <w:rPr>
                <w:rFonts w:ascii="Georgia" w:hAnsi="Georgia"/>
                <w:color w:val="auto"/>
                <w:sz w:val="22"/>
                <w:szCs w:val="22"/>
              </w:rPr>
              <w:t>Plan de Estudios del PAI</w:t>
            </w:r>
            <w:r w:rsidR="00F447D8">
              <w:rPr>
                <w:rFonts w:ascii="Georgia" w:hAnsi="Georgia"/>
                <w:color w:val="auto"/>
                <w:sz w:val="22"/>
                <w:szCs w:val="22"/>
              </w:rPr>
              <w:t>A</w:t>
            </w:r>
            <w:r w:rsidR="00500026">
              <w:rPr>
                <w:rFonts w:ascii="Georgia" w:hAnsi="Georgia"/>
                <w:color w:val="auto"/>
                <w:sz w:val="22"/>
                <w:szCs w:val="22"/>
              </w:rPr>
              <w:t>YA</w:t>
            </w:r>
            <w:r w:rsidR="00F447D8">
              <w:rPr>
                <w:rFonts w:ascii="Georgia" w:hAnsi="Georgia"/>
                <w:color w:val="auto"/>
                <w:sz w:val="22"/>
                <w:szCs w:val="22"/>
              </w:rPr>
              <w:t>I</w:t>
            </w:r>
            <w:r w:rsidRPr="00F44182">
              <w:rPr>
                <w:rFonts w:ascii="Georgia" w:hAnsi="Georgia"/>
                <w:color w:val="auto"/>
                <w:sz w:val="22"/>
                <w:szCs w:val="22"/>
              </w:rPr>
              <w:t>).</w:t>
            </w:r>
          </w:p>
          <w:p w:rsidR="00CC6DDC" w:rsidRPr="000C7AC0" w:rsidRDefault="00CC6DDC" w:rsidP="000C7AC0">
            <w:pPr>
              <w:pStyle w:val="Default"/>
              <w:spacing w:line="360" w:lineRule="auto"/>
              <w:ind w:left="342"/>
              <w:jc w:val="both"/>
              <w:rPr>
                <w:rFonts w:ascii="Georgia" w:hAnsi="Georgia"/>
                <w:color w:val="auto"/>
                <w:sz w:val="22"/>
                <w:szCs w:val="22"/>
              </w:rPr>
            </w:pPr>
          </w:p>
          <w:p w:rsidR="00CC6DDC" w:rsidRPr="000C7AC0" w:rsidRDefault="00CC6DD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b/>
              </w:rPr>
              <w:t>h). La seriación de las asignaturas con respecto a:</w:t>
            </w:r>
          </w:p>
          <w:p w:rsidR="00CC6DDC" w:rsidRPr="000C7AC0"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horizontal (diacrónica),</w:t>
            </w:r>
          </w:p>
          <w:p w:rsidR="00CC6DDC" w:rsidRPr="000C7AC0"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vertical (sincrónica),</w:t>
            </w:r>
          </w:p>
          <w:p w:rsidR="00CC6DDC" w:rsidRPr="000C7AC0"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integración matricial de las asignaturas,</w:t>
            </w:r>
          </w:p>
          <w:p w:rsidR="00CC6DDC"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 xml:space="preserve">La flexibilidad que permita distintas alternativas de contenidos </w:t>
            </w:r>
            <w:r w:rsidRPr="000C7AC0">
              <w:rPr>
                <w:rFonts w:ascii="Georgia" w:hAnsi="Georgia" w:cs="Arial"/>
              </w:rPr>
              <w:lastRenderedPageBreak/>
              <w:t>curriculares que complementan la formación integral de los estudiantes.</w:t>
            </w:r>
          </w:p>
          <w:p w:rsidR="00EE5F27" w:rsidRPr="000C7AC0" w:rsidRDefault="00EE5F27"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p>
          <w:p w:rsidR="00F44182" w:rsidRDefault="00CC6DDC" w:rsidP="000C7AC0">
            <w:pPr>
              <w:pStyle w:val="Textoindependiente2"/>
              <w:spacing w:after="0" w:line="360" w:lineRule="auto"/>
              <w:ind w:left="342"/>
              <w:jc w:val="both"/>
              <w:rPr>
                <w:rFonts w:ascii="Georgia" w:hAnsi="Georgia" w:cs="Arial"/>
                <w:color w:val="000000" w:themeColor="text1"/>
              </w:rPr>
            </w:pPr>
            <w:r w:rsidRPr="00EE5F27">
              <w:rPr>
                <w:rFonts w:ascii="Georgia" w:hAnsi="Georgia"/>
              </w:rPr>
              <w:t xml:space="preserve">Las materias pueden estar consignadas en diversos bloques, dependiendo de las necesidades y la coherencia del bloque, por lo que en el mapa curricular habrá líneas de enlace y secuencia entre las materias de un bloque y las de otro (p 95 </w:t>
            </w:r>
            <w:r w:rsidR="00F44182" w:rsidRPr="00EE5F27">
              <w:rPr>
                <w:rFonts w:ascii="Georgia" w:hAnsi="Georgia"/>
              </w:rPr>
              <w:t>Plan de Estudios del PAI</w:t>
            </w:r>
            <w:r w:rsidR="00F447D8">
              <w:rPr>
                <w:rFonts w:ascii="Georgia" w:hAnsi="Georgia"/>
              </w:rPr>
              <w:t>A</w:t>
            </w:r>
            <w:r w:rsidR="00466847">
              <w:rPr>
                <w:rFonts w:ascii="Georgia" w:hAnsi="Georgia"/>
              </w:rPr>
              <w:t>YA</w:t>
            </w:r>
            <w:r w:rsidRPr="00EE5F27">
              <w:rPr>
                <w:rFonts w:ascii="Georgia" w:hAnsi="Georgia"/>
              </w:rPr>
              <w:t xml:space="preserve">). Con lo anterior se logra la articulación vertical y horizontal en los Planes de Estudio. En el procedimiento de actualización </w:t>
            </w:r>
            <w:r w:rsidR="00CE3203" w:rsidRPr="00EE5F27">
              <w:rPr>
                <w:rFonts w:ascii="Georgia" w:hAnsi="Georgia"/>
              </w:rPr>
              <w:t>curricular</w:t>
            </w:r>
            <w:r w:rsidR="00642C33">
              <w:rPr>
                <w:rFonts w:ascii="Georgia" w:hAnsi="Georgia"/>
              </w:rPr>
              <w:t xml:space="preserve"> </w:t>
            </w:r>
            <w:r w:rsidR="00F44182" w:rsidRPr="00EE5F27">
              <w:rPr>
                <w:rFonts w:ascii="Georgia" w:hAnsi="Georgia"/>
              </w:rPr>
              <w:t>(p 23</w:t>
            </w:r>
            <w:r w:rsidRPr="00EE5F27">
              <w:rPr>
                <w:rFonts w:ascii="Georgia" w:hAnsi="Georgia"/>
              </w:rPr>
              <w:t>) se aborda la integración matricial de las asignaturas de la siguiente forma: “las materias que se ofrezcan en las carreras se balancean en cuanto al número de departamentos que participan en ellas, esto es el curriculum globalizante, que se logra al disminuir el número de materias que se concentran en</w:t>
            </w:r>
            <w:r w:rsidRPr="000C7AC0">
              <w:rPr>
                <w:rFonts w:ascii="Georgia" w:hAnsi="Georgia" w:cs="Arial"/>
                <w:color w:val="000000" w:themeColor="text1"/>
              </w:rPr>
              <w:t xml:space="preserve"> un solo departamento académico permitiendo la participación de los demás en la conformación del plan de estudios. </w:t>
            </w:r>
          </w:p>
          <w:p w:rsidR="00F447D8" w:rsidRPr="000C7AC0" w:rsidRDefault="00F447D8" w:rsidP="000C7AC0">
            <w:pPr>
              <w:pStyle w:val="Textoindependiente2"/>
              <w:spacing w:after="0" w:line="360" w:lineRule="auto"/>
              <w:ind w:left="342"/>
              <w:jc w:val="both"/>
              <w:rPr>
                <w:rFonts w:ascii="Georgia" w:hAnsi="Georgia" w:cs="Arial"/>
              </w:rPr>
            </w:pPr>
          </w:p>
          <w:p w:rsidR="00CC6DDC" w:rsidRPr="00F44182"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En Procedimiento de Actualización Curricular </w:t>
            </w:r>
            <w:r w:rsidRPr="00F44182">
              <w:rPr>
                <w:rFonts w:ascii="Georgia" w:hAnsi="Georgia"/>
                <w:color w:val="auto"/>
                <w:sz w:val="22"/>
                <w:szCs w:val="22"/>
              </w:rPr>
              <w:t xml:space="preserve">(p 28, tabla 8, Tipología de las Actividades Curriculares) </w:t>
            </w:r>
            <w:r w:rsidRPr="000C7AC0">
              <w:rPr>
                <w:rFonts w:ascii="Georgia" w:hAnsi="Georgia"/>
                <w:color w:val="auto"/>
                <w:sz w:val="22"/>
                <w:szCs w:val="22"/>
              </w:rPr>
              <w:t xml:space="preserve">queda explícito que del 20 al 30% de las actividades de una carrera deberán dedicarse a materias optativas, cada Programa Docente deberá registrar su propio catálogo de materias optativas las cuales permiten complementar y reforzar el Perfil de Egreso, y permite distintas alternativas de flexibilidad para los estudiantes del programa. Adicionalmente cuentan con el proceso de movilidad que les permite cursar materias en otras instituciones de educación superior del país o del extranjero, dichas materias complementan la formación integral de los estudiantes. EL Plan de Estudios del </w:t>
            </w:r>
            <w:r w:rsidR="00A45B55" w:rsidRPr="000C7AC0">
              <w:rPr>
                <w:rFonts w:ascii="Georgia" w:hAnsi="Georgia"/>
                <w:color w:val="auto"/>
                <w:sz w:val="22"/>
                <w:szCs w:val="22"/>
              </w:rPr>
              <w:t>PAI</w:t>
            </w:r>
            <w:r w:rsidR="00A45B55">
              <w:rPr>
                <w:rFonts w:ascii="Georgia" w:hAnsi="Georgia"/>
                <w:color w:val="auto"/>
                <w:sz w:val="22"/>
                <w:szCs w:val="22"/>
              </w:rPr>
              <w:t>A</w:t>
            </w:r>
            <w:r w:rsidR="00466847">
              <w:rPr>
                <w:rFonts w:ascii="Georgia" w:hAnsi="Georgia"/>
                <w:color w:val="auto"/>
                <w:sz w:val="22"/>
                <w:szCs w:val="22"/>
              </w:rPr>
              <w:t>YA</w:t>
            </w:r>
            <w:r w:rsidR="00642C33">
              <w:rPr>
                <w:rFonts w:ascii="Georgia" w:hAnsi="Georgia"/>
                <w:color w:val="auto"/>
                <w:sz w:val="22"/>
                <w:szCs w:val="22"/>
              </w:rPr>
              <w:t xml:space="preserve"> </w:t>
            </w:r>
            <w:r w:rsidR="00A45B55" w:rsidRPr="000C7AC0">
              <w:rPr>
                <w:rFonts w:ascii="Georgia" w:hAnsi="Georgia"/>
                <w:color w:val="auto"/>
                <w:sz w:val="22"/>
                <w:szCs w:val="22"/>
              </w:rPr>
              <w:t>considera</w:t>
            </w:r>
            <w:r w:rsidRPr="000C7AC0">
              <w:rPr>
                <w:rFonts w:ascii="Georgia" w:hAnsi="Georgia"/>
                <w:color w:val="auto"/>
                <w:sz w:val="22"/>
                <w:szCs w:val="22"/>
              </w:rPr>
              <w:t xml:space="preserve"> una proporción de materias </w:t>
            </w:r>
            <w:r w:rsidR="00CE3203" w:rsidRPr="000C7AC0">
              <w:rPr>
                <w:rFonts w:ascii="Georgia" w:hAnsi="Georgia"/>
                <w:color w:val="auto"/>
                <w:sz w:val="22"/>
                <w:szCs w:val="22"/>
              </w:rPr>
              <w:t>optativas</w:t>
            </w:r>
            <w:r w:rsidRPr="000C7AC0">
              <w:rPr>
                <w:rFonts w:ascii="Georgia" w:hAnsi="Georgia"/>
                <w:color w:val="auto"/>
                <w:sz w:val="22"/>
                <w:szCs w:val="22"/>
              </w:rPr>
              <w:t xml:space="preserve"> del </w:t>
            </w:r>
            <w:r w:rsidR="00F447D8">
              <w:rPr>
                <w:rFonts w:ascii="Georgia" w:hAnsi="Georgia"/>
                <w:color w:val="auto"/>
                <w:sz w:val="22"/>
                <w:szCs w:val="22"/>
              </w:rPr>
              <w:t>20</w:t>
            </w:r>
            <w:r w:rsidR="00A45B55" w:rsidRPr="00F44182">
              <w:rPr>
                <w:rFonts w:ascii="Georgia" w:hAnsi="Georgia"/>
                <w:color w:val="auto"/>
                <w:sz w:val="22"/>
                <w:szCs w:val="22"/>
              </w:rPr>
              <w:t>%(</w:t>
            </w:r>
            <w:r w:rsidR="00F44182" w:rsidRPr="00F44182">
              <w:rPr>
                <w:rFonts w:ascii="Georgia" w:hAnsi="Georgia"/>
                <w:color w:val="auto"/>
                <w:sz w:val="22"/>
                <w:szCs w:val="22"/>
              </w:rPr>
              <w:t>Plan de Estudios del PAI</w:t>
            </w:r>
            <w:r w:rsidR="00F447D8">
              <w:rPr>
                <w:rFonts w:ascii="Georgia" w:hAnsi="Georgia"/>
                <w:color w:val="auto"/>
                <w:sz w:val="22"/>
                <w:szCs w:val="22"/>
              </w:rPr>
              <w:t>A</w:t>
            </w:r>
            <w:r w:rsidR="00466847">
              <w:rPr>
                <w:rFonts w:ascii="Georgia" w:hAnsi="Georgia"/>
                <w:color w:val="auto"/>
                <w:sz w:val="22"/>
                <w:szCs w:val="22"/>
              </w:rPr>
              <w:t>YA</w:t>
            </w:r>
            <w:r w:rsidR="00F44182" w:rsidRPr="00F44182">
              <w:rPr>
                <w:rFonts w:ascii="Georgia" w:hAnsi="Georgia"/>
                <w:color w:val="auto"/>
                <w:sz w:val="22"/>
                <w:szCs w:val="22"/>
              </w:rPr>
              <w:t>).</w:t>
            </w:r>
          </w:p>
          <w:p w:rsidR="00CC6DDC" w:rsidRPr="000C7AC0" w:rsidRDefault="00CC6DDC" w:rsidP="000C7AC0">
            <w:pPr>
              <w:pStyle w:val="Textoindependiente2"/>
              <w:spacing w:after="0" w:line="360" w:lineRule="auto"/>
              <w:jc w:val="both"/>
              <w:rPr>
                <w:rFonts w:ascii="Georgia" w:hAnsi="Georgia" w:cs="Arial"/>
                <w:b/>
              </w:rPr>
            </w:pPr>
          </w:p>
          <w:p w:rsidR="00CC6DDC" w:rsidRDefault="00CC6DDC" w:rsidP="00233350">
            <w:pPr>
              <w:widowControl w:val="0"/>
              <w:suppressLineNumbers/>
              <w:suppressAutoHyphens/>
              <w:overflowPunct w:val="0"/>
              <w:autoSpaceDE w:val="0"/>
              <w:autoSpaceDN w:val="0"/>
              <w:adjustRightInd w:val="0"/>
              <w:spacing w:after="0" w:line="360" w:lineRule="auto"/>
              <w:ind w:left="342" w:hanging="342"/>
              <w:jc w:val="both"/>
              <w:textAlignment w:val="baseline"/>
              <w:rPr>
                <w:rFonts w:ascii="Georgia" w:hAnsi="Georgia" w:cs="Arial"/>
                <w:b/>
              </w:rPr>
            </w:pPr>
            <w:r w:rsidRPr="000C7AC0">
              <w:rPr>
                <w:rFonts w:ascii="Georgia" w:hAnsi="Georgia" w:cs="Arial"/>
                <w:b/>
              </w:rPr>
              <w:t>i). Debe tener un balance en sus contenidos, de tal forma que incluya diversas áreas del conocimiento y en el conjunto contribuya</w:t>
            </w:r>
            <w:r w:rsidR="00EE5F27">
              <w:rPr>
                <w:rFonts w:ascii="Georgia" w:hAnsi="Georgia" w:cs="Arial"/>
                <w:b/>
              </w:rPr>
              <w:t>n al desarrollo de competencias.</w:t>
            </w:r>
          </w:p>
          <w:p w:rsidR="00EE5F27" w:rsidRPr="000C7AC0" w:rsidRDefault="00EE5F27"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p>
          <w:p w:rsidR="00CC6DDC" w:rsidRPr="00F44182" w:rsidRDefault="00CC6DDC"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r w:rsidRPr="000C7AC0">
              <w:rPr>
                <w:rFonts w:ascii="Georgia" w:hAnsi="Georgia" w:cs="Arial"/>
              </w:rPr>
              <w:t>La propuesta de reestructuración del P</w:t>
            </w:r>
            <w:r w:rsidR="009A10DF">
              <w:rPr>
                <w:rFonts w:ascii="Georgia" w:hAnsi="Georgia" w:cs="Arial"/>
              </w:rPr>
              <w:t>AIA</w:t>
            </w:r>
            <w:r w:rsidR="00500026">
              <w:rPr>
                <w:rFonts w:ascii="Georgia" w:hAnsi="Georgia" w:cs="Arial"/>
              </w:rPr>
              <w:t>YA</w:t>
            </w:r>
            <w:r w:rsidRPr="000C7AC0">
              <w:rPr>
                <w:rFonts w:ascii="Georgia" w:hAnsi="Georgia" w:cs="Arial"/>
              </w:rPr>
              <w:t xml:space="preserve">, cumple de manera aproximada con la proporción señalada por CIEES y COMEAA. Para el caso de las materias obligatorias se tiene: 25.5 % de ciencias naturales y exactas básicas, 29.80 % de ciencias naturales y exactas fundamentales, 29.8 % de ciencias naturales y exactas aplicadas, </w:t>
            </w:r>
            <w:r w:rsidRPr="000C7AC0">
              <w:rPr>
                <w:rFonts w:ascii="Georgia" w:hAnsi="Georgia" w:cs="Arial"/>
              </w:rPr>
              <w:lastRenderedPageBreak/>
              <w:t>10.6 % de ciencias sociales y humanísticas y 4.3 % de</w:t>
            </w:r>
            <w:r w:rsidR="004E051C">
              <w:rPr>
                <w:rFonts w:ascii="Georgia" w:hAnsi="Georgia" w:cs="Arial"/>
              </w:rPr>
              <w:t xml:space="preserve"> otros contenidos.</w:t>
            </w:r>
          </w:p>
          <w:p w:rsidR="00CC6DDC" w:rsidRPr="000C7AC0" w:rsidRDefault="00CC6DDC"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rsidR="00CC6DDC" w:rsidRPr="000C7AC0" w:rsidRDefault="00CC6DDC" w:rsidP="00233350">
            <w:pPr>
              <w:widowControl w:val="0"/>
              <w:suppressLineNumbers/>
              <w:suppressAutoHyphens/>
              <w:overflowPunct w:val="0"/>
              <w:autoSpaceDE w:val="0"/>
              <w:autoSpaceDN w:val="0"/>
              <w:adjustRightInd w:val="0"/>
              <w:spacing w:after="0" w:line="360" w:lineRule="auto"/>
              <w:ind w:left="342" w:hanging="283"/>
              <w:jc w:val="both"/>
              <w:textAlignment w:val="baseline"/>
              <w:rPr>
                <w:rFonts w:ascii="Georgia" w:hAnsi="Georgia" w:cs="Arial"/>
                <w:b/>
              </w:rPr>
            </w:pPr>
            <w:r w:rsidRPr="000C7AC0">
              <w:rPr>
                <w:rFonts w:ascii="Georgia" w:hAnsi="Georgia" w:cs="Arial"/>
                <w:b/>
              </w:rPr>
              <w:t>j). El programa no debe incluir asignaturas o contenidos con temáticas o niveles que sean repetición de los contenidos del bachillerato,</w:t>
            </w:r>
          </w:p>
          <w:p w:rsidR="00CC6DDC" w:rsidRPr="000C7AC0" w:rsidRDefault="00CC6DDC" w:rsidP="000C7AC0">
            <w:pPr>
              <w:spacing w:line="360" w:lineRule="auto"/>
              <w:ind w:left="342"/>
              <w:jc w:val="both"/>
              <w:rPr>
                <w:rFonts w:ascii="Georgia" w:hAnsi="Georgia" w:cs="Arial"/>
              </w:rPr>
            </w:pPr>
            <w:r w:rsidRPr="000C7AC0">
              <w:rPr>
                <w:rFonts w:ascii="Georgia" w:hAnsi="Georgia" w:cs="Arial"/>
              </w:rPr>
              <w:t xml:space="preserve">Aunque es deseable no incluir contenidos del nivel de bachillerato en los primeros semestres, debido a la heterogeneidad educativa de los aspirantes y alumnos de primer ingreso, se han tenido que aprobar contenidos, principalmente de matemáticas, del nivel previo. Sin embargo, debido a que en la UAAAN no existe de manera formal un programa de cursos remediales o propedéutico, existe un cierto nivel de traslape  </w:t>
            </w:r>
          </w:p>
          <w:p w:rsidR="00CC6DDC" w:rsidRDefault="00CC6DDC" w:rsidP="00233350">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k). Para la enseñanza práctica el programa debe considerar diversas modalidades, organizadas, amplias y sistemáticas, procurando la gradualidad en el acercamiento al objeto de aprendizaje y la necesaria diversificación de experiencias, de acuerdo con el perfil del futuro graduado.</w:t>
            </w:r>
          </w:p>
          <w:p w:rsidR="00F44182" w:rsidRPr="000C7AC0" w:rsidRDefault="00F44182"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rsidR="00CC6DDC" w:rsidRPr="000C7AC0" w:rsidRDefault="00CC6DDC"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r w:rsidRPr="000C7AC0">
              <w:rPr>
                <w:rFonts w:ascii="Georgia" w:hAnsi="Georgia" w:cs="Arial"/>
              </w:rPr>
              <w:t xml:space="preserve">Para la enseñanza práctica el documento que describe el </w:t>
            </w:r>
            <w:r w:rsidR="00CE3203" w:rsidRPr="000C7AC0">
              <w:rPr>
                <w:rFonts w:ascii="Georgia" w:hAnsi="Georgia" w:cs="Arial"/>
              </w:rPr>
              <w:t>proceso</w:t>
            </w:r>
            <w:r w:rsidRPr="000C7AC0">
              <w:rPr>
                <w:rFonts w:ascii="Georgia" w:hAnsi="Georgia" w:cs="Arial"/>
              </w:rPr>
              <w:t xml:space="preserve"> de </w:t>
            </w:r>
            <w:r w:rsidR="00CE3203" w:rsidRPr="000C7AC0">
              <w:rPr>
                <w:rFonts w:ascii="Georgia" w:hAnsi="Georgia" w:cs="Arial"/>
              </w:rPr>
              <w:t>Actualización</w:t>
            </w:r>
            <w:r w:rsidRPr="000C7AC0">
              <w:rPr>
                <w:rFonts w:ascii="Georgia" w:hAnsi="Georgia" w:cs="Arial"/>
              </w:rPr>
              <w:t xml:space="preserve"> Curricular, considera que la formación práctica debe </w:t>
            </w:r>
            <w:r w:rsidR="00CE3203" w:rsidRPr="000C7AC0">
              <w:rPr>
                <w:rFonts w:ascii="Georgia" w:hAnsi="Georgia" w:cs="Arial"/>
              </w:rPr>
              <w:t>centrarse</w:t>
            </w:r>
            <w:r w:rsidRPr="000C7AC0">
              <w:rPr>
                <w:rFonts w:ascii="Georgia" w:hAnsi="Georgia" w:cs="Arial"/>
              </w:rPr>
              <w:t xml:space="preserve"> en el </w:t>
            </w:r>
            <w:r w:rsidR="00CE3203" w:rsidRPr="000C7AC0">
              <w:rPr>
                <w:rFonts w:ascii="Georgia" w:hAnsi="Georgia" w:cs="Arial"/>
              </w:rPr>
              <w:t>desarrollo</w:t>
            </w:r>
            <w:r w:rsidRPr="000C7AC0">
              <w:rPr>
                <w:rFonts w:ascii="Georgia" w:hAnsi="Georgia" w:cs="Arial"/>
              </w:rPr>
              <w:t xml:space="preserve"> de prácticas de campo, prácticas de laboratorio y talleres en el 40 % de los contenidos </w:t>
            </w:r>
            <w:r w:rsidR="00F44182" w:rsidRPr="00F44182">
              <w:rPr>
                <w:rFonts w:ascii="Georgia" w:hAnsi="Georgia" w:cs="Arial"/>
              </w:rPr>
              <w:t>(p 28</w:t>
            </w:r>
            <w:r w:rsidRPr="00F44182">
              <w:rPr>
                <w:rFonts w:ascii="Georgia" w:hAnsi="Georgia" w:cs="Arial"/>
              </w:rPr>
              <w:t xml:space="preserve">). En cada </w:t>
            </w:r>
            <w:r w:rsidR="00CE3203" w:rsidRPr="00F44182">
              <w:rPr>
                <w:rFonts w:ascii="Georgia" w:hAnsi="Georgia" w:cs="Arial"/>
              </w:rPr>
              <w:t>materia</w:t>
            </w:r>
            <w:r w:rsidRPr="00F44182">
              <w:rPr>
                <w:rFonts w:ascii="Georgia" w:hAnsi="Georgia" w:cs="Arial"/>
              </w:rPr>
              <w:t xml:space="preserve"> (al menos en l</w:t>
            </w:r>
            <w:r w:rsidRPr="000C7AC0">
              <w:rPr>
                <w:rFonts w:ascii="Georgia" w:hAnsi="Georgia" w:cs="Arial"/>
              </w:rPr>
              <w:t xml:space="preserve">as materias que pertenecen al Departamento </w:t>
            </w:r>
            <w:r w:rsidR="004E051C">
              <w:rPr>
                <w:rFonts w:ascii="Georgia" w:hAnsi="Georgia" w:cs="Arial"/>
              </w:rPr>
              <w:t xml:space="preserve">de </w:t>
            </w:r>
            <w:r w:rsidR="00466847">
              <w:rPr>
                <w:rFonts w:ascii="Georgia" w:hAnsi="Georgia" w:cs="Arial"/>
              </w:rPr>
              <w:t>Ciencias del Suelo</w:t>
            </w:r>
            <w:r w:rsidRPr="000C7AC0">
              <w:rPr>
                <w:rFonts w:ascii="Georgia" w:hAnsi="Georgia" w:cs="Arial"/>
              </w:rPr>
              <w:t xml:space="preserve">), el </w:t>
            </w:r>
            <w:r w:rsidR="00CE3203" w:rsidRPr="000C7AC0">
              <w:rPr>
                <w:rFonts w:ascii="Georgia" w:hAnsi="Georgia" w:cs="Arial"/>
              </w:rPr>
              <w:t>PAI</w:t>
            </w:r>
            <w:r w:rsidR="004E051C">
              <w:rPr>
                <w:rFonts w:ascii="Georgia" w:hAnsi="Georgia" w:cs="Arial"/>
              </w:rPr>
              <w:t>A</w:t>
            </w:r>
            <w:r w:rsidR="00466847">
              <w:rPr>
                <w:rFonts w:ascii="Georgia" w:hAnsi="Georgia" w:cs="Arial"/>
              </w:rPr>
              <w:t>YA</w:t>
            </w:r>
            <w:r w:rsidRPr="000C7AC0">
              <w:rPr>
                <w:rFonts w:ascii="Georgia" w:hAnsi="Georgia" w:cs="Arial"/>
              </w:rPr>
              <w:t xml:space="preserve"> considera tener prácticas de campo</w:t>
            </w:r>
            <w:hyperlink r:id="rId91" w:history="1">
              <w:r w:rsidRPr="00F44182">
                <w:rPr>
                  <w:rStyle w:val="Hipervnculo"/>
                  <w:rFonts w:ascii="Georgia" w:hAnsi="Georgia" w:cs="Arial"/>
                </w:rPr>
                <w:t>,</w:t>
              </w:r>
            </w:hyperlink>
            <w:r w:rsidR="0052698A">
              <w:t xml:space="preserve"> </w:t>
            </w:r>
            <w:r w:rsidRPr="000C7AC0">
              <w:rPr>
                <w:rFonts w:ascii="Georgia" w:hAnsi="Georgia" w:cs="Arial"/>
              </w:rPr>
              <w:t>la cantidad de laboratorios (</w:t>
            </w:r>
            <w:r w:rsidR="00CE3203" w:rsidRPr="000C7AC0">
              <w:rPr>
                <w:rFonts w:ascii="Georgia" w:hAnsi="Georgia" w:cs="Arial"/>
              </w:rPr>
              <w:t>análisis</w:t>
            </w:r>
            <w:r w:rsidRPr="000C7AC0">
              <w:rPr>
                <w:rFonts w:ascii="Georgia" w:hAnsi="Georgia" w:cs="Arial"/>
              </w:rPr>
              <w:t xml:space="preserve"> de datos) y estudios de caso necesarios para lograr que el alumno reafirme los conocimientos y </w:t>
            </w:r>
            <w:r w:rsidR="00CE3203" w:rsidRPr="000C7AC0">
              <w:rPr>
                <w:rFonts w:ascii="Georgia" w:hAnsi="Georgia" w:cs="Arial"/>
              </w:rPr>
              <w:t>adquiera</w:t>
            </w:r>
            <w:r w:rsidRPr="000C7AC0">
              <w:rPr>
                <w:rFonts w:ascii="Georgia" w:hAnsi="Georgia" w:cs="Arial"/>
              </w:rPr>
              <w:t xml:space="preserve"> las habilidades que pretende aportar cada materia. </w:t>
            </w:r>
            <w:hyperlink r:id="rId92" w:history="1">
              <w:r w:rsidRPr="004E051C">
                <w:rPr>
                  <w:rStyle w:val="Hipervnculo"/>
                  <w:rFonts w:ascii="Georgia" w:hAnsi="Georgia" w:cs="Arial"/>
                </w:rPr>
                <w:t>(Programas-</w:t>
              </w:r>
              <w:r w:rsidR="0078080D" w:rsidRPr="004E051C">
                <w:rPr>
                  <w:rStyle w:val="Hipervnculo"/>
                  <w:rFonts w:ascii="Georgia" w:hAnsi="Georgia" w:cs="Arial"/>
                </w:rPr>
                <w:t>analíticos</w:t>
              </w:r>
              <w:r w:rsidRPr="004E051C">
                <w:rPr>
                  <w:rStyle w:val="Hipervnculo"/>
                  <w:rFonts w:ascii="Georgia" w:hAnsi="Georgia" w:cs="Arial"/>
                </w:rPr>
                <w:t>).</w:t>
              </w:r>
            </w:hyperlink>
          </w:p>
          <w:p w:rsidR="00CC6DDC" w:rsidRPr="000C7AC0" w:rsidRDefault="00CC6DD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p>
          <w:p w:rsidR="00CC6DDC" w:rsidRDefault="00CC6DDC" w:rsidP="00233350">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l). Considerar la participación directa y permanente del sector productivo, a través de estancias, prácticas de campo o prácticas profesionales con una duración mínima de 480 horas o bien 12 semanas y realizarse en las etapas intermedias y últimas de la formación, independientemente de las regulaciones establecidas para el servicio social.</w:t>
            </w:r>
          </w:p>
          <w:p w:rsidR="0078080D" w:rsidRPr="000C7AC0" w:rsidRDefault="0078080D"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rsidR="00CC6DDC" w:rsidRPr="000C7AC0" w:rsidRDefault="00CC6DDC" w:rsidP="004E051C">
            <w:pPr>
              <w:pStyle w:val="Default"/>
              <w:spacing w:line="360" w:lineRule="auto"/>
              <w:ind w:left="342"/>
              <w:jc w:val="both"/>
              <w:rPr>
                <w:rFonts w:ascii="Georgia" w:hAnsi="Georgia"/>
              </w:rPr>
            </w:pPr>
            <w:r w:rsidRPr="000C7AC0">
              <w:rPr>
                <w:rFonts w:ascii="Georgia" w:hAnsi="Georgia"/>
              </w:rPr>
              <w:t xml:space="preserve">El Plan de Estudios del </w:t>
            </w:r>
            <w:r w:rsidR="00CE3203" w:rsidRPr="000C7AC0">
              <w:rPr>
                <w:rFonts w:ascii="Georgia" w:hAnsi="Georgia"/>
              </w:rPr>
              <w:t>PAI</w:t>
            </w:r>
            <w:r w:rsidR="004E051C">
              <w:rPr>
                <w:rFonts w:ascii="Georgia" w:hAnsi="Georgia"/>
              </w:rPr>
              <w:t>A</w:t>
            </w:r>
            <w:r w:rsidR="009463A0">
              <w:rPr>
                <w:rFonts w:ascii="Georgia" w:hAnsi="Georgia"/>
              </w:rPr>
              <w:t>YA</w:t>
            </w:r>
            <w:r w:rsidRPr="000C7AC0">
              <w:rPr>
                <w:rFonts w:ascii="Georgia" w:hAnsi="Georgia"/>
              </w:rPr>
              <w:t xml:space="preserve"> establece un fuerte componente de formación práctica. Del total de materias obligatorias el </w:t>
            </w:r>
            <w:r w:rsidR="004E051C">
              <w:rPr>
                <w:rFonts w:ascii="Georgia" w:hAnsi="Georgia"/>
              </w:rPr>
              <w:t>90</w:t>
            </w:r>
            <w:r w:rsidRPr="000C7AC0">
              <w:rPr>
                <w:rFonts w:ascii="Georgia" w:hAnsi="Georgia"/>
              </w:rPr>
              <w:t xml:space="preserve"> % tiene </w:t>
            </w:r>
            <w:r w:rsidRPr="000C7AC0">
              <w:rPr>
                <w:rFonts w:ascii="Georgia" w:hAnsi="Georgia"/>
              </w:rPr>
              <w:lastRenderedPageBreak/>
              <w:t xml:space="preserve">considerado horas de formación práctica. En el </w:t>
            </w:r>
            <w:r w:rsidR="009463A0">
              <w:rPr>
                <w:rFonts w:ascii="Georgia" w:hAnsi="Georgia"/>
              </w:rPr>
              <w:t>décimo</w:t>
            </w:r>
            <w:r w:rsidRPr="000C7AC0">
              <w:rPr>
                <w:rFonts w:ascii="Georgia" w:hAnsi="Georgia"/>
              </w:rPr>
              <w:t xml:space="preserve"> semestre con la materia Prácticas profesionales el alumno se va a una empresa o</w:t>
            </w:r>
            <w:r w:rsidR="009A10DF">
              <w:rPr>
                <w:rFonts w:ascii="Georgia" w:hAnsi="Georgia"/>
              </w:rPr>
              <w:t xml:space="preserve"> dependencia del sector</w:t>
            </w:r>
            <w:r w:rsidRPr="000C7AC0">
              <w:rPr>
                <w:rFonts w:ascii="Georgia" w:hAnsi="Georgia"/>
              </w:rPr>
              <w:t xml:space="preserve">, su estancia está regulada por el reglamento de Prácticas Profesionales, el cual estipula que el alumno deberá estar al menos 15 semanas </w:t>
            </w:r>
            <w:r w:rsidRPr="0078080D">
              <w:rPr>
                <w:rFonts w:ascii="Georgia" w:hAnsi="Georgia"/>
                <w:color w:val="auto"/>
              </w:rPr>
              <w:t xml:space="preserve">(Art. 4 y 5 del </w:t>
            </w:r>
            <w:hyperlink r:id="rId93" w:history="1">
              <w:r w:rsidR="0078080D" w:rsidRPr="00723F25">
                <w:rPr>
                  <w:rStyle w:val="Hipervnculo"/>
                  <w:rFonts w:ascii="Georgia" w:hAnsi="Georgia"/>
                  <w:sz w:val="22"/>
                  <w:szCs w:val="22"/>
                </w:rPr>
                <w:t>Reglamento de Prácticas Profesionales</w:t>
              </w:r>
            </w:hyperlink>
            <w:r w:rsidR="0078080D" w:rsidRPr="0078080D">
              <w:rPr>
                <w:rFonts w:ascii="Georgia" w:hAnsi="Georgia"/>
                <w:color w:val="auto"/>
                <w:sz w:val="22"/>
                <w:szCs w:val="22"/>
              </w:rPr>
              <w:t>).</w:t>
            </w:r>
          </w:p>
          <w:p w:rsidR="00837E09" w:rsidRPr="000C7AC0" w:rsidRDefault="00837E09" w:rsidP="000C7AC0">
            <w:pPr>
              <w:pStyle w:val="Default"/>
              <w:spacing w:line="360" w:lineRule="auto"/>
              <w:jc w:val="both"/>
              <w:rPr>
                <w:rFonts w:ascii="Georgia" w:hAnsi="Georgia"/>
                <w:color w:val="auto"/>
                <w:sz w:val="22"/>
                <w:szCs w:val="22"/>
              </w:rPr>
            </w:pPr>
          </w:p>
        </w:tc>
      </w:tr>
    </w:tbl>
    <w:p w:rsidR="00837E09" w:rsidRPr="000C7AC0" w:rsidRDefault="00837E09" w:rsidP="000C7AC0">
      <w:pPr>
        <w:pStyle w:val="Default"/>
        <w:spacing w:line="360" w:lineRule="auto"/>
        <w:jc w:val="both"/>
        <w:rPr>
          <w:rFonts w:ascii="Georgia" w:hAnsi="Georgia"/>
          <w:sz w:val="22"/>
          <w:szCs w:val="22"/>
        </w:rPr>
      </w:pPr>
    </w:p>
    <w:p w:rsidR="00837E09" w:rsidRPr="000C7AC0" w:rsidRDefault="00837E09" w:rsidP="000C7AC0">
      <w:pPr>
        <w:pStyle w:val="Default"/>
        <w:spacing w:line="360" w:lineRule="auto"/>
        <w:jc w:val="both"/>
        <w:rPr>
          <w:rFonts w:ascii="Georgia" w:hAnsi="Georgia"/>
          <w:sz w:val="22"/>
          <w:szCs w:val="22"/>
        </w:rPr>
      </w:pPr>
    </w:p>
    <w:p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3.</w:t>
      </w:r>
      <w:r w:rsidR="00233350">
        <w:rPr>
          <w:rFonts w:ascii="Georgia" w:hAnsi="Georgia"/>
          <w:b/>
          <w:sz w:val="22"/>
          <w:szCs w:val="22"/>
        </w:rPr>
        <w:t xml:space="preserve">2 Perfiles de Ingreso y Egreso. </w:t>
      </w:r>
      <w:r w:rsidRPr="000C7AC0">
        <w:rPr>
          <w:rFonts w:ascii="Georgia" w:hAnsi="Georgia"/>
          <w:sz w:val="22"/>
          <w:szCs w:val="22"/>
        </w:rPr>
        <w:t xml:space="preserve">Se evalúa si el perfil de ingreso considera adecuadamente los conocimientos y habilidades de los aspirantes al programa académico; y si existe pertinencia y congruencia de los valores, actitudes, conocimientos y habilidades que señala el perfil de egreso con los objetivos del plan de estudios. </w:t>
      </w:r>
    </w:p>
    <w:p w:rsidR="00837E09" w:rsidRPr="000C7AC0" w:rsidRDefault="00837E09" w:rsidP="000C7AC0">
      <w:pPr>
        <w:pStyle w:val="Default"/>
        <w:spacing w:line="360" w:lineRule="auto"/>
        <w:jc w:val="both"/>
        <w:rPr>
          <w:rFonts w:ascii="Georgia" w:hAnsi="Georgia"/>
          <w:sz w:val="22"/>
          <w:szCs w:val="22"/>
        </w:rPr>
      </w:pPr>
    </w:p>
    <w:p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837E09" w:rsidRPr="000C7AC0" w:rsidTr="00837E09">
        <w:trPr>
          <w:trHeight w:val="253"/>
        </w:trPr>
        <w:tc>
          <w:tcPr>
            <w:tcW w:w="5000" w:type="pct"/>
            <w:shd w:val="clear" w:color="auto" w:fill="D9D9D9"/>
          </w:tcPr>
          <w:p w:rsidR="00837E09" w:rsidRPr="000C7AC0" w:rsidRDefault="00837E09" w:rsidP="000C7AC0">
            <w:pPr>
              <w:overflowPunct w:val="0"/>
              <w:autoSpaceDE w:val="0"/>
              <w:autoSpaceDN w:val="0"/>
              <w:adjustRightInd w:val="0"/>
              <w:spacing w:after="0" w:line="360" w:lineRule="auto"/>
              <w:jc w:val="both"/>
              <w:textAlignment w:val="baseline"/>
              <w:rPr>
                <w:rFonts w:ascii="Georgia" w:hAnsi="Georgia" w:cs="Arial"/>
              </w:rPr>
            </w:pPr>
          </w:p>
          <w:p w:rsidR="00837E09" w:rsidRPr="00243F89" w:rsidRDefault="00837E09" w:rsidP="000C7AC0">
            <w:pPr>
              <w:overflowPunct w:val="0"/>
              <w:autoSpaceDE w:val="0"/>
              <w:autoSpaceDN w:val="0"/>
              <w:adjustRightInd w:val="0"/>
              <w:spacing w:after="0" w:line="360" w:lineRule="auto"/>
              <w:jc w:val="both"/>
              <w:textAlignment w:val="baseline"/>
              <w:rPr>
                <w:rFonts w:ascii="Georgia" w:hAnsi="Georgia" w:cs="Arial"/>
                <w:color w:val="FF0000"/>
              </w:rPr>
            </w:pPr>
            <w:r w:rsidRPr="000C7AC0">
              <w:rPr>
                <w:rFonts w:ascii="Georgia" w:hAnsi="Georgia" w:cs="Arial"/>
              </w:rPr>
              <w:t xml:space="preserve">En el plan de estudios se debe expresarclaramente el perfil de ingreso en término de conocimientos, habilidades, actitudes, vocación e intereses; necesarios para que el alumno de nuevo ingreso logre alcanzar los objetivos del programa </w:t>
            </w:r>
            <w:r w:rsidR="007643DF" w:rsidRPr="000C7AC0">
              <w:rPr>
                <w:rFonts w:ascii="Georgia" w:hAnsi="Georgia" w:cs="Arial"/>
              </w:rPr>
              <w:t>académico, incluyendo</w:t>
            </w:r>
            <w:r w:rsidRPr="000C7AC0">
              <w:rPr>
                <w:rFonts w:ascii="Georgia" w:hAnsi="Georgia" w:cs="Arial"/>
              </w:rPr>
              <w:t xml:space="preserve"> los mecanismos de evaluar su cumplimiento previo al ingreso, así como los requisitos de escolaridad</w:t>
            </w:r>
            <w:r w:rsidRPr="00243F89">
              <w:rPr>
                <w:rFonts w:ascii="Georgia" w:hAnsi="Georgia" w:cs="Arial"/>
                <w:color w:val="FF0000"/>
              </w:rPr>
              <w:t xml:space="preserve">. </w:t>
            </w:r>
          </w:p>
          <w:p w:rsidR="00837E09" w:rsidRPr="000C7AC0" w:rsidRDefault="00837E09" w:rsidP="000C7AC0">
            <w:pPr>
              <w:pStyle w:val="Default"/>
              <w:spacing w:line="360" w:lineRule="auto"/>
              <w:jc w:val="both"/>
              <w:rPr>
                <w:rFonts w:ascii="Georgia" w:hAnsi="Georgia"/>
                <w:sz w:val="22"/>
                <w:szCs w:val="22"/>
              </w:rPr>
            </w:pPr>
          </w:p>
        </w:tc>
      </w:tr>
      <w:tr w:rsidR="00837E09" w:rsidRPr="000C7AC0" w:rsidTr="00837E09">
        <w:trPr>
          <w:trHeight w:val="253"/>
        </w:trPr>
        <w:tc>
          <w:tcPr>
            <w:tcW w:w="5000" w:type="pct"/>
            <w:shd w:val="clear" w:color="auto" w:fill="BFBFBF"/>
          </w:tcPr>
          <w:p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D472D1" w:rsidRPr="000C7AC0" w:rsidTr="00837E09">
        <w:trPr>
          <w:trHeight w:val="253"/>
        </w:trPr>
        <w:tc>
          <w:tcPr>
            <w:tcW w:w="5000" w:type="pct"/>
            <w:shd w:val="clear" w:color="auto" w:fill="auto"/>
          </w:tcPr>
          <w:p w:rsidR="00233350" w:rsidRPr="000C7AC0" w:rsidRDefault="00233350" w:rsidP="0023335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233350" w:rsidRDefault="00233350" w:rsidP="000C7AC0">
            <w:pPr>
              <w:pStyle w:val="Textoindependiente2"/>
              <w:spacing w:line="360" w:lineRule="auto"/>
              <w:ind w:left="343"/>
              <w:jc w:val="both"/>
              <w:rPr>
                <w:rFonts w:ascii="Georgia" w:hAnsi="Georgia" w:cs="Arial"/>
              </w:rPr>
            </w:pPr>
          </w:p>
          <w:p w:rsidR="00D472D1" w:rsidRDefault="00D472D1" w:rsidP="000C7AC0">
            <w:pPr>
              <w:pStyle w:val="Textoindependiente2"/>
              <w:spacing w:line="360" w:lineRule="auto"/>
              <w:ind w:left="343"/>
              <w:jc w:val="both"/>
              <w:rPr>
                <w:rFonts w:ascii="Georgia" w:hAnsi="Georgia" w:cs="Arial"/>
              </w:rPr>
            </w:pPr>
            <w:r w:rsidRPr="000C7AC0">
              <w:rPr>
                <w:rFonts w:ascii="Georgia" w:hAnsi="Georgia" w:cs="Arial"/>
              </w:rPr>
              <w:t xml:space="preserve">El Procedimiento de Actualización Curricular establece cuáles son las características y actividades que se deben llevar a cabo para los aspirantes a ingresar al programa </w:t>
            </w:r>
            <w:r w:rsidRPr="00AE4C06">
              <w:rPr>
                <w:rFonts w:ascii="Georgia" w:hAnsi="Georgia" w:cs="Arial"/>
              </w:rPr>
              <w:t>docente (p</w:t>
            </w:r>
            <w:r w:rsidR="00AE4C06" w:rsidRPr="00AE4C06">
              <w:rPr>
                <w:rFonts w:ascii="Georgia" w:hAnsi="Georgia" w:cs="Arial"/>
              </w:rPr>
              <w:t xml:space="preserve"> 21</w:t>
            </w:r>
            <w:r w:rsidRPr="00AE4C06">
              <w:rPr>
                <w:rFonts w:ascii="Georgia" w:hAnsi="Georgia" w:cs="Arial"/>
              </w:rPr>
              <w:t>):</w:t>
            </w:r>
          </w:p>
          <w:p w:rsidR="00233350" w:rsidRPr="00AE4C06" w:rsidRDefault="00233350" w:rsidP="000C7AC0">
            <w:pPr>
              <w:pStyle w:val="Textoindependiente2"/>
              <w:spacing w:line="360" w:lineRule="auto"/>
              <w:ind w:left="343"/>
              <w:jc w:val="both"/>
              <w:rPr>
                <w:rFonts w:ascii="Georgia" w:hAnsi="Georgia" w:cs="Arial"/>
              </w:rPr>
            </w:pPr>
          </w:p>
          <w:p w:rsidR="00D472D1" w:rsidRPr="000C7AC0" w:rsidRDefault="00D472D1" w:rsidP="000C7AC0">
            <w:pPr>
              <w:pStyle w:val="Textoindependiente2"/>
              <w:spacing w:line="360" w:lineRule="auto"/>
              <w:ind w:left="-37"/>
              <w:jc w:val="both"/>
              <w:rPr>
                <w:rFonts w:ascii="Georgia" w:hAnsi="Georgia" w:cs="Arial"/>
              </w:rPr>
            </w:pPr>
            <w:r w:rsidRPr="000C7AC0">
              <w:rPr>
                <w:rFonts w:ascii="Georgia" w:hAnsi="Georgia" w:cs="Arial"/>
              </w:rPr>
              <w:t>“perfil del aspirante”</w:t>
            </w:r>
          </w:p>
          <w:p w:rsidR="00D472D1" w:rsidRDefault="00D472D1" w:rsidP="000C7AC0">
            <w:pPr>
              <w:pStyle w:val="Textoindependiente2"/>
              <w:numPr>
                <w:ilvl w:val="0"/>
                <w:numId w:val="46"/>
              </w:numPr>
              <w:spacing w:after="0" w:line="360" w:lineRule="auto"/>
              <w:jc w:val="both"/>
              <w:rPr>
                <w:rFonts w:ascii="Georgia" w:hAnsi="Georgia" w:cs="Arial"/>
              </w:rPr>
            </w:pPr>
            <w:r w:rsidRPr="000C7AC0">
              <w:rPr>
                <w:rFonts w:ascii="Georgia" w:hAnsi="Georgia" w:cs="Arial"/>
              </w:rPr>
              <w:lastRenderedPageBreak/>
              <w:t>El aspirante a ingresar al Programa Docente debe cumplir con los requisitos de ingreso establecidos por la Universidad.</w:t>
            </w:r>
          </w:p>
          <w:p w:rsidR="00233350" w:rsidRPr="000C7AC0" w:rsidRDefault="00233350" w:rsidP="00233350">
            <w:pPr>
              <w:pStyle w:val="Textoindependiente2"/>
              <w:spacing w:after="0" w:line="360" w:lineRule="auto"/>
              <w:ind w:left="720"/>
              <w:jc w:val="both"/>
              <w:rPr>
                <w:rFonts w:ascii="Georgia" w:hAnsi="Georgia" w:cs="Arial"/>
              </w:rPr>
            </w:pPr>
          </w:p>
          <w:p w:rsidR="00D472D1" w:rsidRDefault="00D472D1" w:rsidP="000C7AC0">
            <w:pPr>
              <w:pStyle w:val="Textoindependiente2"/>
              <w:numPr>
                <w:ilvl w:val="0"/>
                <w:numId w:val="46"/>
              </w:numPr>
              <w:spacing w:after="0" w:line="360" w:lineRule="auto"/>
              <w:jc w:val="both"/>
              <w:rPr>
                <w:rFonts w:ascii="Georgia" w:hAnsi="Georgia" w:cs="Arial"/>
              </w:rPr>
            </w:pPr>
            <w:r w:rsidRPr="000C7AC0">
              <w:rPr>
                <w:rFonts w:ascii="Georgia" w:hAnsi="Georgia" w:cs="Arial"/>
              </w:rPr>
              <w:t xml:space="preserve">Adicionalmente el Programa Docente evalúa las habilidades, actitudes, vocación e intereses, y otros aspectos que se consideren necesarios para que el estudiante de nuevo ingreso pueda lograr los objetivos del Plan de Estudios. </w:t>
            </w:r>
          </w:p>
          <w:p w:rsidR="00233350" w:rsidRDefault="00233350" w:rsidP="00233350">
            <w:pPr>
              <w:pStyle w:val="Prrafodelista"/>
              <w:rPr>
                <w:rFonts w:ascii="Georgia" w:hAnsi="Georgia" w:cs="Arial"/>
              </w:rPr>
            </w:pPr>
          </w:p>
          <w:p w:rsidR="00233350" w:rsidRPr="000C7AC0" w:rsidRDefault="00233350" w:rsidP="00233350">
            <w:pPr>
              <w:pStyle w:val="Textoindependiente2"/>
              <w:spacing w:after="0" w:line="360" w:lineRule="auto"/>
              <w:ind w:left="720"/>
              <w:jc w:val="both"/>
              <w:rPr>
                <w:rFonts w:ascii="Georgia" w:hAnsi="Georgia" w:cs="Arial"/>
              </w:rPr>
            </w:pPr>
          </w:p>
          <w:p w:rsidR="00D472D1" w:rsidRDefault="00D472D1" w:rsidP="000C7AC0">
            <w:pPr>
              <w:pStyle w:val="Textoindependiente2"/>
              <w:numPr>
                <w:ilvl w:val="0"/>
                <w:numId w:val="46"/>
              </w:numPr>
              <w:spacing w:after="0" w:line="360" w:lineRule="auto"/>
              <w:jc w:val="both"/>
              <w:rPr>
                <w:rFonts w:ascii="Georgia" w:hAnsi="Georgia" w:cs="Arial"/>
              </w:rPr>
            </w:pPr>
            <w:r w:rsidRPr="000C7AC0">
              <w:rPr>
                <w:rFonts w:ascii="Georgia" w:hAnsi="Georgia" w:cs="Arial"/>
              </w:rPr>
              <w:t>El programa docente dentro de sus actividades participa en el programa de inducción a la carrera para los estudiantes de reciente ingreso con el propósito de que conozcan los contenidos y procesos del mismo, su funcionamiento y organización.”</w:t>
            </w:r>
          </w:p>
          <w:p w:rsidR="00233350" w:rsidRPr="000C7AC0" w:rsidRDefault="00233350" w:rsidP="00233350">
            <w:pPr>
              <w:pStyle w:val="Textoindependiente2"/>
              <w:spacing w:after="0" w:line="360" w:lineRule="auto"/>
              <w:ind w:left="720"/>
              <w:jc w:val="both"/>
              <w:rPr>
                <w:rFonts w:ascii="Georgia" w:hAnsi="Georgia" w:cs="Arial"/>
              </w:rPr>
            </w:pPr>
          </w:p>
          <w:p w:rsidR="009463A0" w:rsidRPr="009463A0" w:rsidRDefault="009463A0" w:rsidP="009463A0">
            <w:pPr>
              <w:pStyle w:val="Textoindependiente"/>
              <w:spacing w:line="360" w:lineRule="auto"/>
              <w:ind w:left="349"/>
              <w:jc w:val="both"/>
              <w:rPr>
                <w:rFonts w:ascii="Georgia" w:hAnsi="Georgia" w:cs="Arial"/>
                <w:color w:val="000000"/>
                <w:szCs w:val="20"/>
              </w:rPr>
            </w:pPr>
            <w:r w:rsidRPr="009463A0">
              <w:rPr>
                <w:rFonts w:ascii="Georgia" w:hAnsi="Georgia" w:cs="Arial"/>
                <w:color w:val="000000"/>
                <w:szCs w:val="20"/>
              </w:rPr>
              <w:t>Perfil Académico del Aspirante.</w:t>
            </w:r>
          </w:p>
          <w:p w:rsidR="009463A0" w:rsidRPr="009463A0" w:rsidRDefault="009463A0" w:rsidP="009463A0">
            <w:pPr>
              <w:pStyle w:val="Textoindependiente"/>
              <w:spacing w:line="360" w:lineRule="auto"/>
              <w:ind w:left="349"/>
              <w:jc w:val="both"/>
              <w:rPr>
                <w:rFonts w:ascii="Georgia" w:hAnsi="Georgia" w:cs="Arial"/>
                <w:b/>
                <w:bCs/>
                <w:color w:val="FF0000"/>
              </w:rPr>
            </w:pPr>
          </w:p>
          <w:p w:rsidR="009463A0" w:rsidRPr="009463A0" w:rsidRDefault="009463A0" w:rsidP="009463A0">
            <w:pPr>
              <w:pStyle w:val="Textoindependiente"/>
              <w:spacing w:line="360" w:lineRule="auto"/>
              <w:ind w:left="349"/>
              <w:jc w:val="both"/>
              <w:rPr>
                <w:rFonts w:ascii="Georgia" w:hAnsi="Georgia" w:cs="Arial"/>
              </w:rPr>
            </w:pPr>
            <w:r w:rsidRPr="009463A0">
              <w:rPr>
                <w:rFonts w:ascii="Georgia" w:hAnsi="Georgia" w:cs="Arial"/>
              </w:rPr>
              <w:t xml:space="preserve">El enfoque actual de la educación enfatiza las habilidades de aprender a aprender, de aprendizaje a lo largo de la vida, del trabajo interdisciplinario y multidisciplinario, de integración a un ambiente multicultural, el desarrollo de competencias profesionales y la formación integral con aspectos profesionales, considerando los valores ético-morales, en las actitudes y aptitudes del aspirante, y comprendidos en los contenidos programáticos para obtener un aprendizaje significativo. </w:t>
            </w:r>
          </w:p>
          <w:p w:rsidR="00D472D1" w:rsidRPr="000C7AC0" w:rsidRDefault="00D472D1" w:rsidP="000C7AC0">
            <w:pPr>
              <w:pStyle w:val="Default"/>
              <w:spacing w:line="360" w:lineRule="auto"/>
              <w:ind w:left="176"/>
              <w:jc w:val="both"/>
              <w:rPr>
                <w:rFonts w:ascii="Georgia" w:hAnsi="Georgia"/>
                <w:b/>
                <w:color w:val="00B050"/>
                <w:sz w:val="22"/>
                <w:szCs w:val="22"/>
              </w:rPr>
            </w:pPr>
          </w:p>
        </w:tc>
      </w:tr>
      <w:tr w:rsidR="00D472D1" w:rsidRPr="000C7AC0" w:rsidTr="00837E09">
        <w:trPr>
          <w:trHeight w:val="253"/>
        </w:trPr>
        <w:tc>
          <w:tcPr>
            <w:tcW w:w="5000" w:type="pct"/>
            <w:shd w:val="clear" w:color="auto" w:fill="D9D9D9"/>
          </w:tcPr>
          <w:p w:rsidR="00D472D1" w:rsidRPr="000C7AC0" w:rsidRDefault="00D472D1" w:rsidP="000C7AC0">
            <w:pPr>
              <w:pStyle w:val="Textoindependiente3"/>
              <w:widowControl w:val="0"/>
              <w:suppressLineNumbers/>
              <w:tabs>
                <w:tab w:val="left" w:pos="5665"/>
              </w:tabs>
              <w:suppressAutoHyphens/>
              <w:overflowPunct w:val="0"/>
              <w:autoSpaceDE w:val="0"/>
              <w:autoSpaceDN w:val="0"/>
              <w:adjustRightInd w:val="0"/>
              <w:spacing w:line="360" w:lineRule="auto"/>
              <w:jc w:val="both"/>
              <w:textAlignment w:val="baseline"/>
              <w:rPr>
                <w:rFonts w:ascii="Georgia" w:hAnsi="Georgia" w:cs="Arial"/>
                <w:bCs/>
                <w:sz w:val="22"/>
                <w:szCs w:val="22"/>
              </w:rPr>
            </w:pPr>
            <w:r w:rsidRPr="000C7AC0">
              <w:rPr>
                <w:rFonts w:ascii="Georgia" w:hAnsi="Georgia" w:cs="Arial"/>
                <w:b/>
                <w:sz w:val="22"/>
                <w:szCs w:val="22"/>
              </w:rPr>
              <w:lastRenderedPageBreak/>
              <w:t>El programa académico</w:t>
            </w:r>
            <w:r w:rsidRPr="000C7AC0">
              <w:rPr>
                <w:rFonts w:ascii="Georgia" w:hAnsi="Georgia" w:cs="Arial"/>
                <w:b/>
                <w:bCs/>
                <w:sz w:val="22"/>
                <w:szCs w:val="22"/>
              </w:rPr>
              <w:t xml:space="preserve">debe </w:t>
            </w:r>
            <w:r w:rsidRPr="000C7AC0">
              <w:rPr>
                <w:rFonts w:ascii="Georgia" w:hAnsi="Georgia" w:cs="Arial"/>
                <w:bCs/>
                <w:sz w:val="22"/>
                <w:szCs w:val="22"/>
              </w:rPr>
              <w:t xml:space="preserve">tener claramente explícito el perfil del egresado, estableciendo su pertinencia con respecto a las funciones que espera desempeñar en su vida profesional; así como en la misión y objetivos del programa. </w:t>
            </w:r>
          </w:p>
          <w:p w:rsidR="00D472D1" w:rsidRPr="000C7AC0" w:rsidRDefault="00D472D1" w:rsidP="000C7AC0">
            <w:pPr>
              <w:pStyle w:val="Textoindependiente3"/>
              <w:widowControl w:val="0"/>
              <w:suppressLineNumbers/>
              <w:tabs>
                <w:tab w:val="left" w:pos="5665"/>
              </w:tabs>
              <w:suppressAutoHyphens/>
              <w:overflowPunct w:val="0"/>
              <w:autoSpaceDE w:val="0"/>
              <w:autoSpaceDN w:val="0"/>
              <w:adjustRightInd w:val="0"/>
              <w:spacing w:line="360" w:lineRule="auto"/>
              <w:ind w:left="1168"/>
              <w:jc w:val="both"/>
              <w:textAlignment w:val="baseline"/>
              <w:rPr>
                <w:rFonts w:ascii="Georgia" w:hAnsi="Georgia" w:cs="Arial"/>
                <w:bCs/>
                <w:sz w:val="22"/>
                <w:szCs w:val="22"/>
              </w:rPr>
            </w:pPr>
            <w:r w:rsidRPr="000C7AC0">
              <w:rPr>
                <w:rFonts w:ascii="Georgia" w:hAnsi="Georgia" w:cs="Arial"/>
                <w:bCs/>
                <w:sz w:val="22"/>
                <w:szCs w:val="22"/>
              </w:rPr>
              <w:t xml:space="preserve">El perfil de egreso puede contener, entre otros aspectos: </w:t>
            </w:r>
          </w:p>
          <w:p w:rsidR="00D472D1" w:rsidRPr="000C7AC0" w:rsidRDefault="00D472D1" w:rsidP="000C7AC0">
            <w:pPr>
              <w:widowControl w:val="0"/>
              <w:numPr>
                <w:ilvl w:val="0"/>
                <w:numId w:val="30"/>
              </w:numPr>
              <w:suppressLineNumbers/>
              <w:tabs>
                <w:tab w:val="left" w:pos="360"/>
                <w:tab w:val="left" w:pos="1168"/>
              </w:tabs>
              <w:suppressAutoHyphens/>
              <w:overflowPunct w:val="0"/>
              <w:autoSpaceDE w:val="0"/>
              <w:autoSpaceDN w:val="0"/>
              <w:adjustRightInd w:val="0"/>
              <w:spacing w:after="0" w:line="360" w:lineRule="auto"/>
              <w:ind w:left="1168"/>
              <w:jc w:val="both"/>
              <w:textAlignment w:val="baseline"/>
              <w:rPr>
                <w:rFonts w:ascii="Georgia" w:hAnsi="Georgia" w:cs="Arial"/>
                <w:b/>
              </w:rPr>
            </w:pPr>
            <w:r w:rsidRPr="000C7AC0">
              <w:rPr>
                <w:rFonts w:ascii="Georgia" w:hAnsi="Georgia" w:cs="Arial"/>
                <w:b/>
              </w:rPr>
              <w:t>La capacidad de:</w:t>
            </w:r>
          </w:p>
          <w:p w:rsidR="00D472D1" w:rsidRPr="000C7AC0" w:rsidRDefault="00D472D1" w:rsidP="000C7AC0">
            <w:pPr>
              <w:widowControl w:val="0"/>
              <w:suppressLineNumbers/>
              <w:tabs>
                <w:tab w:val="left" w:pos="360"/>
                <w:tab w:val="left" w:pos="1168"/>
              </w:tabs>
              <w:suppressAutoHyphens/>
              <w:overflowPunct w:val="0"/>
              <w:autoSpaceDE w:val="0"/>
              <w:autoSpaceDN w:val="0"/>
              <w:adjustRightInd w:val="0"/>
              <w:spacing w:after="0" w:line="360" w:lineRule="auto"/>
              <w:ind w:left="1168"/>
              <w:jc w:val="both"/>
              <w:textAlignment w:val="baseline"/>
              <w:rPr>
                <w:rFonts w:ascii="Georgia" w:hAnsi="Georgia" w:cs="Arial"/>
                <w:b/>
              </w:rPr>
            </w:pPr>
          </w:p>
          <w:p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 xml:space="preserve">Aprender a aprender, </w:t>
            </w:r>
          </w:p>
          <w:p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Aplicar los conocimientos en la práctica,</w:t>
            </w:r>
          </w:p>
          <w:p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Análisis y síntesis,</w:t>
            </w:r>
          </w:p>
          <w:p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Adaptarse a nuevas situaciones,</w:t>
            </w:r>
          </w:p>
          <w:p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lastRenderedPageBreak/>
              <w:t>Generar nuevas ideas (creatividad),</w:t>
            </w:r>
          </w:p>
          <w:p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Trabajar en equipos interdisciplinarios y/o multidisciplinarios,</w:t>
            </w:r>
          </w:p>
          <w:p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Auto aprendizaje y</w:t>
            </w:r>
          </w:p>
          <w:p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Organizar y planificar.</w:t>
            </w:r>
          </w:p>
          <w:p w:rsidR="00D472D1" w:rsidRPr="000C7AC0" w:rsidRDefault="00D472D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D472D1" w:rsidRPr="000C7AC0" w:rsidRDefault="00D472D1" w:rsidP="000C7AC0">
            <w:pPr>
              <w:widowControl w:val="0"/>
              <w:suppressLineNumbers/>
              <w:tabs>
                <w:tab w:val="left" w:pos="360"/>
                <w:tab w:val="left" w:pos="885"/>
              </w:tabs>
              <w:suppressAutoHyphens/>
              <w:overflowPunct w:val="0"/>
              <w:autoSpaceDE w:val="0"/>
              <w:autoSpaceDN w:val="0"/>
              <w:adjustRightInd w:val="0"/>
              <w:spacing w:after="0" w:line="360" w:lineRule="auto"/>
              <w:ind w:left="1168" w:hanging="283"/>
              <w:jc w:val="both"/>
              <w:textAlignment w:val="baseline"/>
              <w:rPr>
                <w:rFonts w:ascii="Georgia" w:hAnsi="Georgia" w:cs="Arial"/>
                <w:b/>
              </w:rPr>
            </w:pPr>
            <w:r w:rsidRPr="000C7AC0">
              <w:rPr>
                <w:rFonts w:ascii="Georgia" w:hAnsi="Georgia" w:cs="Arial"/>
                <w:b/>
                <w:bCs/>
              </w:rPr>
              <w:t>b)</w:t>
            </w:r>
            <w:r w:rsidRPr="000C7AC0">
              <w:rPr>
                <w:rFonts w:ascii="Georgia" w:hAnsi="Georgia" w:cs="Arial"/>
                <w:b/>
                <w:bCs/>
              </w:rPr>
              <w:tab/>
            </w:r>
            <w:r w:rsidRPr="000C7AC0">
              <w:rPr>
                <w:rFonts w:ascii="Georgia" w:hAnsi="Georgia" w:cs="Arial"/>
                <w:b/>
              </w:rPr>
              <w:t>Conocimientos:</w:t>
            </w:r>
          </w:p>
          <w:p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Básicos sobre el área de estudio,</w:t>
            </w:r>
          </w:p>
          <w:p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Sobre el desempeño de la profesión,</w:t>
            </w:r>
          </w:p>
          <w:p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Segundo idioma y</w:t>
            </w:r>
          </w:p>
          <w:p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Culturales complementarios.</w:t>
            </w:r>
          </w:p>
          <w:p w:rsidR="00D472D1" w:rsidRPr="000C7AC0" w:rsidRDefault="00D472D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D472D1" w:rsidRPr="000C7AC0" w:rsidRDefault="00D472D1" w:rsidP="000C7AC0">
            <w:pPr>
              <w:widowControl w:val="0"/>
              <w:suppressLineNumbers/>
              <w:tabs>
                <w:tab w:val="left" w:pos="360"/>
                <w:tab w:val="left" w:pos="885"/>
              </w:tabs>
              <w:suppressAutoHyphens/>
              <w:overflowPunct w:val="0"/>
              <w:autoSpaceDE w:val="0"/>
              <w:autoSpaceDN w:val="0"/>
              <w:adjustRightInd w:val="0"/>
              <w:spacing w:after="0" w:line="360" w:lineRule="auto"/>
              <w:ind w:left="1168" w:hanging="283"/>
              <w:jc w:val="both"/>
              <w:textAlignment w:val="baseline"/>
              <w:rPr>
                <w:rFonts w:ascii="Georgia" w:hAnsi="Georgia" w:cs="Arial"/>
                <w:b/>
              </w:rPr>
            </w:pPr>
            <w:r w:rsidRPr="000C7AC0">
              <w:rPr>
                <w:rFonts w:ascii="Georgia" w:hAnsi="Georgia" w:cs="Arial"/>
                <w:b/>
                <w:bCs/>
              </w:rPr>
              <w:t>c)</w:t>
            </w:r>
            <w:r w:rsidRPr="000C7AC0">
              <w:rPr>
                <w:rFonts w:ascii="Georgia" w:hAnsi="Georgia" w:cs="Arial"/>
                <w:b/>
                <w:bCs/>
              </w:rPr>
              <w:tab/>
            </w:r>
            <w:r w:rsidRPr="000C7AC0">
              <w:rPr>
                <w:rFonts w:ascii="Georgia" w:hAnsi="Georgia" w:cs="Arial"/>
                <w:b/>
              </w:rPr>
              <w:t>Habilidades de:</w:t>
            </w:r>
          </w:p>
          <w:p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Liderazgo,</w:t>
            </w:r>
          </w:p>
          <w:p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Relaciones interpersonales,</w:t>
            </w:r>
          </w:p>
          <w:p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Comunicación oral y escrita,</w:t>
            </w:r>
          </w:p>
          <w:p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Manejo de la computadora,</w:t>
            </w:r>
          </w:p>
          <w:p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Toma de decisiones e</w:t>
            </w:r>
          </w:p>
          <w:p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Investigación y/o desarrollo,</w:t>
            </w:r>
          </w:p>
          <w:p w:rsidR="00D472D1" w:rsidRPr="000C7AC0" w:rsidRDefault="00D472D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D472D1" w:rsidRPr="000C7AC0" w:rsidRDefault="00D472D1" w:rsidP="000C7AC0">
            <w:pPr>
              <w:widowControl w:val="0"/>
              <w:suppressLineNumbers/>
              <w:tabs>
                <w:tab w:val="left" w:pos="360"/>
                <w:tab w:val="left" w:pos="885"/>
              </w:tabs>
              <w:suppressAutoHyphens/>
              <w:overflowPunct w:val="0"/>
              <w:autoSpaceDE w:val="0"/>
              <w:autoSpaceDN w:val="0"/>
              <w:adjustRightInd w:val="0"/>
              <w:spacing w:after="0" w:line="360" w:lineRule="auto"/>
              <w:ind w:left="1168" w:hanging="283"/>
              <w:jc w:val="both"/>
              <w:textAlignment w:val="baseline"/>
              <w:rPr>
                <w:rFonts w:ascii="Georgia" w:hAnsi="Georgia" w:cs="Arial"/>
                <w:b/>
              </w:rPr>
            </w:pPr>
            <w:r w:rsidRPr="000C7AC0">
              <w:rPr>
                <w:rFonts w:ascii="Georgia" w:hAnsi="Georgia" w:cs="Arial"/>
                <w:b/>
                <w:bCs/>
              </w:rPr>
              <w:t>d) A</w:t>
            </w:r>
            <w:r w:rsidRPr="000C7AC0">
              <w:rPr>
                <w:rFonts w:ascii="Georgia" w:hAnsi="Georgia" w:cs="Arial"/>
                <w:b/>
              </w:rPr>
              <w:t>ctitudes:</w:t>
            </w:r>
          </w:p>
          <w:p w:rsidR="00D472D1" w:rsidRPr="000C7AC0" w:rsidRDefault="00D472D1" w:rsidP="000C7AC0">
            <w:pPr>
              <w:widowControl w:val="0"/>
              <w:numPr>
                <w:ilvl w:val="0"/>
                <w:numId w:val="34"/>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Ética profesional (valores),</w:t>
            </w:r>
          </w:p>
          <w:p w:rsidR="00D472D1" w:rsidRPr="000C7AC0" w:rsidRDefault="00D472D1" w:rsidP="000C7AC0">
            <w:pPr>
              <w:widowControl w:val="0"/>
              <w:numPr>
                <w:ilvl w:val="0"/>
                <w:numId w:val="34"/>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Crítica y autocrítica, diversidad y multiculturalidad.</w:t>
            </w:r>
          </w:p>
          <w:p w:rsidR="00D472D1" w:rsidRPr="000C7AC0" w:rsidRDefault="00D472D1" w:rsidP="000C7AC0">
            <w:pPr>
              <w:widowControl w:val="0"/>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p>
        </w:tc>
      </w:tr>
      <w:tr w:rsidR="00D472D1" w:rsidRPr="000C7AC0" w:rsidTr="00837E09">
        <w:trPr>
          <w:trHeight w:val="253"/>
        </w:trPr>
        <w:tc>
          <w:tcPr>
            <w:tcW w:w="5000" w:type="pct"/>
            <w:shd w:val="clear" w:color="auto" w:fill="BFBFBF"/>
          </w:tcPr>
          <w:p w:rsidR="00D472D1" w:rsidRPr="000C7AC0" w:rsidRDefault="00D472D1"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D472D1" w:rsidRPr="000C7AC0" w:rsidRDefault="00D472D1"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D472D1" w:rsidRPr="000C7AC0" w:rsidTr="00837E09">
        <w:trPr>
          <w:trHeight w:val="253"/>
        </w:trPr>
        <w:tc>
          <w:tcPr>
            <w:tcW w:w="5000" w:type="pct"/>
            <w:shd w:val="clear" w:color="auto" w:fill="auto"/>
          </w:tcPr>
          <w:p w:rsidR="0016664F" w:rsidRPr="000C7AC0" w:rsidRDefault="0016664F" w:rsidP="000C7AC0">
            <w:pPr>
              <w:pStyle w:val="Default"/>
              <w:spacing w:line="360" w:lineRule="auto"/>
              <w:ind w:left="176"/>
              <w:jc w:val="both"/>
              <w:rPr>
                <w:rFonts w:ascii="Georgia" w:hAnsi="Georgia"/>
                <w:b/>
                <w:sz w:val="22"/>
                <w:szCs w:val="22"/>
              </w:rPr>
            </w:pPr>
          </w:p>
          <w:p w:rsidR="00233350" w:rsidRPr="000C7AC0" w:rsidRDefault="00233350" w:rsidP="0023335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AE4C06" w:rsidRPr="000C7AC0" w:rsidRDefault="00AE4C06" w:rsidP="000C7AC0">
            <w:pPr>
              <w:pStyle w:val="Textoindependiente2"/>
              <w:spacing w:after="0" w:line="360" w:lineRule="auto"/>
              <w:ind w:left="343"/>
              <w:jc w:val="both"/>
              <w:rPr>
                <w:rFonts w:ascii="Georgia" w:hAnsi="Georgia"/>
                <w:b/>
              </w:rPr>
            </w:pPr>
          </w:p>
          <w:p w:rsidR="0016664F" w:rsidRPr="009463A0" w:rsidRDefault="0016664F" w:rsidP="009463A0">
            <w:pPr>
              <w:pStyle w:val="Textoindependiente2"/>
              <w:numPr>
                <w:ilvl w:val="0"/>
                <w:numId w:val="57"/>
              </w:numPr>
              <w:tabs>
                <w:tab w:val="clear" w:pos="510"/>
                <w:tab w:val="num" w:pos="180"/>
              </w:tabs>
              <w:spacing w:after="0" w:line="360" w:lineRule="auto"/>
              <w:ind w:left="208" w:firstLine="0"/>
              <w:jc w:val="both"/>
              <w:rPr>
                <w:rFonts w:ascii="Georgia" w:hAnsi="Georgia"/>
              </w:rPr>
            </w:pPr>
            <w:r w:rsidRPr="000C7AC0">
              <w:rPr>
                <w:rFonts w:ascii="Georgia" w:hAnsi="Georgia" w:cs="Arial"/>
              </w:rPr>
              <w:t xml:space="preserve">En el procedimiento de Actualización Curricular para Programas de Nivel Licenciatura se establece que el perfil de egreso debe estar fundamentado en los resultados del diagnóstico, misión, visión y objetivo se elabora el perfil del egresado, el cual debe quedar claramente explícito en términos de habilidades, conocimientos, aptitudes, intereses, destrezas y valores, en congruencia con las funciones que se </w:t>
            </w:r>
            <w:r w:rsidRPr="000C7AC0">
              <w:rPr>
                <w:rFonts w:ascii="Georgia" w:hAnsi="Georgia" w:cs="Arial"/>
              </w:rPr>
              <w:lastRenderedPageBreak/>
              <w:t xml:space="preserve">espera que desempeñe en la práctica profesional. Adicionalmente, presenta los aspectos relevantes que definen y distinguen a un profesionista de acuerdo con los campos del conocimiento pertinentes, las actividades productivas en que se involucra, las habilidades, destrezas, metodologías y técnicas que domina </w:t>
            </w:r>
            <w:r w:rsidRPr="00AE4C06">
              <w:rPr>
                <w:rFonts w:ascii="Georgia" w:hAnsi="Georgia" w:cs="Arial"/>
              </w:rPr>
              <w:t xml:space="preserve">(pp 20 y 21). </w:t>
            </w:r>
            <w:r w:rsidRPr="000C7AC0">
              <w:rPr>
                <w:rFonts w:ascii="Georgia" w:hAnsi="Georgia" w:cs="Arial"/>
              </w:rPr>
              <w:t xml:space="preserve">Debe ser redactado en términos de lo que la Universidad se compromete a formar de acuerdo a sus normas y Modelo Educativo aprobado, de tal forma que cada componente estará representado en el plan de estudios, dándole sentido al compromiso.” </w:t>
            </w:r>
          </w:p>
          <w:p w:rsidR="00AE4C06" w:rsidRPr="009463A0" w:rsidRDefault="00AE4C06" w:rsidP="009463A0">
            <w:pPr>
              <w:pStyle w:val="Textoindependiente2"/>
              <w:spacing w:after="0" w:line="360" w:lineRule="auto"/>
              <w:ind w:left="208"/>
              <w:jc w:val="both"/>
              <w:rPr>
                <w:rFonts w:ascii="Georgia" w:hAnsi="Georgia"/>
              </w:rPr>
            </w:pPr>
          </w:p>
          <w:p w:rsidR="009463A0" w:rsidRPr="009463A0" w:rsidRDefault="009463A0" w:rsidP="009463A0">
            <w:pPr>
              <w:pStyle w:val="Textoindependiente3"/>
              <w:spacing w:before="100" w:beforeAutospacing="1" w:after="100" w:afterAutospacing="1" w:line="360" w:lineRule="auto"/>
              <w:ind w:left="208"/>
              <w:jc w:val="both"/>
              <w:rPr>
                <w:rFonts w:ascii="Georgia" w:hAnsi="Georgia" w:cs="Arial"/>
                <w:bCs/>
                <w:color w:val="000000"/>
                <w:sz w:val="22"/>
                <w:szCs w:val="22"/>
                <w:lang w:val="es-ES"/>
              </w:rPr>
            </w:pPr>
            <w:r w:rsidRPr="009463A0">
              <w:rPr>
                <w:rFonts w:ascii="Georgia" w:hAnsi="Georgia" w:cs="Arial"/>
                <w:bCs/>
                <w:color w:val="000000"/>
                <w:sz w:val="22"/>
                <w:szCs w:val="22"/>
                <w:lang w:val="es-ES"/>
              </w:rPr>
              <w:t>La Universidad se obliga a proporcionar una formación integral, acorde con la Visión y Misión de la Institución en general, del Departamento de Ciencias del Suelo y del programa docente en particular. Esto permitirá al egresado, estar mejor preparado para afrontar las necesidades y resolver problemas relacionados con su formación profesional, actuando de una forma responsable, transparente y con la cultura de rendición de cuentas, lo cual garantiza la calidad de los resultados esperados, de una sociedad cada vez más dinámica.</w:t>
            </w:r>
          </w:p>
          <w:tbl>
            <w:tblPr>
              <w:tblW w:w="0" w:type="auto"/>
              <w:tblLook w:val="01E0" w:firstRow="1" w:lastRow="1" w:firstColumn="1" w:lastColumn="1" w:noHBand="0" w:noVBand="0"/>
            </w:tblPr>
            <w:tblGrid>
              <w:gridCol w:w="100"/>
              <w:gridCol w:w="8474"/>
            </w:tblGrid>
            <w:tr w:rsidR="009463A0" w:rsidRPr="009463A0" w:rsidTr="00554B30">
              <w:tc>
                <w:tcPr>
                  <w:tcW w:w="9108" w:type="dxa"/>
                  <w:gridSpan w:val="2"/>
                </w:tcPr>
                <w:p w:rsidR="009463A0" w:rsidRPr="009463A0" w:rsidRDefault="009463A0" w:rsidP="009463A0">
                  <w:pPr>
                    <w:pStyle w:val="Textoindependiente2"/>
                    <w:spacing w:line="360" w:lineRule="auto"/>
                    <w:rPr>
                      <w:rFonts w:ascii="Georgia" w:hAnsi="Georgia" w:cs="Arial"/>
                      <w:bCs/>
                      <w:color w:val="000000"/>
                    </w:rPr>
                  </w:pPr>
                  <w:r w:rsidRPr="009463A0">
                    <w:rPr>
                      <w:rFonts w:ascii="Georgia" w:hAnsi="Georgia" w:cs="Arial"/>
                      <w:bCs/>
                      <w:color w:val="000000"/>
                    </w:rPr>
                    <w:t xml:space="preserve">Perfil Profesional del Egresado de </w:t>
                  </w:r>
                  <w:r>
                    <w:rPr>
                      <w:rFonts w:ascii="Georgia" w:hAnsi="Georgia" w:cs="Arial"/>
                      <w:bCs/>
                      <w:color w:val="000000"/>
                    </w:rPr>
                    <w:t>PA</w:t>
                  </w:r>
                  <w:r w:rsidRPr="009463A0">
                    <w:rPr>
                      <w:rFonts w:ascii="Georgia" w:hAnsi="Georgia" w:cs="Arial"/>
                      <w:bCs/>
                      <w:color w:val="000000"/>
                    </w:rPr>
                    <w:t>IA</w:t>
                  </w:r>
                  <w:r>
                    <w:rPr>
                      <w:rFonts w:ascii="Georgia" w:hAnsi="Georgia" w:cs="Arial"/>
                      <w:bCs/>
                      <w:color w:val="000000"/>
                    </w:rPr>
                    <w:t>Y</w:t>
                  </w:r>
                  <w:r w:rsidRPr="009463A0">
                    <w:rPr>
                      <w:rFonts w:ascii="Georgia" w:hAnsi="Georgia" w:cs="Arial"/>
                      <w:bCs/>
                      <w:color w:val="000000"/>
                    </w:rPr>
                    <w:t>A: Conocimientos</w:t>
                  </w:r>
                </w:p>
                <w:p w:rsidR="009463A0" w:rsidRPr="009463A0" w:rsidRDefault="009463A0" w:rsidP="009463A0">
                  <w:pPr>
                    <w:pStyle w:val="Textoindependiente2"/>
                    <w:spacing w:line="360" w:lineRule="auto"/>
                    <w:ind w:left="208"/>
                    <w:rPr>
                      <w:rFonts w:ascii="Georgia" w:hAnsi="Georgia" w:cs="Arial"/>
                      <w:bCs/>
                      <w:color w:val="000000"/>
                    </w:rPr>
                  </w:pPr>
                </w:p>
              </w:tc>
            </w:tr>
            <w:tr w:rsidR="009463A0" w:rsidTr="00554B30">
              <w:tc>
                <w:tcPr>
                  <w:tcW w:w="9108" w:type="dxa"/>
                  <w:gridSpan w:val="2"/>
                </w:tcPr>
                <w:p w:rsidR="009463A0" w:rsidRPr="009463A0" w:rsidRDefault="009463A0" w:rsidP="009463A0">
                  <w:pPr>
                    <w:pStyle w:val="Textoindependiente2"/>
                    <w:numPr>
                      <w:ilvl w:val="0"/>
                      <w:numId w:val="144"/>
                    </w:numPr>
                    <w:spacing w:after="0" w:line="360" w:lineRule="auto"/>
                    <w:jc w:val="both"/>
                    <w:rPr>
                      <w:rFonts w:ascii="Georgia" w:hAnsi="Georgia" w:cs="Arial"/>
                      <w:color w:val="000000"/>
                    </w:rPr>
                  </w:pPr>
                  <w:r w:rsidRPr="009463A0">
                    <w:rPr>
                      <w:rFonts w:ascii="Georgia" w:hAnsi="Georgia" w:cs="Arial"/>
                      <w:color w:val="000000"/>
                    </w:rPr>
                    <w:t>Tener los conocimientos básicos de Ciencias como Matemáticas, Física, Química y Biología para abordar el área de Ingeniería Agronómica.</w:t>
                  </w:r>
                </w:p>
                <w:p w:rsidR="009463A0" w:rsidRPr="009463A0" w:rsidRDefault="009463A0" w:rsidP="009463A0">
                  <w:pPr>
                    <w:pStyle w:val="Textoindependiente2"/>
                    <w:numPr>
                      <w:ilvl w:val="0"/>
                      <w:numId w:val="144"/>
                    </w:numPr>
                    <w:spacing w:after="0" w:line="360" w:lineRule="auto"/>
                    <w:jc w:val="both"/>
                    <w:rPr>
                      <w:rFonts w:ascii="Georgia" w:hAnsi="Georgia" w:cs="Arial"/>
                      <w:color w:val="000000"/>
                    </w:rPr>
                  </w:pPr>
                  <w:r w:rsidRPr="009463A0">
                    <w:rPr>
                      <w:rFonts w:ascii="Georgia" w:hAnsi="Georgia" w:cs="Arial"/>
                      <w:color w:val="000000"/>
                    </w:rPr>
                    <w:t>Aplicar los conocimientos fundamentales de Topografía, Hidrología, Mecánica de Suelos, Sistemas Medioambientales y Productivos en la identificación de problemas agronómicos y la proposición de soluciones pertinentes.</w:t>
                  </w:r>
                </w:p>
                <w:p w:rsidR="009463A0" w:rsidRPr="009463A0" w:rsidRDefault="009463A0" w:rsidP="009463A0">
                  <w:pPr>
                    <w:pStyle w:val="Textoindependiente2"/>
                    <w:numPr>
                      <w:ilvl w:val="0"/>
                      <w:numId w:val="144"/>
                    </w:numPr>
                    <w:spacing w:after="0" w:line="360" w:lineRule="auto"/>
                    <w:jc w:val="both"/>
                    <w:rPr>
                      <w:rFonts w:ascii="Georgia" w:hAnsi="Georgia" w:cs="Arial"/>
                      <w:color w:val="000000"/>
                    </w:rPr>
                  </w:pPr>
                  <w:r w:rsidRPr="009463A0">
                    <w:rPr>
                      <w:rFonts w:ascii="Georgia" w:hAnsi="Georgia" w:cs="Arial"/>
                      <w:color w:val="000000"/>
                    </w:rPr>
                    <w:t>Emplear los conocimientos de informática en la solución de problemas relativos a la producción de cultivos y sistemas medioambientales.</w:t>
                  </w:r>
                </w:p>
                <w:p w:rsidR="009463A0" w:rsidRPr="009463A0" w:rsidRDefault="009463A0" w:rsidP="009463A0">
                  <w:pPr>
                    <w:pStyle w:val="Textoindependiente2"/>
                    <w:numPr>
                      <w:ilvl w:val="0"/>
                      <w:numId w:val="144"/>
                    </w:numPr>
                    <w:spacing w:after="0" w:line="360" w:lineRule="auto"/>
                    <w:jc w:val="both"/>
                    <w:rPr>
                      <w:rFonts w:ascii="Georgia" w:hAnsi="Georgia" w:cs="Arial"/>
                      <w:color w:val="000000"/>
                    </w:rPr>
                  </w:pPr>
                  <w:r w:rsidRPr="009463A0">
                    <w:rPr>
                      <w:rFonts w:ascii="Georgia" w:hAnsi="Georgia" w:cs="Arial"/>
                      <w:color w:val="000000"/>
                    </w:rPr>
                    <w:t>Conocer los principios socioeconómicos, administrativos y de legislación inherentes a las actividades y proyectos de la carrera.</w:t>
                  </w:r>
                </w:p>
                <w:p w:rsidR="009463A0" w:rsidRPr="009463A0" w:rsidRDefault="009463A0" w:rsidP="009463A0">
                  <w:pPr>
                    <w:pStyle w:val="Textoindependiente2"/>
                    <w:numPr>
                      <w:ilvl w:val="0"/>
                      <w:numId w:val="144"/>
                    </w:numPr>
                    <w:spacing w:after="0" w:line="360" w:lineRule="auto"/>
                    <w:jc w:val="both"/>
                    <w:rPr>
                      <w:rFonts w:ascii="Georgia" w:hAnsi="Georgia" w:cs="Arial"/>
                      <w:color w:val="000000"/>
                    </w:rPr>
                  </w:pPr>
                  <w:r w:rsidRPr="009463A0">
                    <w:rPr>
                      <w:rFonts w:ascii="Georgia" w:hAnsi="Georgia" w:cs="Arial"/>
                      <w:color w:val="000000"/>
                    </w:rPr>
                    <w:t>Obtener los conocimientos indispensables de los factores ambientales y aprovechamiento racional de los recursos.</w:t>
                  </w:r>
                </w:p>
                <w:p w:rsidR="009463A0" w:rsidRPr="009463A0" w:rsidRDefault="009463A0" w:rsidP="009463A0">
                  <w:pPr>
                    <w:pStyle w:val="Textoindependiente2"/>
                    <w:numPr>
                      <w:ilvl w:val="0"/>
                      <w:numId w:val="144"/>
                    </w:numPr>
                    <w:spacing w:after="0" w:line="360" w:lineRule="auto"/>
                    <w:jc w:val="both"/>
                    <w:rPr>
                      <w:rFonts w:ascii="Georgia" w:hAnsi="Georgia" w:cs="Arial"/>
                      <w:color w:val="000000"/>
                    </w:rPr>
                  </w:pPr>
                  <w:r w:rsidRPr="009463A0">
                    <w:rPr>
                      <w:rFonts w:ascii="Georgia" w:hAnsi="Georgia" w:cs="Arial"/>
                      <w:color w:val="000000"/>
                    </w:rPr>
                    <w:t>Aplicar conocimientos básicos sobre conservación y rehabilitación de suelos y agua.</w:t>
                  </w:r>
                </w:p>
                <w:p w:rsidR="009463A0" w:rsidRPr="009463A0" w:rsidRDefault="009463A0" w:rsidP="009463A0">
                  <w:pPr>
                    <w:pStyle w:val="Textoindependiente2"/>
                    <w:numPr>
                      <w:ilvl w:val="0"/>
                      <w:numId w:val="144"/>
                    </w:numPr>
                    <w:spacing w:after="0" w:line="360" w:lineRule="auto"/>
                    <w:jc w:val="both"/>
                    <w:rPr>
                      <w:rFonts w:ascii="Georgia" w:hAnsi="Georgia" w:cs="Arial"/>
                      <w:color w:val="000000"/>
                    </w:rPr>
                  </w:pPr>
                  <w:r w:rsidRPr="009463A0">
                    <w:rPr>
                      <w:rFonts w:ascii="Georgia" w:hAnsi="Georgia" w:cs="Arial"/>
                      <w:color w:val="000000"/>
                    </w:rPr>
                    <w:t>Conocer los procesos productivos y de comercialización en los que puede participar.</w:t>
                  </w:r>
                </w:p>
                <w:p w:rsidR="009463A0" w:rsidRDefault="009463A0" w:rsidP="009463A0">
                  <w:pPr>
                    <w:pStyle w:val="Textoindependiente2"/>
                    <w:numPr>
                      <w:ilvl w:val="0"/>
                      <w:numId w:val="144"/>
                    </w:numPr>
                    <w:spacing w:after="0" w:line="360" w:lineRule="auto"/>
                    <w:jc w:val="both"/>
                    <w:rPr>
                      <w:rFonts w:ascii="Arial" w:hAnsi="Arial" w:cs="Arial"/>
                      <w:color w:val="000000"/>
                    </w:rPr>
                  </w:pPr>
                  <w:r w:rsidRPr="009463A0">
                    <w:rPr>
                      <w:rFonts w:ascii="Georgia" w:hAnsi="Georgia" w:cs="Arial"/>
                      <w:color w:val="000000"/>
                    </w:rPr>
                    <w:lastRenderedPageBreak/>
                    <w:t>Tener los conocimientos de los procesos interactivos agua-suelo-planta-atmósfera, las características de los suelos, sus formas de análisis y uso productivo, así como las técnicas y métodos para el uso óptimo de los recursos suelo</w:t>
                  </w:r>
                  <w:r>
                    <w:rPr>
                      <w:rFonts w:ascii="Arial" w:hAnsi="Arial" w:cs="Arial"/>
                      <w:color w:val="000000"/>
                    </w:rPr>
                    <w:t xml:space="preserve"> y agua.</w:t>
                  </w:r>
                </w:p>
                <w:p w:rsidR="009463A0" w:rsidRDefault="009463A0" w:rsidP="009463A0">
                  <w:pPr>
                    <w:pStyle w:val="Textoindependiente2"/>
                    <w:rPr>
                      <w:rFonts w:ascii="Arial" w:hAnsi="Arial" w:cs="Arial"/>
                      <w:b/>
                      <w:bCs/>
                      <w:color w:val="0000FF"/>
                    </w:rPr>
                  </w:pPr>
                </w:p>
              </w:tc>
            </w:tr>
            <w:tr w:rsidR="009463A0" w:rsidTr="0055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9000" w:type="dxa"/>
                  <w:tcBorders>
                    <w:top w:val="nil"/>
                    <w:left w:val="nil"/>
                    <w:bottom w:val="nil"/>
                    <w:right w:val="nil"/>
                  </w:tcBorders>
                </w:tcPr>
                <w:p w:rsidR="009463A0" w:rsidRPr="009463A0" w:rsidRDefault="009463A0" w:rsidP="009463A0">
                  <w:pPr>
                    <w:pStyle w:val="Textoindependiente2"/>
                    <w:spacing w:line="360" w:lineRule="auto"/>
                    <w:rPr>
                      <w:rFonts w:ascii="Georgia" w:hAnsi="Georgia" w:cs="Arial"/>
                      <w:bCs/>
                      <w:color w:val="000000"/>
                    </w:rPr>
                  </w:pPr>
                  <w:r w:rsidRPr="009463A0">
                    <w:rPr>
                      <w:rFonts w:ascii="Georgia" w:hAnsi="Georgia" w:cs="Arial"/>
                      <w:bCs/>
                      <w:color w:val="000000"/>
                    </w:rPr>
                    <w:lastRenderedPageBreak/>
                    <w:t xml:space="preserve">Perfil Profesional del Egresado de </w:t>
                  </w:r>
                  <w:r>
                    <w:rPr>
                      <w:rFonts w:ascii="Georgia" w:hAnsi="Georgia" w:cs="Arial"/>
                      <w:bCs/>
                      <w:color w:val="000000"/>
                    </w:rPr>
                    <w:t>PA</w:t>
                  </w:r>
                  <w:r w:rsidRPr="009463A0">
                    <w:rPr>
                      <w:rFonts w:ascii="Georgia" w:hAnsi="Georgia" w:cs="Arial"/>
                      <w:bCs/>
                      <w:color w:val="000000"/>
                    </w:rPr>
                    <w:t>IA</w:t>
                  </w:r>
                  <w:r>
                    <w:rPr>
                      <w:rFonts w:ascii="Georgia" w:hAnsi="Georgia" w:cs="Arial"/>
                      <w:bCs/>
                      <w:color w:val="000000"/>
                    </w:rPr>
                    <w:t>Y</w:t>
                  </w:r>
                  <w:r w:rsidRPr="009463A0">
                    <w:rPr>
                      <w:rFonts w:ascii="Georgia" w:hAnsi="Georgia" w:cs="Arial"/>
                      <w:bCs/>
                      <w:color w:val="000000"/>
                    </w:rPr>
                    <w:t>A: Habilidades.</w:t>
                  </w:r>
                </w:p>
                <w:p w:rsidR="009463A0" w:rsidRPr="009463A0" w:rsidRDefault="009463A0" w:rsidP="009463A0">
                  <w:pPr>
                    <w:pStyle w:val="Textoindependiente2"/>
                    <w:spacing w:line="360" w:lineRule="auto"/>
                    <w:rPr>
                      <w:rFonts w:ascii="Georgia" w:hAnsi="Georgia" w:cs="Arial"/>
                      <w:bCs/>
                      <w:color w:val="000000"/>
                    </w:rPr>
                  </w:pPr>
                </w:p>
              </w:tc>
            </w:tr>
            <w:tr w:rsidR="009463A0" w:rsidTr="0055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9000" w:type="dxa"/>
                  <w:tcBorders>
                    <w:top w:val="nil"/>
                    <w:left w:val="nil"/>
                    <w:bottom w:val="nil"/>
                    <w:right w:val="nil"/>
                  </w:tcBorders>
                </w:tcPr>
                <w:p w:rsidR="009463A0" w:rsidRPr="009463A0" w:rsidRDefault="009463A0" w:rsidP="009463A0">
                  <w:pPr>
                    <w:pStyle w:val="Textoindependiente2"/>
                    <w:numPr>
                      <w:ilvl w:val="0"/>
                      <w:numId w:val="145"/>
                    </w:numPr>
                    <w:spacing w:after="0" w:line="360" w:lineRule="auto"/>
                    <w:jc w:val="both"/>
                    <w:rPr>
                      <w:rFonts w:ascii="Georgia" w:hAnsi="Georgia" w:cs="Arial"/>
                      <w:color w:val="000000"/>
                    </w:rPr>
                  </w:pPr>
                  <w:r w:rsidRPr="009463A0">
                    <w:rPr>
                      <w:rFonts w:ascii="Georgia" w:hAnsi="Georgia" w:cs="Arial"/>
                      <w:color w:val="000000"/>
                    </w:rPr>
                    <w:t>Habilidad para aplicar los conocimientos y del área de ingeniería en la identificación, análisis y solución integral de problemas agronómicos y medioambientales.</w:t>
                  </w:r>
                </w:p>
                <w:p w:rsidR="009463A0" w:rsidRPr="009463A0" w:rsidRDefault="009463A0" w:rsidP="009463A0">
                  <w:pPr>
                    <w:pStyle w:val="Textoindependiente2"/>
                    <w:numPr>
                      <w:ilvl w:val="0"/>
                      <w:numId w:val="145"/>
                    </w:numPr>
                    <w:spacing w:after="0" w:line="360" w:lineRule="auto"/>
                    <w:jc w:val="both"/>
                    <w:rPr>
                      <w:rFonts w:ascii="Georgia" w:hAnsi="Georgia" w:cs="Arial"/>
                      <w:color w:val="000000"/>
                    </w:rPr>
                  </w:pPr>
                  <w:r w:rsidRPr="009463A0">
                    <w:rPr>
                      <w:rFonts w:ascii="Georgia" w:hAnsi="Georgia" w:cs="Arial"/>
                      <w:color w:val="000000"/>
                    </w:rPr>
                    <w:t>Manejar instrumentos y equipos, seleccionar fuentes, obtener información y evaluar datos.</w:t>
                  </w:r>
                </w:p>
                <w:p w:rsidR="009463A0" w:rsidRPr="009463A0" w:rsidRDefault="009463A0" w:rsidP="009463A0">
                  <w:pPr>
                    <w:pStyle w:val="Textoindependiente2"/>
                    <w:numPr>
                      <w:ilvl w:val="0"/>
                      <w:numId w:val="145"/>
                    </w:numPr>
                    <w:spacing w:after="0" w:line="360" w:lineRule="auto"/>
                    <w:jc w:val="both"/>
                    <w:rPr>
                      <w:rFonts w:ascii="Georgia" w:hAnsi="Georgia" w:cs="Arial"/>
                      <w:color w:val="000000"/>
                    </w:rPr>
                  </w:pPr>
                  <w:r w:rsidRPr="009463A0">
                    <w:rPr>
                      <w:rFonts w:ascii="Georgia" w:hAnsi="Georgia" w:cs="Arial"/>
                      <w:color w:val="000000"/>
                    </w:rPr>
                    <w:t>Tomar decisiones, dirigir, colaborar y desarrollar trabajo interdisciplinario, trabajo en equipo.</w:t>
                  </w:r>
                </w:p>
                <w:p w:rsidR="009463A0" w:rsidRPr="009463A0" w:rsidRDefault="009463A0" w:rsidP="009463A0">
                  <w:pPr>
                    <w:pStyle w:val="Textoindependiente2"/>
                    <w:numPr>
                      <w:ilvl w:val="0"/>
                      <w:numId w:val="145"/>
                    </w:numPr>
                    <w:spacing w:after="0" w:line="360" w:lineRule="auto"/>
                    <w:jc w:val="both"/>
                    <w:rPr>
                      <w:rFonts w:ascii="Georgia" w:hAnsi="Georgia" w:cs="Arial"/>
                      <w:color w:val="000000"/>
                    </w:rPr>
                  </w:pPr>
                  <w:r w:rsidRPr="009463A0">
                    <w:rPr>
                      <w:rFonts w:ascii="Georgia" w:hAnsi="Georgia" w:cs="Arial"/>
                      <w:color w:val="000000"/>
                    </w:rPr>
                    <w:t>Habilidad para desarrollar operaciones y procesos en cadenas de producción de los productos agrícolas y forestales.</w:t>
                  </w:r>
                </w:p>
                <w:p w:rsidR="009463A0" w:rsidRPr="009463A0" w:rsidRDefault="009463A0" w:rsidP="009463A0">
                  <w:pPr>
                    <w:pStyle w:val="Textoindependiente2"/>
                    <w:numPr>
                      <w:ilvl w:val="0"/>
                      <w:numId w:val="145"/>
                    </w:numPr>
                    <w:spacing w:after="0" w:line="360" w:lineRule="auto"/>
                    <w:jc w:val="both"/>
                    <w:rPr>
                      <w:rFonts w:ascii="Georgia" w:hAnsi="Georgia" w:cs="Arial"/>
                      <w:color w:val="000000"/>
                    </w:rPr>
                  </w:pPr>
                  <w:r w:rsidRPr="009463A0">
                    <w:rPr>
                      <w:rFonts w:ascii="Georgia" w:hAnsi="Georgia" w:cs="Arial"/>
                      <w:color w:val="000000"/>
                    </w:rPr>
                    <w:t>Aplicar procedimientos administrativos y de evaluación de proyectos para mejorar la producción y la protección del medio ambiente.</w:t>
                  </w:r>
                </w:p>
                <w:p w:rsidR="009463A0" w:rsidRPr="009463A0" w:rsidRDefault="009463A0" w:rsidP="009463A0">
                  <w:pPr>
                    <w:pStyle w:val="Textoindependiente2"/>
                    <w:numPr>
                      <w:ilvl w:val="0"/>
                      <w:numId w:val="145"/>
                    </w:numPr>
                    <w:spacing w:after="0" w:line="360" w:lineRule="auto"/>
                    <w:jc w:val="both"/>
                    <w:rPr>
                      <w:rFonts w:ascii="Georgia" w:hAnsi="Georgia" w:cs="Arial"/>
                      <w:color w:val="000000"/>
                    </w:rPr>
                  </w:pPr>
                  <w:r w:rsidRPr="009463A0">
                    <w:rPr>
                      <w:rFonts w:ascii="Georgia" w:hAnsi="Georgia" w:cs="Arial"/>
                      <w:color w:val="000000"/>
                    </w:rPr>
                    <w:t>Habilidad para desarrollar estudios de impacto ambiental, programas de protección y sanidad vegetal y rehabilitación de suelos y aguas.</w:t>
                  </w:r>
                </w:p>
                <w:p w:rsidR="009463A0" w:rsidRPr="009463A0" w:rsidRDefault="009463A0" w:rsidP="009463A0">
                  <w:pPr>
                    <w:pStyle w:val="Textoindependiente2"/>
                    <w:numPr>
                      <w:ilvl w:val="0"/>
                      <w:numId w:val="145"/>
                    </w:numPr>
                    <w:spacing w:after="0" w:line="360" w:lineRule="auto"/>
                    <w:jc w:val="both"/>
                    <w:rPr>
                      <w:rFonts w:ascii="Georgia" w:hAnsi="Georgia" w:cs="Arial"/>
                      <w:color w:val="000000"/>
                    </w:rPr>
                  </w:pPr>
                  <w:r w:rsidRPr="009463A0">
                    <w:rPr>
                      <w:rFonts w:ascii="Georgia" w:hAnsi="Georgia" w:cs="Arial"/>
                      <w:color w:val="000000"/>
                    </w:rPr>
                    <w:t>Habilidad para aplicar metodologías en el diagnóstico de problemas, desarrollar y evaluar los sistemas agronómicos con criterio de uso integral de recursos naturales, sustentabilidad y conservación ecológica.</w:t>
                  </w:r>
                </w:p>
                <w:p w:rsidR="009463A0" w:rsidRPr="009463A0" w:rsidRDefault="009463A0" w:rsidP="009463A0">
                  <w:pPr>
                    <w:pStyle w:val="Textoindependiente2"/>
                    <w:numPr>
                      <w:ilvl w:val="0"/>
                      <w:numId w:val="145"/>
                    </w:numPr>
                    <w:spacing w:after="0" w:line="360" w:lineRule="auto"/>
                    <w:ind w:hanging="288"/>
                    <w:jc w:val="both"/>
                    <w:rPr>
                      <w:rFonts w:ascii="Georgia" w:hAnsi="Georgia" w:cs="Arial"/>
                      <w:color w:val="000000"/>
                    </w:rPr>
                  </w:pPr>
                  <w:r w:rsidRPr="009463A0">
                    <w:rPr>
                      <w:rFonts w:ascii="Georgia" w:hAnsi="Georgia" w:cs="Arial"/>
                      <w:color w:val="000000"/>
                    </w:rPr>
                    <w:t>Habilidad para realizar procesos de validación y transferencia de tecnología a través de paquetes tecnológicos de producción agronómica y la capacitación en su uso para los productores.</w:t>
                  </w:r>
                </w:p>
                <w:p w:rsidR="009463A0" w:rsidRPr="009463A0" w:rsidRDefault="009463A0" w:rsidP="009463A0">
                  <w:pPr>
                    <w:pStyle w:val="Textoindependiente2"/>
                    <w:spacing w:line="360" w:lineRule="auto"/>
                    <w:rPr>
                      <w:rFonts w:ascii="Georgia" w:hAnsi="Georgia" w:cs="Arial"/>
                      <w:b/>
                      <w:bCs/>
                      <w:color w:val="0000FF"/>
                    </w:rPr>
                  </w:pPr>
                </w:p>
                <w:p w:rsidR="009463A0" w:rsidRPr="009463A0" w:rsidRDefault="009463A0" w:rsidP="009463A0">
                  <w:pPr>
                    <w:pStyle w:val="Textoindependiente2"/>
                    <w:spacing w:line="360" w:lineRule="auto"/>
                    <w:rPr>
                      <w:rFonts w:ascii="Georgia" w:hAnsi="Georgia" w:cs="Arial"/>
                      <w:b/>
                      <w:bCs/>
                      <w:color w:val="0000FF"/>
                    </w:rPr>
                  </w:pPr>
                </w:p>
              </w:tc>
            </w:tr>
            <w:tr w:rsidR="009463A0" w:rsidTr="0055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9000" w:type="dxa"/>
                  <w:tcBorders>
                    <w:top w:val="nil"/>
                    <w:left w:val="nil"/>
                    <w:bottom w:val="nil"/>
                    <w:right w:val="nil"/>
                  </w:tcBorders>
                </w:tcPr>
                <w:p w:rsidR="009463A0" w:rsidRDefault="009463A0" w:rsidP="009463A0">
                  <w:pPr>
                    <w:pStyle w:val="Encabezado"/>
                    <w:jc w:val="both"/>
                    <w:rPr>
                      <w:rFonts w:ascii="Arial" w:hAnsi="Arial" w:cs="Arial"/>
                      <w:color w:val="000000"/>
                      <w:lang w:val="es-ES"/>
                    </w:rPr>
                  </w:pPr>
                  <w:r>
                    <w:rPr>
                      <w:rFonts w:ascii="Arial" w:hAnsi="Arial" w:cs="Arial"/>
                      <w:color w:val="000000"/>
                      <w:lang w:val="es-ES"/>
                    </w:rPr>
                    <w:t>Perfil Profesional del Egresado de PAIAYA: Actitudes y Valores.</w:t>
                  </w:r>
                </w:p>
                <w:p w:rsidR="009463A0" w:rsidRDefault="009463A0" w:rsidP="009463A0">
                  <w:pPr>
                    <w:pStyle w:val="Encabezado"/>
                    <w:jc w:val="both"/>
                    <w:rPr>
                      <w:rFonts w:ascii="Arial" w:hAnsi="Arial" w:cs="Arial"/>
                      <w:color w:val="000000"/>
                      <w:lang w:val="es-ES"/>
                    </w:rPr>
                  </w:pPr>
                </w:p>
              </w:tc>
            </w:tr>
            <w:tr w:rsidR="009463A0" w:rsidTr="0055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9000" w:type="dxa"/>
                  <w:tcBorders>
                    <w:top w:val="nil"/>
                    <w:left w:val="nil"/>
                    <w:bottom w:val="nil"/>
                    <w:right w:val="nil"/>
                  </w:tcBorders>
                </w:tcPr>
                <w:p w:rsidR="009463A0" w:rsidRPr="009463A0" w:rsidRDefault="009463A0" w:rsidP="009463A0">
                  <w:pPr>
                    <w:pStyle w:val="Textoindependiente2"/>
                    <w:numPr>
                      <w:ilvl w:val="0"/>
                      <w:numId w:val="146"/>
                    </w:numPr>
                    <w:spacing w:after="0" w:line="360" w:lineRule="auto"/>
                    <w:jc w:val="both"/>
                    <w:rPr>
                      <w:rFonts w:ascii="Georgia" w:hAnsi="Georgia" w:cs="Arial"/>
                      <w:color w:val="000000"/>
                    </w:rPr>
                  </w:pPr>
                  <w:r w:rsidRPr="009463A0">
                    <w:rPr>
                      <w:rFonts w:ascii="Georgia" w:hAnsi="Georgia" w:cs="Arial"/>
                      <w:color w:val="000000"/>
                    </w:rPr>
                    <w:t>Compromiso con la sociedad para apoyar la productividad, la provisión de alimentos y preservación del medio ambiente.</w:t>
                  </w:r>
                </w:p>
                <w:p w:rsidR="009463A0" w:rsidRPr="009463A0" w:rsidRDefault="009463A0" w:rsidP="009463A0">
                  <w:pPr>
                    <w:pStyle w:val="Textoindependiente2"/>
                    <w:numPr>
                      <w:ilvl w:val="0"/>
                      <w:numId w:val="146"/>
                    </w:numPr>
                    <w:spacing w:after="0" w:line="360" w:lineRule="auto"/>
                    <w:jc w:val="both"/>
                    <w:rPr>
                      <w:rFonts w:ascii="Georgia" w:hAnsi="Georgia" w:cs="Arial"/>
                      <w:color w:val="000000"/>
                    </w:rPr>
                  </w:pPr>
                  <w:r w:rsidRPr="009463A0">
                    <w:rPr>
                      <w:rFonts w:ascii="Georgia" w:hAnsi="Georgia" w:cs="Arial"/>
                      <w:color w:val="000000"/>
                    </w:rPr>
                    <w:lastRenderedPageBreak/>
                    <w:t>Capacidad de respuesta ante las contingencias producidas por los fenómenos naturales.</w:t>
                  </w:r>
                </w:p>
                <w:p w:rsidR="009463A0" w:rsidRPr="009463A0" w:rsidRDefault="009463A0" w:rsidP="009463A0">
                  <w:pPr>
                    <w:pStyle w:val="Textoindependiente2"/>
                    <w:numPr>
                      <w:ilvl w:val="0"/>
                      <w:numId w:val="146"/>
                    </w:numPr>
                    <w:spacing w:after="0" w:line="360" w:lineRule="auto"/>
                    <w:jc w:val="both"/>
                    <w:rPr>
                      <w:rFonts w:ascii="Georgia" w:hAnsi="Georgia" w:cs="Arial"/>
                      <w:color w:val="000000"/>
                    </w:rPr>
                  </w:pPr>
                  <w:r w:rsidRPr="009463A0">
                    <w:rPr>
                      <w:rFonts w:ascii="Georgia" w:hAnsi="Georgia" w:cs="Arial"/>
                      <w:color w:val="000000"/>
                    </w:rPr>
                    <w:t>Reflexión y autocrítica para reconocer los alcances de sus conocimientos y de su competencia profesional, así como las consecuencias de su ejercicio profesional</w:t>
                  </w:r>
                </w:p>
                <w:p w:rsidR="009463A0" w:rsidRPr="009463A0" w:rsidRDefault="009463A0" w:rsidP="009463A0">
                  <w:pPr>
                    <w:pStyle w:val="Textoindependiente2"/>
                    <w:numPr>
                      <w:ilvl w:val="0"/>
                      <w:numId w:val="146"/>
                    </w:numPr>
                    <w:spacing w:after="0" w:line="360" w:lineRule="auto"/>
                    <w:jc w:val="both"/>
                    <w:rPr>
                      <w:rFonts w:ascii="Georgia" w:hAnsi="Georgia" w:cs="Arial"/>
                      <w:color w:val="000000"/>
                    </w:rPr>
                  </w:pPr>
                  <w:r w:rsidRPr="009463A0">
                    <w:rPr>
                      <w:rFonts w:ascii="Georgia" w:hAnsi="Georgia" w:cs="Arial"/>
                      <w:color w:val="000000"/>
                    </w:rPr>
                    <w:t>Juicio crítico y nacionalista.</w:t>
                  </w:r>
                </w:p>
                <w:p w:rsidR="009463A0" w:rsidRPr="009463A0" w:rsidRDefault="009463A0" w:rsidP="009463A0">
                  <w:pPr>
                    <w:pStyle w:val="Textoindependiente2"/>
                    <w:numPr>
                      <w:ilvl w:val="0"/>
                      <w:numId w:val="146"/>
                    </w:numPr>
                    <w:spacing w:after="0" w:line="360" w:lineRule="auto"/>
                    <w:jc w:val="both"/>
                    <w:rPr>
                      <w:rFonts w:ascii="Georgia" w:hAnsi="Georgia" w:cs="Arial"/>
                      <w:color w:val="000000"/>
                    </w:rPr>
                  </w:pPr>
                  <w:r w:rsidRPr="009463A0">
                    <w:rPr>
                      <w:rFonts w:ascii="Georgia" w:hAnsi="Georgia" w:cs="Arial"/>
                      <w:color w:val="000000"/>
                    </w:rPr>
                    <w:t>Motivación del logro para la consecución de objetivos y metas de producción y conservación del medio ambiente y la superación continua personal.</w:t>
                  </w:r>
                </w:p>
                <w:p w:rsidR="009463A0" w:rsidRPr="009463A0" w:rsidRDefault="009463A0" w:rsidP="009463A0">
                  <w:pPr>
                    <w:pStyle w:val="Textoindependiente2"/>
                    <w:numPr>
                      <w:ilvl w:val="0"/>
                      <w:numId w:val="147"/>
                    </w:numPr>
                    <w:spacing w:after="0" w:line="360" w:lineRule="auto"/>
                    <w:jc w:val="both"/>
                    <w:rPr>
                      <w:rFonts w:ascii="Georgia" w:hAnsi="Georgia" w:cs="Arial"/>
                      <w:color w:val="000000"/>
                    </w:rPr>
                  </w:pPr>
                  <w:r w:rsidRPr="009463A0">
                    <w:rPr>
                      <w:rFonts w:ascii="Georgia" w:hAnsi="Georgia" w:cs="Arial"/>
                      <w:color w:val="000000"/>
                    </w:rPr>
                    <w:t>Conciencia social; participación como agente de cambio para beneficio de la sociedad.</w:t>
                  </w:r>
                </w:p>
                <w:p w:rsidR="009463A0" w:rsidRPr="009463A0" w:rsidRDefault="009463A0" w:rsidP="009463A0">
                  <w:pPr>
                    <w:pStyle w:val="Textoindependiente2"/>
                    <w:numPr>
                      <w:ilvl w:val="0"/>
                      <w:numId w:val="147"/>
                    </w:numPr>
                    <w:spacing w:after="0" w:line="360" w:lineRule="auto"/>
                    <w:jc w:val="both"/>
                    <w:rPr>
                      <w:rFonts w:ascii="Georgia" w:hAnsi="Georgia" w:cs="Arial"/>
                      <w:color w:val="000000"/>
                    </w:rPr>
                  </w:pPr>
                  <w:r w:rsidRPr="009463A0">
                    <w:rPr>
                      <w:rFonts w:ascii="Georgia" w:hAnsi="Georgia" w:cs="Arial"/>
                      <w:color w:val="000000"/>
                    </w:rPr>
                    <w:t>Solidaridad; cooperación y colaboración en el trabajo interdisciplinario para la solución de problemas agronómicos y medioambientales.</w:t>
                  </w:r>
                </w:p>
                <w:p w:rsidR="009463A0" w:rsidRPr="009463A0" w:rsidRDefault="009463A0" w:rsidP="009463A0">
                  <w:pPr>
                    <w:pStyle w:val="Textoindependiente2"/>
                    <w:numPr>
                      <w:ilvl w:val="0"/>
                      <w:numId w:val="147"/>
                    </w:numPr>
                    <w:spacing w:after="0" w:line="360" w:lineRule="auto"/>
                    <w:jc w:val="both"/>
                    <w:rPr>
                      <w:rFonts w:ascii="Georgia" w:hAnsi="Georgia" w:cs="Arial"/>
                      <w:color w:val="000000"/>
                    </w:rPr>
                  </w:pPr>
                  <w:r w:rsidRPr="009463A0">
                    <w:rPr>
                      <w:rFonts w:ascii="Georgia" w:hAnsi="Georgia" w:cs="Arial"/>
                      <w:color w:val="000000"/>
                    </w:rPr>
                    <w:t>Iniciativa y liderazgo en el ámbito de su ejercicio profesional y para promover la organización de productores en la mejora de su producción, comercialización de sus productos y competitividad, para buscar nichos de desarrollo tecnológico e incluso, crear fuentes de trabajo.</w:t>
                  </w:r>
                </w:p>
                <w:p w:rsidR="009463A0" w:rsidRPr="009463A0" w:rsidRDefault="009463A0" w:rsidP="009463A0">
                  <w:pPr>
                    <w:pStyle w:val="Textoindependiente2"/>
                    <w:numPr>
                      <w:ilvl w:val="0"/>
                      <w:numId w:val="147"/>
                    </w:numPr>
                    <w:spacing w:after="0" w:line="360" w:lineRule="auto"/>
                    <w:jc w:val="both"/>
                    <w:rPr>
                      <w:rFonts w:ascii="Georgia" w:hAnsi="Georgia" w:cs="Arial"/>
                      <w:color w:val="000000"/>
                    </w:rPr>
                  </w:pPr>
                  <w:r w:rsidRPr="009463A0">
                    <w:rPr>
                      <w:rFonts w:ascii="Georgia" w:hAnsi="Georgia" w:cs="Arial"/>
                      <w:color w:val="000000"/>
                    </w:rPr>
                    <w:t>Respeto a la vida de los seres humanos, animales y plantas, así como al medio ambiente para contribuir a la conservación del entorno ecológico.</w:t>
                  </w:r>
                </w:p>
                <w:p w:rsidR="009463A0" w:rsidRPr="009463A0" w:rsidRDefault="009463A0" w:rsidP="009463A0">
                  <w:pPr>
                    <w:pStyle w:val="Textoindependiente2"/>
                    <w:numPr>
                      <w:ilvl w:val="0"/>
                      <w:numId w:val="147"/>
                    </w:numPr>
                    <w:spacing w:after="0" w:line="360" w:lineRule="auto"/>
                    <w:jc w:val="both"/>
                    <w:rPr>
                      <w:rFonts w:ascii="Georgia" w:hAnsi="Georgia" w:cs="Arial"/>
                      <w:color w:val="000000"/>
                    </w:rPr>
                  </w:pPr>
                  <w:r w:rsidRPr="009463A0">
                    <w:rPr>
                      <w:rFonts w:ascii="Georgia" w:hAnsi="Georgia" w:cs="Arial"/>
                      <w:color w:val="000000"/>
                    </w:rPr>
                    <w:t>Respeto a los valores costumbres y tradiciones de las comunidades involucradas en el desarrollo de proyectos.</w:t>
                  </w:r>
                </w:p>
                <w:p w:rsidR="009463A0" w:rsidRPr="009463A0" w:rsidRDefault="009463A0" w:rsidP="009463A0">
                  <w:pPr>
                    <w:pStyle w:val="Textoindependiente2"/>
                    <w:numPr>
                      <w:ilvl w:val="0"/>
                      <w:numId w:val="147"/>
                    </w:numPr>
                    <w:spacing w:after="0" w:line="360" w:lineRule="auto"/>
                    <w:jc w:val="both"/>
                    <w:rPr>
                      <w:rFonts w:ascii="Georgia" w:hAnsi="Georgia" w:cs="Arial"/>
                      <w:color w:val="000000"/>
                    </w:rPr>
                  </w:pPr>
                  <w:r w:rsidRPr="009463A0">
                    <w:rPr>
                      <w:rFonts w:ascii="Georgia" w:hAnsi="Georgia" w:cs="Arial"/>
                      <w:color w:val="000000"/>
                    </w:rPr>
                    <w:t>Justicia, aplicación de los principios filosóficos, humanísticos y legales en el ejercicio de la profesión.</w:t>
                  </w:r>
                </w:p>
                <w:p w:rsidR="009463A0" w:rsidRPr="009463A0" w:rsidRDefault="009463A0" w:rsidP="009463A0">
                  <w:pPr>
                    <w:pStyle w:val="Textoindependiente2"/>
                    <w:numPr>
                      <w:ilvl w:val="0"/>
                      <w:numId w:val="147"/>
                    </w:numPr>
                    <w:spacing w:after="0" w:line="360" w:lineRule="auto"/>
                    <w:jc w:val="both"/>
                    <w:rPr>
                      <w:rFonts w:ascii="Georgia" w:hAnsi="Georgia" w:cs="Arial"/>
                      <w:color w:val="000000"/>
                    </w:rPr>
                  </w:pPr>
                  <w:r w:rsidRPr="009463A0">
                    <w:rPr>
                      <w:rFonts w:ascii="Georgia" w:hAnsi="Georgia" w:cs="Arial"/>
                      <w:color w:val="000000"/>
                    </w:rPr>
                    <w:t>Honestidad.</w:t>
                  </w:r>
                </w:p>
                <w:p w:rsidR="009463A0" w:rsidRDefault="009463A0" w:rsidP="009463A0">
                  <w:pPr>
                    <w:pStyle w:val="Encabezado"/>
                    <w:jc w:val="both"/>
                    <w:rPr>
                      <w:rFonts w:ascii="Arial" w:hAnsi="Arial" w:cs="Arial"/>
                      <w:color w:val="000000"/>
                    </w:rPr>
                  </w:pPr>
                </w:p>
              </w:tc>
            </w:tr>
          </w:tbl>
          <w:p w:rsidR="00D472D1" w:rsidRPr="000C7AC0" w:rsidRDefault="00D472D1" w:rsidP="000C7AC0">
            <w:pPr>
              <w:pStyle w:val="Default"/>
              <w:spacing w:line="360" w:lineRule="auto"/>
              <w:ind w:left="343"/>
              <w:jc w:val="both"/>
              <w:rPr>
                <w:rFonts w:ascii="Georgia" w:hAnsi="Georgia"/>
                <w:b/>
                <w:color w:val="00B050"/>
                <w:sz w:val="22"/>
                <w:szCs w:val="22"/>
              </w:rPr>
            </w:pPr>
          </w:p>
        </w:tc>
      </w:tr>
    </w:tbl>
    <w:p w:rsidR="00837E09" w:rsidRPr="000C7AC0" w:rsidRDefault="00837E09" w:rsidP="000C7AC0">
      <w:pPr>
        <w:pStyle w:val="Default"/>
        <w:spacing w:line="360" w:lineRule="auto"/>
        <w:jc w:val="both"/>
        <w:rPr>
          <w:rFonts w:ascii="Georgia" w:hAnsi="Georgia"/>
          <w:sz w:val="22"/>
          <w:szCs w:val="22"/>
        </w:rPr>
      </w:pPr>
    </w:p>
    <w:p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 xml:space="preserve">3.3 Normativa para la permanencia, egreso y revalidación. </w:t>
      </w:r>
      <w:r w:rsidRPr="000C7AC0">
        <w:rPr>
          <w:rFonts w:ascii="Georgia" w:hAnsi="Georgia"/>
          <w:sz w:val="22"/>
          <w:szCs w:val="22"/>
        </w:rPr>
        <w:t xml:space="preserve">Se evalúa si se cuenta con una normativa que señale claramente los requisitos de permanencia, egreso, equivalencia y revalidación del programa académico y si se difunde entre la comunidad estudiantil. </w:t>
      </w:r>
    </w:p>
    <w:p w:rsidR="00837E09" w:rsidRPr="000C7AC0" w:rsidRDefault="00837E09" w:rsidP="000C7AC0">
      <w:pPr>
        <w:pStyle w:val="Default"/>
        <w:spacing w:line="360" w:lineRule="auto"/>
        <w:jc w:val="both"/>
        <w:rPr>
          <w:rFonts w:ascii="Georgia" w:hAnsi="Georgia"/>
          <w:sz w:val="22"/>
          <w:szCs w:val="22"/>
        </w:rPr>
      </w:pPr>
    </w:p>
    <w:p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837E09" w:rsidRPr="000C7AC0" w:rsidTr="00837E09">
        <w:trPr>
          <w:trHeight w:val="253"/>
        </w:trPr>
        <w:tc>
          <w:tcPr>
            <w:tcW w:w="5000" w:type="pct"/>
            <w:shd w:val="clear" w:color="auto" w:fill="D9D9D9"/>
          </w:tcPr>
          <w:p w:rsidR="00837E09" w:rsidRPr="000C7AC0" w:rsidRDefault="00837E09" w:rsidP="000C7AC0">
            <w:pPr>
              <w:pStyle w:val="Default"/>
              <w:spacing w:line="360" w:lineRule="auto"/>
              <w:jc w:val="both"/>
              <w:rPr>
                <w:rFonts w:ascii="Georgia" w:hAnsi="Georgia"/>
                <w:sz w:val="22"/>
                <w:szCs w:val="22"/>
              </w:rPr>
            </w:pPr>
          </w:p>
          <w:p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sz w:val="22"/>
                <w:szCs w:val="22"/>
              </w:rPr>
              <w:t>El programa académico y la institución deben</w:t>
            </w:r>
            <w:r w:rsidRPr="000C7AC0">
              <w:rPr>
                <w:rFonts w:ascii="Georgia" w:hAnsi="Georgia"/>
                <w:sz w:val="22"/>
                <w:szCs w:val="22"/>
              </w:rPr>
              <w:t xml:space="preserve"> tener claramente definido y </w:t>
            </w:r>
            <w:r w:rsidRPr="000C7AC0">
              <w:rPr>
                <w:rFonts w:ascii="Georgia" w:hAnsi="Georgia"/>
                <w:sz w:val="22"/>
                <w:szCs w:val="22"/>
              </w:rPr>
              <w:lastRenderedPageBreak/>
              <w:t xml:space="preserve">normado los requisitos de permanencia, egreso, equivalencias y revalidación del programa académico y mecanismos para su difusión entre la comunidad estudiantil y académica. </w:t>
            </w:r>
          </w:p>
          <w:p w:rsidR="00837E09" w:rsidRPr="000C7AC0" w:rsidRDefault="00837E09" w:rsidP="000C7AC0">
            <w:pPr>
              <w:pStyle w:val="Default"/>
              <w:spacing w:line="360" w:lineRule="auto"/>
              <w:jc w:val="both"/>
              <w:rPr>
                <w:rFonts w:ascii="Georgia" w:hAnsi="Georgia"/>
                <w:sz w:val="22"/>
                <w:szCs w:val="22"/>
              </w:rPr>
            </w:pPr>
          </w:p>
        </w:tc>
      </w:tr>
      <w:tr w:rsidR="00837E09" w:rsidRPr="000C7AC0" w:rsidTr="00837E09">
        <w:trPr>
          <w:trHeight w:val="253"/>
        </w:trPr>
        <w:tc>
          <w:tcPr>
            <w:tcW w:w="5000" w:type="pct"/>
            <w:shd w:val="clear" w:color="auto" w:fill="BFBFBF"/>
          </w:tcPr>
          <w:p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rsidTr="007147DD">
        <w:trPr>
          <w:trHeight w:val="253"/>
        </w:trPr>
        <w:tc>
          <w:tcPr>
            <w:tcW w:w="5000" w:type="pct"/>
            <w:tcBorders>
              <w:bottom w:val="single" w:sz="4" w:space="0" w:color="auto"/>
            </w:tcBorders>
            <w:shd w:val="clear" w:color="auto" w:fill="auto"/>
          </w:tcPr>
          <w:p w:rsidR="00837E09" w:rsidRDefault="00837E09" w:rsidP="000C7AC0">
            <w:pPr>
              <w:pStyle w:val="Default"/>
              <w:spacing w:line="360" w:lineRule="auto"/>
              <w:ind w:left="343"/>
              <w:jc w:val="both"/>
              <w:rPr>
                <w:rFonts w:ascii="Georgia" w:hAnsi="Georgia"/>
                <w:b/>
                <w:sz w:val="22"/>
                <w:szCs w:val="22"/>
              </w:rPr>
            </w:pPr>
            <w:r w:rsidRPr="000C7AC0">
              <w:rPr>
                <w:rFonts w:ascii="Georgia" w:hAnsi="Georgia"/>
                <w:b/>
                <w:sz w:val="22"/>
                <w:szCs w:val="22"/>
              </w:rPr>
              <w:t>Descripción, apreciación y análisis:</w:t>
            </w:r>
          </w:p>
          <w:p w:rsidR="00233350" w:rsidRPr="000C7AC0" w:rsidRDefault="00233350" w:rsidP="000C7AC0">
            <w:pPr>
              <w:pStyle w:val="Default"/>
              <w:spacing w:line="360" w:lineRule="auto"/>
              <w:ind w:left="343"/>
              <w:jc w:val="both"/>
              <w:rPr>
                <w:rFonts w:ascii="Georgia" w:hAnsi="Georgia"/>
                <w:b/>
                <w:sz w:val="22"/>
                <w:szCs w:val="22"/>
              </w:rPr>
            </w:pPr>
          </w:p>
          <w:p w:rsidR="00837E09" w:rsidRPr="000C7AC0" w:rsidRDefault="007147DD" w:rsidP="00B17380">
            <w:pPr>
              <w:pStyle w:val="Default"/>
              <w:spacing w:line="360" w:lineRule="auto"/>
              <w:ind w:left="343"/>
              <w:jc w:val="both"/>
              <w:rPr>
                <w:rFonts w:ascii="Georgia" w:hAnsi="Georgia"/>
                <w:sz w:val="22"/>
                <w:szCs w:val="22"/>
              </w:rPr>
            </w:pPr>
            <w:r w:rsidRPr="000C7AC0">
              <w:rPr>
                <w:rFonts w:ascii="Georgia" w:hAnsi="Georgia"/>
                <w:color w:val="auto"/>
                <w:sz w:val="22"/>
                <w:szCs w:val="22"/>
              </w:rPr>
              <w:t xml:space="preserve">En el </w:t>
            </w:r>
            <w:hyperlink r:id="rId94" w:history="1">
              <w:r w:rsidRPr="00AE4C06">
                <w:rPr>
                  <w:rStyle w:val="Hipervnculo"/>
                  <w:rFonts w:ascii="Georgia" w:hAnsi="Georgia"/>
                  <w:sz w:val="22"/>
                  <w:szCs w:val="22"/>
                </w:rPr>
                <w:t>Reglamento Académico para Alumnos de Licenciatura</w:t>
              </w:r>
            </w:hyperlink>
            <w:r w:rsidRPr="000C7AC0">
              <w:rPr>
                <w:rFonts w:ascii="Georgia" w:hAnsi="Georgia"/>
                <w:color w:val="auto"/>
                <w:sz w:val="22"/>
                <w:szCs w:val="22"/>
              </w:rPr>
              <w:t xml:space="preserve">, </w:t>
            </w:r>
            <w:r w:rsidR="00824FB8" w:rsidRPr="000C7AC0">
              <w:rPr>
                <w:rFonts w:ascii="Georgia" w:hAnsi="Georgia"/>
                <w:color w:val="auto"/>
                <w:sz w:val="22"/>
                <w:szCs w:val="22"/>
              </w:rPr>
              <w:t>se es</w:t>
            </w:r>
            <w:r w:rsidR="00B17380">
              <w:rPr>
                <w:rFonts w:ascii="Georgia" w:hAnsi="Georgia"/>
                <w:color w:val="auto"/>
                <w:sz w:val="22"/>
                <w:szCs w:val="22"/>
              </w:rPr>
              <w:t>pecifica</w:t>
            </w:r>
            <w:r w:rsidR="00824FB8" w:rsidRPr="000C7AC0">
              <w:rPr>
                <w:rFonts w:ascii="Georgia" w:hAnsi="Georgia"/>
                <w:color w:val="auto"/>
                <w:sz w:val="22"/>
                <w:szCs w:val="22"/>
              </w:rPr>
              <w:t xml:space="preserve"> claramente los requisitos para la permanencia, egreso, equivalencias y revalidaciones. Este se encuentra disponible en la página de la universidad </w:t>
            </w:r>
            <w:hyperlink r:id="rId95" w:history="1">
              <w:r w:rsidR="00AE4C06" w:rsidRPr="00492A52">
                <w:rPr>
                  <w:rStyle w:val="Hipervnculo"/>
                  <w:rFonts w:ascii="Georgia" w:hAnsi="Georgia"/>
                  <w:sz w:val="22"/>
                  <w:szCs w:val="22"/>
                </w:rPr>
                <w:t>http://siiaa.uaaan.mx/marco/Normativa-Juridico/08_Reglamento-Academico-Alumnos-Licenciatura-UAAAN.pdf</w:t>
              </w:r>
            </w:hyperlink>
            <w:r w:rsidR="0052698A">
              <w:t xml:space="preserve"> </w:t>
            </w:r>
            <w:r w:rsidR="00824FB8" w:rsidRPr="000C7AC0">
              <w:rPr>
                <w:rFonts w:ascii="Georgia" w:hAnsi="Georgia"/>
                <w:color w:val="auto"/>
                <w:sz w:val="22"/>
                <w:szCs w:val="22"/>
              </w:rPr>
              <w:t>además de que t</w:t>
            </w:r>
            <w:r w:rsidRPr="000C7AC0">
              <w:rPr>
                <w:rFonts w:ascii="Georgia" w:hAnsi="Georgia"/>
                <w:color w:val="auto"/>
                <w:sz w:val="22"/>
                <w:szCs w:val="22"/>
              </w:rPr>
              <w:t>odos los alumnos de primer ingreso reciben, dentro del paquete de documentos que se les entrega durante el período de inducción, la Legislación Universitaria.</w:t>
            </w:r>
          </w:p>
        </w:tc>
      </w:tr>
    </w:tbl>
    <w:p w:rsidR="00837E09" w:rsidRPr="000C7AC0" w:rsidRDefault="00837E09" w:rsidP="000C7AC0">
      <w:pPr>
        <w:pStyle w:val="Default"/>
        <w:spacing w:line="360" w:lineRule="auto"/>
        <w:jc w:val="both"/>
        <w:rPr>
          <w:rFonts w:ascii="Georgia" w:hAnsi="Georgia"/>
          <w:sz w:val="22"/>
          <w:szCs w:val="22"/>
        </w:rPr>
      </w:pPr>
    </w:p>
    <w:p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3</w:t>
      </w:r>
      <w:r w:rsidR="00233350">
        <w:rPr>
          <w:rFonts w:ascii="Georgia" w:hAnsi="Georgia"/>
          <w:b/>
          <w:bCs/>
          <w:sz w:val="22"/>
          <w:szCs w:val="22"/>
        </w:rPr>
        <w:t xml:space="preserve">.4 Programas de las asignaturas. </w:t>
      </w:r>
      <w:r w:rsidRPr="000C7AC0">
        <w:rPr>
          <w:rFonts w:ascii="Georgia" w:hAnsi="Georgia"/>
          <w:sz w:val="22"/>
          <w:szCs w:val="22"/>
        </w:rPr>
        <w:t xml:space="preserve">En este criterio se evalúa si: </w:t>
      </w:r>
    </w:p>
    <w:p w:rsidR="00837E09" w:rsidRPr="000C7AC0" w:rsidRDefault="00837E09" w:rsidP="000C7AC0">
      <w:pPr>
        <w:pStyle w:val="Default"/>
        <w:spacing w:line="360" w:lineRule="auto"/>
        <w:jc w:val="both"/>
        <w:rPr>
          <w:rFonts w:ascii="Georgia" w:hAnsi="Georgia"/>
          <w:sz w:val="22"/>
          <w:szCs w:val="22"/>
        </w:rPr>
      </w:pPr>
    </w:p>
    <w:p w:rsidR="00837E09" w:rsidRDefault="00837E09" w:rsidP="000C7AC0">
      <w:pPr>
        <w:pStyle w:val="Default"/>
        <w:numPr>
          <w:ilvl w:val="0"/>
          <w:numId w:val="51"/>
        </w:numPr>
        <w:spacing w:line="360" w:lineRule="auto"/>
        <w:jc w:val="both"/>
        <w:rPr>
          <w:rFonts w:ascii="Georgia" w:hAnsi="Georgia"/>
          <w:sz w:val="22"/>
          <w:szCs w:val="22"/>
        </w:rPr>
      </w:pPr>
      <w:r w:rsidRPr="000C7AC0">
        <w:rPr>
          <w:rFonts w:ascii="Georgia" w:hAnsi="Georgia"/>
          <w:sz w:val="22"/>
          <w:szCs w:val="22"/>
        </w:rPr>
        <w:t xml:space="preserve">Existe congruencia entre los temas y los objetivos de los programas de asignatura. </w:t>
      </w:r>
    </w:p>
    <w:p w:rsidR="00233350" w:rsidRPr="000C7AC0" w:rsidRDefault="00233350" w:rsidP="00233350">
      <w:pPr>
        <w:pStyle w:val="Default"/>
        <w:spacing w:line="360" w:lineRule="auto"/>
        <w:ind w:left="683"/>
        <w:jc w:val="both"/>
        <w:rPr>
          <w:rFonts w:ascii="Georgia" w:hAnsi="Georgia"/>
          <w:sz w:val="22"/>
          <w:szCs w:val="22"/>
        </w:rPr>
      </w:pPr>
    </w:p>
    <w:p w:rsidR="00837E09" w:rsidRDefault="00837E09" w:rsidP="000C7AC0">
      <w:pPr>
        <w:pStyle w:val="Default"/>
        <w:numPr>
          <w:ilvl w:val="0"/>
          <w:numId w:val="51"/>
        </w:numPr>
        <w:spacing w:line="360" w:lineRule="auto"/>
        <w:jc w:val="both"/>
        <w:rPr>
          <w:rFonts w:ascii="Georgia" w:hAnsi="Georgia"/>
          <w:sz w:val="22"/>
          <w:szCs w:val="22"/>
        </w:rPr>
      </w:pPr>
      <w:r w:rsidRPr="000C7AC0">
        <w:rPr>
          <w:rFonts w:ascii="Georgia" w:hAnsi="Georgia"/>
          <w:sz w:val="22"/>
          <w:szCs w:val="22"/>
        </w:rPr>
        <w:t xml:space="preserve">Son claros los siguientes señalamientos en los programas de asignatura: la fundamentación, objetivos generales y específicos, contenido temático, metodología (estrategias, técnicas, recursos didácticos, utilización de las Tecnologías de Información y Comunicación, TIC, entre otros), formas de evaluación, bibliografía y perfil del docente. </w:t>
      </w:r>
    </w:p>
    <w:p w:rsidR="00233350" w:rsidRDefault="00233350" w:rsidP="00233350">
      <w:pPr>
        <w:pStyle w:val="Prrafodelista"/>
        <w:rPr>
          <w:rFonts w:ascii="Georgia" w:hAnsi="Georgia"/>
        </w:rPr>
      </w:pPr>
    </w:p>
    <w:p w:rsidR="00837E09" w:rsidRDefault="00233350" w:rsidP="000C7AC0">
      <w:pPr>
        <w:pStyle w:val="Default"/>
        <w:numPr>
          <w:ilvl w:val="0"/>
          <w:numId w:val="51"/>
        </w:numPr>
        <w:spacing w:line="360" w:lineRule="auto"/>
        <w:jc w:val="both"/>
        <w:rPr>
          <w:rFonts w:ascii="Georgia" w:hAnsi="Georgia"/>
          <w:sz w:val="22"/>
          <w:szCs w:val="22"/>
        </w:rPr>
      </w:pPr>
      <w:r>
        <w:rPr>
          <w:rFonts w:ascii="Georgia" w:hAnsi="Georgia"/>
          <w:sz w:val="22"/>
          <w:szCs w:val="22"/>
        </w:rPr>
        <w:t>E</w:t>
      </w:r>
      <w:r w:rsidR="00837E09" w:rsidRPr="000C7AC0">
        <w:rPr>
          <w:rFonts w:ascii="Georgia" w:hAnsi="Georgia"/>
          <w:sz w:val="22"/>
          <w:szCs w:val="22"/>
        </w:rPr>
        <w:t xml:space="preserve">stán debidamente definidas las asignaturas que constituyen el tronco común y las optativas. </w:t>
      </w:r>
    </w:p>
    <w:p w:rsidR="00233350" w:rsidRDefault="00233350" w:rsidP="00233350">
      <w:pPr>
        <w:pStyle w:val="Prrafodelista"/>
        <w:rPr>
          <w:rFonts w:ascii="Georgia" w:hAnsi="Georgia"/>
        </w:rPr>
      </w:pPr>
    </w:p>
    <w:p w:rsidR="00233350" w:rsidRPr="000C7AC0" w:rsidRDefault="00233350" w:rsidP="00233350">
      <w:pPr>
        <w:pStyle w:val="Default"/>
        <w:spacing w:line="360" w:lineRule="auto"/>
        <w:ind w:left="683"/>
        <w:jc w:val="both"/>
        <w:rPr>
          <w:rFonts w:ascii="Georgia" w:hAnsi="Georgia"/>
          <w:sz w:val="22"/>
          <w:szCs w:val="22"/>
        </w:rPr>
      </w:pPr>
    </w:p>
    <w:p w:rsidR="00837E09" w:rsidRPr="000C7AC0" w:rsidRDefault="00837E09" w:rsidP="000C7AC0">
      <w:pPr>
        <w:pStyle w:val="Default"/>
        <w:numPr>
          <w:ilvl w:val="0"/>
          <w:numId w:val="51"/>
        </w:numPr>
        <w:spacing w:line="360" w:lineRule="auto"/>
        <w:jc w:val="both"/>
        <w:rPr>
          <w:rFonts w:ascii="Georgia" w:hAnsi="Georgia"/>
          <w:sz w:val="22"/>
          <w:szCs w:val="22"/>
        </w:rPr>
      </w:pPr>
      <w:r w:rsidRPr="000C7AC0">
        <w:rPr>
          <w:rFonts w:ascii="Georgia" w:hAnsi="Georgia"/>
          <w:sz w:val="22"/>
          <w:szCs w:val="22"/>
        </w:rPr>
        <w:t xml:space="preserve">Existen mecanismos a cargo de cuerpos colegiados para la revisión y actualización permanente de los programas de asignatura. </w:t>
      </w:r>
    </w:p>
    <w:p w:rsidR="00837E09" w:rsidRPr="000C7AC0" w:rsidRDefault="00837E09" w:rsidP="000C7AC0">
      <w:pPr>
        <w:pStyle w:val="Default"/>
        <w:spacing w:line="360" w:lineRule="auto"/>
        <w:jc w:val="both"/>
        <w:rPr>
          <w:rFonts w:ascii="Georgia" w:hAnsi="Georgia"/>
          <w:sz w:val="22"/>
          <w:szCs w:val="22"/>
        </w:rPr>
      </w:pPr>
    </w:p>
    <w:p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lastRenderedPageBreak/>
        <w:t>Indicadores:</w:t>
      </w:r>
    </w:p>
    <w:p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837E09" w:rsidRPr="000C7AC0" w:rsidTr="00837E09">
        <w:trPr>
          <w:trHeight w:val="253"/>
        </w:trPr>
        <w:tc>
          <w:tcPr>
            <w:tcW w:w="5000" w:type="pct"/>
            <w:shd w:val="clear" w:color="auto" w:fill="D9D9D9"/>
          </w:tcPr>
          <w:p w:rsidR="00837E09" w:rsidRPr="000C7AC0" w:rsidRDefault="00837E09" w:rsidP="000C7AC0">
            <w:pPr>
              <w:pStyle w:val="Default"/>
              <w:spacing w:line="360" w:lineRule="auto"/>
              <w:jc w:val="both"/>
              <w:rPr>
                <w:rFonts w:ascii="Georgia" w:hAnsi="Georgia"/>
                <w:sz w:val="22"/>
                <w:szCs w:val="22"/>
              </w:rPr>
            </w:pPr>
          </w:p>
          <w:p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Cada uno de los programas analíticos de las asignaturas que comprende el plan de estudios,</w:t>
            </w:r>
            <w:r w:rsidRPr="000C7AC0">
              <w:rPr>
                <w:rFonts w:ascii="Georgia" w:hAnsi="Georgia"/>
                <w:b/>
                <w:sz w:val="22"/>
                <w:szCs w:val="22"/>
              </w:rPr>
              <w:t xml:space="preserve"> debe </w:t>
            </w:r>
            <w:r w:rsidRPr="000C7AC0">
              <w:rPr>
                <w:rFonts w:ascii="Georgia" w:hAnsi="Georgia"/>
                <w:sz w:val="22"/>
                <w:szCs w:val="22"/>
              </w:rPr>
              <w:t xml:space="preserve">expresar:  </w:t>
            </w:r>
          </w:p>
          <w:p w:rsidR="00837E09" w:rsidRPr="000C7AC0" w:rsidRDefault="00837E09" w:rsidP="000C7AC0">
            <w:pPr>
              <w:pStyle w:val="Default"/>
              <w:spacing w:line="360" w:lineRule="auto"/>
              <w:jc w:val="both"/>
              <w:rPr>
                <w:rFonts w:ascii="Georgia" w:hAnsi="Georgia"/>
                <w:sz w:val="22"/>
                <w:szCs w:val="22"/>
              </w:rPr>
            </w:pPr>
          </w:p>
          <w:p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La fundamentación, </w:t>
            </w:r>
          </w:p>
          <w:p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Objetivos generales y específicos, </w:t>
            </w:r>
          </w:p>
          <w:p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Contenido temático,</w:t>
            </w:r>
          </w:p>
          <w:p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 Metodología (estrategias, técnicas, recursos didácticos, utilización de las Tecnologías de Información y Comunicación, entre otros),</w:t>
            </w:r>
          </w:p>
          <w:p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 Formas de evaluación, bibliografía y perfil del docente.</w:t>
            </w:r>
          </w:p>
          <w:p w:rsidR="00837E09" w:rsidRPr="000C7AC0" w:rsidRDefault="00837E09" w:rsidP="000C7AC0">
            <w:pPr>
              <w:pStyle w:val="Default"/>
              <w:spacing w:line="360" w:lineRule="auto"/>
              <w:ind w:left="1026"/>
              <w:jc w:val="both"/>
              <w:rPr>
                <w:rFonts w:ascii="Georgia" w:hAnsi="Georgia"/>
                <w:sz w:val="22"/>
                <w:szCs w:val="22"/>
              </w:rPr>
            </w:pPr>
          </w:p>
        </w:tc>
      </w:tr>
      <w:tr w:rsidR="00837E09" w:rsidRPr="000C7AC0" w:rsidTr="00837E09">
        <w:trPr>
          <w:trHeight w:val="253"/>
        </w:trPr>
        <w:tc>
          <w:tcPr>
            <w:tcW w:w="5000" w:type="pct"/>
            <w:shd w:val="clear" w:color="auto" w:fill="BFBFBF"/>
          </w:tcPr>
          <w:p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0641C" w:rsidRPr="000C7AC0" w:rsidTr="00837E09">
        <w:trPr>
          <w:trHeight w:val="253"/>
        </w:trPr>
        <w:tc>
          <w:tcPr>
            <w:tcW w:w="5000" w:type="pct"/>
            <w:shd w:val="clear" w:color="auto" w:fill="auto"/>
          </w:tcPr>
          <w:p w:rsidR="0070641C" w:rsidRDefault="0070641C" w:rsidP="000C7AC0">
            <w:pPr>
              <w:pStyle w:val="Default"/>
              <w:spacing w:line="360" w:lineRule="auto"/>
              <w:ind w:left="343"/>
              <w:jc w:val="both"/>
              <w:rPr>
                <w:rFonts w:ascii="Georgia" w:hAnsi="Georgia"/>
                <w:b/>
                <w:sz w:val="22"/>
                <w:szCs w:val="22"/>
              </w:rPr>
            </w:pPr>
            <w:r w:rsidRPr="000C7AC0">
              <w:rPr>
                <w:rFonts w:ascii="Georgia" w:hAnsi="Georgia"/>
                <w:b/>
                <w:sz w:val="22"/>
                <w:szCs w:val="22"/>
              </w:rPr>
              <w:t>Descripción, apreciación y análisis:</w:t>
            </w:r>
          </w:p>
          <w:p w:rsidR="00B17380" w:rsidRPr="000C7AC0" w:rsidRDefault="00B17380" w:rsidP="000C7AC0">
            <w:pPr>
              <w:pStyle w:val="Default"/>
              <w:spacing w:line="360" w:lineRule="auto"/>
              <w:ind w:left="343"/>
              <w:jc w:val="both"/>
              <w:rPr>
                <w:rFonts w:ascii="Georgia" w:hAnsi="Georgia"/>
                <w:b/>
                <w:sz w:val="22"/>
                <w:szCs w:val="22"/>
              </w:rPr>
            </w:pPr>
          </w:p>
          <w:p w:rsidR="0070641C" w:rsidRDefault="0070641C" w:rsidP="000C7AC0">
            <w:pPr>
              <w:pStyle w:val="Default"/>
              <w:spacing w:line="360" w:lineRule="auto"/>
              <w:ind w:left="343"/>
              <w:jc w:val="both"/>
              <w:rPr>
                <w:rFonts w:ascii="Georgia" w:hAnsi="Georgia"/>
                <w:sz w:val="22"/>
                <w:szCs w:val="22"/>
              </w:rPr>
            </w:pPr>
            <w:r w:rsidRPr="000C7AC0">
              <w:rPr>
                <w:rFonts w:ascii="Georgia" w:hAnsi="Georgia"/>
                <w:sz w:val="22"/>
                <w:szCs w:val="22"/>
              </w:rPr>
              <w:t xml:space="preserve">Actualmente el Departamento de Desarrollo </w:t>
            </w:r>
            <w:r w:rsidR="0039642C" w:rsidRPr="000C7AC0">
              <w:rPr>
                <w:rFonts w:ascii="Georgia" w:hAnsi="Georgia"/>
                <w:sz w:val="22"/>
                <w:szCs w:val="22"/>
              </w:rPr>
              <w:t>Curricular</w:t>
            </w:r>
            <w:r w:rsidRPr="000C7AC0">
              <w:rPr>
                <w:rFonts w:ascii="Georgia" w:hAnsi="Georgia"/>
                <w:sz w:val="22"/>
                <w:szCs w:val="22"/>
              </w:rPr>
              <w:t xml:space="preserve"> de la Subdirección de Desarrollo Educativo ha puesto en marcha la actualización y elaboración de los programas analíticos en formato digital dentro del Sistema Integral de Información Académico Administrativa (SIIAA) de la Universidad</w:t>
            </w:r>
            <w:r w:rsidR="0039642C" w:rsidRPr="000C7AC0">
              <w:rPr>
                <w:rFonts w:ascii="Georgia" w:hAnsi="Georgia"/>
                <w:sz w:val="22"/>
                <w:szCs w:val="22"/>
              </w:rPr>
              <w:t xml:space="preserve">, mediante un </w:t>
            </w:r>
            <w:r w:rsidRPr="000C7AC0">
              <w:rPr>
                <w:rFonts w:ascii="Georgia" w:hAnsi="Georgia"/>
                <w:sz w:val="22"/>
                <w:szCs w:val="22"/>
              </w:rPr>
              <w:t xml:space="preserve">formato en línea, el cual considera los aspectos de fundamentación, objetivos </w:t>
            </w:r>
            <w:r w:rsidR="0039642C" w:rsidRPr="000C7AC0">
              <w:rPr>
                <w:rFonts w:ascii="Georgia" w:hAnsi="Georgia"/>
                <w:sz w:val="22"/>
                <w:szCs w:val="22"/>
              </w:rPr>
              <w:t>generales</w:t>
            </w:r>
            <w:r w:rsidRPr="000C7AC0">
              <w:rPr>
                <w:rFonts w:ascii="Georgia" w:hAnsi="Georgia"/>
                <w:sz w:val="22"/>
                <w:szCs w:val="22"/>
              </w:rPr>
              <w:t xml:space="preserve"> y específicos, contenido temático, </w:t>
            </w:r>
            <w:r w:rsidR="0039642C" w:rsidRPr="000C7AC0">
              <w:rPr>
                <w:rFonts w:ascii="Georgia" w:hAnsi="Georgia"/>
                <w:sz w:val="22"/>
                <w:szCs w:val="22"/>
              </w:rPr>
              <w:t>metodologías</w:t>
            </w:r>
            <w:r w:rsidR="00B17380">
              <w:rPr>
                <w:rFonts w:ascii="Georgia" w:hAnsi="Georgia"/>
                <w:sz w:val="22"/>
                <w:szCs w:val="22"/>
              </w:rPr>
              <w:t xml:space="preserve"> y las formas de evaluación (</w:t>
            </w:r>
            <w:hyperlink r:id="rId96" w:history="1">
              <w:r w:rsidR="00B17380" w:rsidRPr="00B17380">
                <w:rPr>
                  <w:rStyle w:val="Hipervnculo"/>
                  <w:rFonts w:ascii="Georgia" w:hAnsi="Georgia"/>
                  <w:sz w:val="22"/>
                  <w:szCs w:val="22"/>
                </w:rPr>
                <w:t>Manual para la Elaboración de Programas Analíticos en Línea</w:t>
              </w:r>
            </w:hyperlink>
            <w:r w:rsidR="00B17380">
              <w:rPr>
                <w:rFonts w:ascii="Georgia" w:hAnsi="Georgia"/>
                <w:sz w:val="22"/>
                <w:szCs w:val="22"/>
              </w:rPr>
              <w:t>).</w:t>
            </w:r>
          </w:p>
          <w:p w:rsidR="00B17380" w:rsidRPr="000C7AC0" w:rsidRDefault="00B17380" w:rsidP="000C7AC0">
            <w:pPr>
              <w:pStyle w:val="Default"/>
              <w:spacing w:line="360" w:lineRule="auto"/>
              <w:ind w:left="343"/>
              <w:jc w:val="both"/>
              <w:rPr>
                <w:rFonts w:ascii="Georgia" w:hAnsi="Georgia"/>
                <w:sz w:val="22"/>
                <w:szCs w:val="22"/>
              </w:rPr>
            </w:pPr>
          </w:p>
          <w:p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“En la casilla que dice Perfil Deseable del Maestro se anota, en función de los procesos y contenidos de la materia, qué formación o requisitos académicos son necesarios en el profesor para que imparta dicha materia, entendiendo por formación licenciatura, postgrado, cursos de capacitación, conocimientos específicos, entre otros.</w:t>
            </w:r>
          </w:p>
          <w:p w:rsidR="0070641C" w:rsidRPr="000C7AC0" w:rsidRDefault="0070641C" w:rsidP="000C7AC0">
            <w:pPr>
              <w:spacing w:after="0" w:line="360" w:lineRule="auto"/>
              <w:ind w:left="343"/>
              <w:jc w:val="both"/>
              <w:rPr>
                <w:rFonts w:ascii="Georgia" w:eastAsia="Times New Roman" w:hAnsi="Georgia" w:cs="Arial"/>
                <w:lang w:eastAsia="es-MX"/>
              </w:rPr>
            </w:pPr>
          </w:p>
          <w:p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 xml:space="preserve">En el apartado Fundamentación de la Materia se describe la importancia de la misma en la formación del estudiante y la utilidad que tiene el aprendizaje de esa </w:t>
            </w:r>
            <w:r w:rsidRPr="000C7AC0">
              <w:rPr>
                <w:rFonts w:ascii="Georgia" w:eastAsia="Times New Roman" w:hAnsi="Georgia" w:cs="Arial"/>
                <w:lang w:eastAsia="es-MX"/>
              </w:rPr>
              <w:lastRenderedPageBreak/>
              <w:t>disciplina en la formación y el perfil de la carrera en la que se ofrece.</w:t>
            </w:r>
          </w:p>
          <w:p w:rsidR="0039642C" w:rsidRPr="000C7AC0" w:rsidRDefault="0039642C" w:rsidP="000C7AC0">
            <w:pPr>
              <w:spacing w:after="0" w:line="360" w:lineRule="auto"/>
              <w:ind w:left="343"/>
              <w:jc w:val="both"/>
              <w:rPr>
                <w:rFonts w:ascii="Georgia" w:eastAsia="Times New Roman" w:hAnsi="Georgia" w:cs="Arial"/>
                <w:lang w:eastAsia="es-MX"/>
              </w:rPr>
            </w:pPr>
          </w:p>
          <w:p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A continuación, se escribe el Objetivo general de la materia en el espacio correspondiente. Aquí se describen los propósitos o finalidades generales de la materia, se expresan los cambios esperados en los alumnos más relevantes y ajustados al perfil de egreso a los que aspira el profesor una vez concluido el curso. El objetivo general establece el aprendizaje mínimo y constituye la clave para organizar la actividad docente y guía la selección del contenido temático”</w:t>
            </w:r>
          </w:p>
          <w:p w:rsidR="0070641C" w:rsidRPr="000C7AC0" w:rsidRDefault="0070641C" w:rsidP="000C7AC0">
            <w:pPr>
              <w:spacing w:after="0" w:line="360" w:lineRule="auto"/>
              <w:ind w:left="343"/>
              <w:jc w:val="both"/>
              <w:rPr>
                <w:rFonts w:ascii="Georgia" w:eastAsia="Times New Roman" w:hAnsi="Georgia" w:cs="Arial"/>
                <w:lang w:eastAsia="es-MX"/>
              </w:rPr>
            </w:pPr>
          </w:p>
          <w:p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“Posteriormente, se elaboran los objetivos específicos en términos de saber aprender, saber hacer y saber ser.</w:t>
            </w:r>
          </w:p>
          <w:p w:rsidR="0039642C" w:rsidRPr="000C7AC0" w:rsidRDefault="0039642C" w:rsidP="000C7AC0">
            <w:pPr>
              <w:spacing w:after="0" w:line="360" w:lineRule="auto"/>
              <w:ind w:left="343"/>
              <w:jc w:val="both"/>
              <w:rPr>
                <w:rFonts w:ascii="Georgia" w:eastAsia="Times New Roman" w:hAnsi="Georgia" w:cs="Arial"/>
                <w:lang w:eastAsia="es-MX"/>
              </w:rPr>
            </w:pPr>
          </w:p>
          <w:p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Los objetivos específicos indican el aprendizaje que se desea que los estudiantes alcancen</w:t>
            </w:r>
          </w:p>
          <w:p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con los temas que integran el programa analítico; detallan el contenido y delimitan la orientación y profundidad de los temas, además de que permiten evaluar con validez y confiabilidad los mismos.</w:t>
            </w:r>
          </w:p>
          <w:p w:rsidR="0070641C" w:rsidRPr="000C7AC0" w:rsidRDefault="0070641C" w:rsidP="000C7AC0">
            <w:pPr>
              <w:spacing w:after="0" w:line="360" w:lineRule="auto"/>
              <w:ind w:left="343"/>
              <w:jc w:val="both"/>
              <w:rPr>
                <w:rFonts w:ascii="Georgia" w:eastAsia="Times New Roman" w:hAnsi="Georgia" w:cs="Arial"/>
                <w:lang w:eastAsia="es-MX"/>
              </w:rPr>
            </w:pPr>
          </w:p>
          <w:p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El siguiente aspecto a elaborar en el programa analítico es el de los Criterios de evaluación, para ello, el profesor determinará el porcentaje que le dará a cada una de las tareas que se sugieren en la pantalla. En el caso de que el docente considere otras actividades de evaluación, puede utilizar las casillas corresp</w:t>
            </w:r>
            <w:r w:rsidR="0039642C" w:rsidRPr="000C7AC0">
              <w:rPr>
                <w:rFonts w:ascii="Georgia" w:eastAsia="Times New Roman" w:hAnsi="Georgia" w:cs="Arial"/>
                <w:lang w:eastAsia="es-MX"/>
              </w:rPr>
              <w:t>ondientes a “otro”.</w:t>
            </w:r>
          </w:p>
          <w:p w:rsidR="0070641C" w:rsidRPr="000C7AC0" w:rsidRDefault="0070641C" w:rsidP="000C7AC0">
            <w:pPr>
              <w:spacing w:after="0" w:line="360" w:lineRule="auto"/>
              <w:ind w:left="343"/>
              <w:jc w:val="both"/>
              <w:rPr>
                <w:rFonts w:ascii="Georgia" w:eastAsia="Times New Roman" w:hAnsi="Georgia" w:cs="Arial"/>
                <w:color w:val="00B050"/>
                <w:lang w:eastAsia="es-MX"/>
              </w:rPr>
            </w:pPr>
          </w:p>
          <w:p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Se agrega el contenido temático, se describen las actividades del docente, las estrategias de aprendizaje y las evidencias.</w:t>
            </w:r>
          </w:p>
          <w:p w:rsidR="0039642C" w:rsidRPr="000C7AC0" w:rsidRDefault="0039642C" w:rsidP="000C7AC0">
            <w:pPr>
              <w:spacing w:after="0" w:line="360" w:lineRule="auto"/>
              <w:ind w:left="343"/>
              <w:jc w:val="both"/>
              <w:rPr>
                <w:rFonts w:ascii="Georgia" w:eastAsia="Times New Roman" w:hAnsi="Georgia" w:cs="Arial"/>
                <w:lang w:eastAsia="es-MX"/>
              </w:rPr>
            </w:pPr>
          </w:p>
          <w:p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Adicionalmente se integra un listado de habilidades generales que desarrolla el tema entre las cuales el profesor deberá elegir las pertinentes.</w:t>
            </w:r>
          </w:p>
          <w:p w:rsidR="0070641C" w:rsidRPr="000C7AC0" w:rsidRDefault="0070641C" w:rsidP="000C7AC0">
            <w:pPr>
              <w:pStyle w:val="Default"/>
              <w:spacing w:line="360" w:lineRule="auto"/>
              <w:ind w:left="343"/>
              <w:jc w:val="both"/>
              <w:rPr>
                <w:rFonts w:ascii="Georgia" w:hAnsi="Georgia"/>
                <w:sz w:val="22"/>
                <w:szCs w:val="22"/>
              </w:rPr>
            </w:pPr>
          </w:p>
          <w:p w:rsidR="0070641C" w:rsidRPr="000C7AC0" w:rsidRDefault="00AD63A3" w:rsidP="009463A0">
            <w:pPr>
              <w:pStyle w:val="Default"/>
              <w:spacing w:line="360" w:lineRule="auto"/>
              <w:ind w:left="343"/>
              <w:jc w:val="both"/>
              <w:rPr>
                <w:rFonts w:ascii="Georgia" w:eastAsia="Times New Roman" w:hAnsi="Georgia"/>
                <w:color w:val="auto"/>
                <w:sz w:val="22"/>
                <w:szCs w:val="22"/>
                <w:lang w:eastAsia="es-MX"/>
              </w:rPr>
            </w:pPr>
            <w:r w:rsidRPr="000C7AC0">
              <w:rPr>
                <w:rFonts w:ascii="Georgia" w:eastAsia="Times New Roman" w:hAnsi="Georgia"/>
                <w:color w:val="auto"/>
                <w:sz w:val="22"/>
                <w:szCs w:val="22"/>
                <w:lang w:eastAsia="es-MX"/>
              </w:rPr>
              <w:t xml:space="preserve">El </w:t>
            </w:r>
            <w:r w:rsidR="009A10DF">
              <w:rPr>
                <w:rFonts w:ascii="Georgia" w:eastAsia="Times New Roman" w:hAnsi="Georgia"/>
                <w:color w:val="auto"/>
                <w:sz w:val="22"/>
                <w:szCs w:val="22"/>
                <w:lang w:eastAsia="es-MX"/>
              </w:rPr>
              <w:t>PAIA</w:t>
            </w:r>
            <w:r w:rsidR="009463A0">
              <w:rPr>
                <w:rFonts w:ascii="Georgia" w:eastAsia="Times New Roman" w:hAnsi="Georgia"/>
                <w:color w:val="auto"/>
                <w:sz w:val="22"/>
                <w:szCs w:val="22"/>
                <w:lang w:eastAsia="es-MX"/>
              </w:rPr>
              <w:t>YA</w:t>
            </w:r>
            <w:r w:rsidR="0075384F" w:rsidRPr="000C7AC0">
              <w:rPr>
                <w:rFonts w:ascii="Georgia" w:eastAsia="Times New Roman" w:hAnsi="Georgia"/>
                <w:color w:val="auto"/>
                <w:sz w:val="22"/>
                <w:szCs w:val="22"/>
                <w:lang w:eastAsia="es-MX"/>
              </w:rPr>
              <w:t xml:space="preserve"> cuenta</w:t>
            </w:r>
            <w:r w:rsidR="0070641C" w:rsidRPr="000C7AC0">
              <w:rPr>
                <w:rFonts w:ascii="Georgia" w:eastAsia="Times New Roman" w:hAnsi="Georgia"/>
                <w:color w:val="auto"/>
                <w:sz w:val="22"/>
                <w:szCs w:val="22"/>
                <w:lang w:eastAsia="es-MX"/>
              </w:rPr>
              <w:t xml:space="preserve"> con todos los programas </w:t>
            </w:r>
            <w:r w:rsidRPr="000C7AC0">
              <w:rPr>
                <w:rFonts w:ascii="Georgia" w:eastAsia="Times New Roman" w:hAnsi="Georgia"/>
                <w:color w:val="auto"/>
                <w:sz w:val="22"/>
                <w:szCs w:val="22"/>
                <w:lang w:eastAsia="es-MX"/>
              </w:rPr>
              <w:t>analítico</w:t>
            </w:r>
            <w:r w:rsidR="0039642C" w:rsidRPr="000C7AC0">
              <w:rPr>
                <w:rFonts w:ascii="Georgia" w:eastAsia="Times New Roman" w:hAnsi="Georgia"/>
                <w:color w:val="auto"/>
                <w:sz w:val="22"/>
                <w:szCs w:val="22"/>
                <w:lang w:eastAsia="es-MX"/>
              </w:rPr>
              <w:t>s</w:t>
            </w:r>
            <w:r w:rsidR="0070641C" w:rsidRPr="000C7AC0">
              <w:rPr>
                <w:rFonts w:ascii="Georgia" w:eastAsia="Times New Roman" w:hAnsi="Georgia"/>
                <w:color w:val="auto"/>
                <w:sz w:val="22"/>
                <w:szCs w:val="22"/>
                <w:lang w:eastAsia="es-MX"/>
              </w:rPr>
              <w:t xml:space="preserve"> del Plan de Estudios en formato digital, pero no cargados en dicha parte SIIAA de la Universidad, debido a que en el </w:t>
            </w:r>
            <w:r w:rsidR="0039642C" w:rsidRPr="000C7AC0">
              <w:rPr>
                <w:rFonts w:ascii="Georgia" w:eastAsia="Times New Roman" w:hAnsi="Georgia"/>
                <w:color w:val="auto"/>
                <w:sz w:val="22"/>
                <w:szCs w:val="22"/>
                <w:lang w:eastAsia="es-MX"/>
              </w:rPr>
              <w:t>momento</w:t>
            </w:r>
            <w:r w:rsidR="0070641C" w:rsidRPr="000C7AC0">
              <w:rPr>
                <w:rFonts w:ascii="Georgia" w:eastAsia="Times New Roman" w:hAnsi="Georgia"/>
                <w:color w:val="auto"/>
                <w:sz w:val="22"/>
                <w:szCs w:val="22"/>
                <w:lang w:eastAsia="es-MX"/>
              </w:rPr>
              <w:t xml:space="preserve"> de la elaboración de dichos programas analíticos durante el proceso de reestructuración del Plan de Estudios aún no </w:t>
            </w:r>
            <w:r w:rsidR="0039642C" w:rsidRPr="000C7AC0">
              <w:rPr>
                <w:rFonts w:ascii="Georgia" w:eastAsia="Times New Roman" w:hAnsi="Georgia"/>
                <w:color w:val="auto"/>
                <w:sz w:val="22"/>
                <w:szCs w:val="22"/>
                <w:lang w:eastAsia="es-MX"/>
              </w:rPr>
              <w:t>existía</w:t>
            </w:r>
            <w:r w:rsidR="0070641C" w:rsidRPr="000C7AC0">
              <w:rPr>
                <w:rFonts w:ascii="Georgia" w:eastAsia="Times New Roman" w:hAnsi="Georgia"/>
                <w:color w:val="auto"/>
                <w:sz w:val="22"/>
                <w:szCs w:val="22"/>
                <w:lang w:eastAsia="es-MX"/>
              </w:rPr>
              <w:t xml:space="preserve"> dicha disposición. (</w:t>
            </w:r>
            <w:hyperlink r:id="rId97" w:history="1">
              <w:r w:rsidR="00B17380" w:rsidRPr="00B17380">
                <w:rPr>
                  <w:rStyle w:val="Hipervnculo"/>
                  <w:rFonts w:ascii="Georgia" w:eastAsia="Times New Roman" w:hAnsi="Georgia"/>
                  <w:sz w:val="22"/>
                  <w:szCs w:val="22"/>
                  <w:lang w:eastAsia="es-MX"/>
                </w:rPr>
                <w:t>Programas Analíticos</w:t>
              </w:r>
            </w:hyperlink>
            <w:r w:rsidR="009A10DF">
              <w:rPr>
                <w:rFonts w:ascii="Georgia" w:eastAsia="Times New Roman" w:hAnsi="Georgia"/>
                <w:color w:val="auto"/>
                <w:sz w:val="22"/>
                <w:szCs w:val="22"/>
                <w:lang w:eastAsia="es-MX"/>
              </w:rPr>
              <w:t>).</w:t>
            </w:r>
          </w:p>
        </w:tc>
      </w:tr>
      <w:tr w:rsidR="00837E09" w:rsidRPr="000C7AC0" w:rsidTr="00837E09">
        <w:trPr>
          <w:trHeight w:val="253"/>
        </w:trPr>
        <w:tc>
          <w:tcPr>
            <w:tcW w:w="5000" w:type="pct"/>
            <w:shd w:val="clear" w:color="auto" w:fill="D9D9D9"/>
          </w:tcPr>
          <w:p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885"/>
              <w:jc w:val="both"/>
              <w:textAlignment w:val="baseline"/>
              <w:rPr>
                <w:rFonts w:ascii="Georgia" w:hAnsi="Georgia" w:cs="Arial"/>
                <w:b/>
              </w:rPr>
            </w:pPr>
          </w:p>
          <w:p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programa académico</w:t>
            </w:r>
            <w:r w:rsidRPr="000C7AC0">
              <w:rPr>
                <w:rFonts w:ascii="Georgia" w:hAnsi="Georgia" w:cs="Arial"/>
                <w:b/>
              </w:rPr>
              <w:t xml:space="preserve"> debe</w:t>
            </w:r>
            <w:r w:rsidRPr="000C7AC0">
              <w:rPr>
                <w:rFonts w:ascii="Georgia" w:hAnsi="Georgia" w:cs="Arial"/>
              </w:rPr>
              <w:t xml:space="preserve"> tener ubicadas las asignaturas, áreas de conocimiento o actividades académicas, en las cuales se procuran de manera transversal o lineal, señalando porcentualmente el peso específico conforme al plan de </w:t>
            </w:r>
            <w:r w:rsidR="00AD63A3" w:rsidRPr="000C7AC0">
              <w:rPr>
                <w:rFonts w:ascii="Georgia" w:hAnsi="Georgia" w:cs="Arial"/>
              </w:rPr>
              <w:t>estudios, los</w:t>
            </w:r>
            <w:r w:rsidRPr="000C7AC0">
              <w:rPr>
                <w:rFonts w:ascii="Georgia" w:hAnsi="Georgia" w:cs="Arial"/>
              </w:rPr>
              <w:t xml:space="preserve"> aspectos siguientes:</w:t>
            </w:r>
          </w:p>
          <w:p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1168"/>
              <w:jc w:val="both"/>
              <w:textAlignment w:val="baseline"/>
              <w:rPr>
                <w:rFonts w:ascii="Georgia" w:hAnsi="Georgia" w:cs="Arial"/>
              </w:rPr>
            </w:pPr>
          </w:p>
          <w:p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Compromiso ético y responsabilidad social. </w:t>
            </w:r>
          </w:p>
          <w:p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creativa. </w:t>
            </w:r>
          </w:p>
          <w:p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investigación. </w:t>
            </w:r>
          </w:p>
          <w:p w:rsidR="00837E09" w:rsidRPr="000C7AC0" w:rsidRDefault="00837E09" w:rsidP="000C7AC0">
            <w:pPr>
              <w:pStyle w:val="Default"/>
              <w:numPr>
                <w:ilvl w:val="0"/>
                <w:numId w:val="42"/>
              </w:numPr>
              <w:spacing w:line="360" w:lineRule="auto"/>
              <w:ind w:left="1452" w:hanging="207"/>
              <w:jc w:val="both"/>
              <w:rPr>
                <w:rFonts w:ascii="Georgia" w:hAnsi="Georgia"/>
                <w:sz w:val="22"/>
                <w:szCs w:val="22"/>
              </w:rPr>
            </w:pPr>
            <w:r w:rsidRPr="000C7AC0">
              <w:rPr>
                <w:rFonts w:ascii="Georgia" w:hAnsi="Georgia"/>
                <w:sz w:val="22"/>
                <w:szCs w:val="22"/>
              </w:rPr>
              <w:t xml:space="preserve">Capacidad de aprender y actualizarse permanentemente (estrategias para aprender a aprender y de habilidades del pensamiento). </w:t>
            </w:r>
          </w:p>
          <w:p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crítica y autocrítica. </w:t>
            </w:r>
          </w:p>
          <w:p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abstracción, análisis y síntesis. </w:t>
            </w:r>
          </w:p>
          <w:p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trabajo en equipos. </w:t>
            </w:r>
          </w:p>
          <w:p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Habilidades interpersonales. </w:t>
            </w:r>
          </w:p>
          <w:p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comunicación oral y escrita. </w:t>
            </w:r>
          </w:p>
          <w:p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comunicación en un segundo idioma. </w:t>
            </w:r>
          </w:p>
          <w:p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Habilidades en el uso de las TIC. </w:t>
            </w:r>
          </w:p>
          <w:p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Compromiso con la calidad. </w:t>
            </w:r>
          </w:p>
          <w:p w:rsidR="00837E09" w:rsidRPr="000C7AC0" w:rsidRDefault="00837E09" w:rsidP="000C7AC0">
            <w:pPr>
              <w:pStyle w:val="Default"/>
              <w:numPr>
                <w:ilvl w:val="0"/>
                <w:numId w:val="42"/>
              </w:numPr>
              <w:spacing w:line="360" w:lineRule="auto"/>
              <w:ind w:left="1452" w:hanging="207"/>
              <w:jc w:val="both"/>
              <w:rPr>
                <w:rFonts w:ascii="Georgia" w:hAnsi="Georgia"/>
                <w:sz w:val="22"/>
                <w:szCs w:val="22"/>
              </w:rPr>
            </w:pPr>
            <w:r w:rsidRPr="000C7AC0">
              <w:rPr>
                <w:rFonts w:ascii="Georgia" w:hAnsi="Georgia"/>
                <w:sz w:val="22"/>
                <w:szCs w:val="22"/>
              </w:rPr>
              <w:t xml:space="preserve">Habilidades para buscar, procesar y analizar información procedente de fuentes diversas. </w:t>
            </w:r>
          </w:p>
          <w:p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Compromiso con el desarrollo sustentable. </w:t>
            </w:r>
          </w:p>
          <w:p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885"/>
              <w:jc w:val="both"/>
              <w:textAlignment w:val="baseline"/>
              <w:rPr>
                <w:rFonts w:ascii="Georgia" w:hAnsi="Georgia" w:cs="Arial"/>
                <w:b/>
              </w:rPr>
            </w:pPr>
          </w:p>
          <w:p w:rsidR="00837E09" w:rsidRPr="000C7AC0" w:rsidRDefault="00837E09"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tc>
      </w:tr>
      <w:tr w:rsidR="00837E09" w:rsidRPr="000C7AC0" w:rsidTr="00837E09">
        <w:trPr>
          <w:trHeight w:val="253"/>
        </w:trPr>
        <w:tc>
          <w:tcPr>
            <w:tcW w:w="5000" w:type="pct"/>
            <w:shd w:val="clear" w:color="auto" w:fill="BFBFBF"/>
          </w:tcPr>
          <w:p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rsidTr="00837E09">
        <w:trPr>
          <w:trHeight w:val="253"/>
        </w:trPr>
        <w:tc>
          <w:tcPr>
            <w:tcW w:w="5000" w:type="pct"/>
            <w:shd w:val="clear" w:color="auto" w:fill="auto"/>
          </w:tcPr>
          <w:p w:rsidR="00381A7A" w:rsidRDefault="00381A7A" w:rsidP="000C7AC0">
            <w:pPr>
              <w:pStyle w:val="Default"/>
              <w:spacing w:line="360" w:lineRule="auto"/>
              <w:ind w:left="343"/>
              <w:jc w:val="both"/>
              <w:rPr>
                <w:rFonts w:ascii="Georgia" w:hAnsi="Georgia"/>
                <w:b/>
                <w:sz w:val="22"/>
                <w:szCs w:val="22"/>
              </w:rPr>
            </w:pPr>
            <w:r w:rsidRPr="000C7AC0">
              <w:rPr>
                <w:rFonts w:ascii="Georgia" w:hAnsi="Georgia"/>
                <w:b/>
                <w:sz w:val="22"/>
                <w:szCs w:val="22"/>
              </w:rPr>
              <w:t>Descripción, apreciación y análisis:</w:t>
            </w:r>
          </w:p>
          <w:p w:rsidR="00233350" w:rsidRPr="000C7AC0" w:rsidRDefault="00233350" w:rsidP="000C7AC0">
            <w:pPr>
              <w:pStyle w:val="Default"/>
              <w:spacing w:line="360" w:lineRule="auto"/>
              <w:ind w:left="343"/>
              <w:jc w:val="both"/>
              <w:rPr>
                <w:rFonts w:ascii="Georgia" w:hAnsi="Georgia"/>
                <w:b/>
                <w:sz w:val="22"/>
                <w:szCs w:val="22"/>
              </w:rPr>
            </w:pPr>
          </w:p>
          <w:p w:rsidR="00381A7A" w:rsidRDefault="00381A7A" w:rsidP="000C7AC0">
            <w:pPr>
              <w:pStyle w:val="Textoindependiente2"/>
              <w:spacing w:line="360" w:lineRule="auto"/>
              <w:ind w:left="343"/>
              <w:jc w:val="both"/>
              <w:rPr>
                <w:rFonts w:ascii="Georgia" w:hAnsi="Georgia" w:cs="Arial"/>
              </w:rPr>
            </w:pPr>
            <w:r w:rsidRPr="000C7AC0">
              <w:rPr>
                <w:rFonts w:ascii="Georgia" w:hAnsi="Georgia" w:cs="Arial"/>
              </w:rPr>
              <w:t xml:space="preserve">En el </w:t>
            </w:r>
            <w:r w:rsidR="00B17380">
              <w:rPr>
                <w:rFonts w:ascii="Georgia" w:hAnsi="Georgia" w:cs="Arial"/>
              </w:rPr>
              <w:t>P</w:t>
            </w:r>
            <w:r w:rsidRPr="000C7AC0">
              <w:rPr>
                <w:rFonts w:ascii="Georgia" w:hAnsi="Georgia" w:cs="Arial"/>
              </w:rPr>
              <w:t xml:space="preserve">rocedimiento de </w:t>
            </w:r>
            <w:r w:rsidR="00B17380">
              <w:rPr>
                <w:rFonts w:ascii="Georgia" w:hAnsi="Georgia" w:cs="Arial"/>
              </w:rPr>
              <w:t>A</w:t>
            </w:r>
            <w:r w:rsidRPr="000C7AC0">
              <w:rPr>
                <w:rFonts w:ascii="Georgia" w:hAnsi="Georgia" w:cs="Arial"/>
              </w:rPr>
              <w:t xml:space="preserve">ctualización </w:t>
            </w:r>
            <w:r w:rsidR="00B17380">
              <w:rPr>
                <w:rFonts w:ascii="Georgia" w:hAnsi="Georgia" w:cs="Arial"/>
              </w:rPr>
              <w:t>C</w:t>
            </w:r>
            <w:r w:rsidRPr="000C7AC0">
              <w:rPr>
                <w:rFonts w:ascii="Georgia" w:hAnsi="Georgia" w:cs="Arial"/>
              </w:rPr>
              <w:t xml:space="preserve">urricular se señalan algunas de las características como ejes de desarrollo transversal </w:t>
            </w:r>
            <w:r w:rsidRPr="00B17380">
              <w:rPr>
                <w:rFonts w:ascii="Georgia" w:hAnsi="Georgia" w:cs="Arial"/>
              </w:rPr>
              <w:t xml:space="preserve">(pp 32 y 33) </w:t>
            </w:r>
            <w:r w:rsidRPr="000C7AC0">
              <w:rPr>
                <w:rFonts w:ascii="Georgia" w:hAnsi="Georgia" w:cs="Arial"/>
              </w:rPr>
              <w:t>los cuales deben estar presentes en todos los programas docentes</w:t>
            </w:r>
            <w:r w:rsidR="00233350">
              <w:rPr>
                <w:rFonts w:ascii="Georgia" w:hAnsi="Georgia" w:cs="Arial"/>
              </w:rPr>
              <w:t>.</w:t>
            </w:r>
          </w:p>
          <w:p w:rsidR="00233350" w:rsidRPr="000C7AC0" w:rsidRDefault="00233350" w:rsidP="000C7AC0">
            <w:pPr>
              <w:pStyle w:val="Textoindependiente2"/>
              <w:spacing w:line="360" w:lineRule="auto"/>
              <w:ind w:left="343"/>
              <w:jc w:val="both"/>
              <w:rPr>
                <w:rFonts w:ascii="Georgia" w:hAnsi="Georgia" w:cs="Arial"/>
              </w:rPr>
            </w:pPr>
          </w:p>
          <w:p w:rsidR="00381A7A" w:rsidRPr="000C7AC0" w:rsidRDefault="00381A7A" w:rsidP="000C7AC0">
            <w:pPr>
              <w:pStyle w:val="Textoindependiente2"/>
              <w:spacing w:line="360" w:lineRule="auto"/>
              <w:ind w:left="343"/>
              <w:jc w:val="both"/>
              <w:rPr>
                <w:rFonts w:ascii="Georgia" w:hAnsi="Georgia" w:cs="Arial"/>
              </w:rPr>
            </w:pPr>
            <w:r w:rsidRPr="000C7AC0">
              <w:rPr>
                <w:rFonts w:ascii="Georgia" w:hAnsi="Georgia" w:cs="Arial"/>
              </w:rPr>
              <w:lastRenderedPageBreak/>
              <w:t>Ejes de desarrollo transversal en los planes de estudio</w:t>
            </w:r>
          </w:p>
          <w:p w:rsidR="00381A7A" w:rsidRDefault="00381A7A" w:rsidP="000C7AC0">
            <w:pPr>
              <w:pStyle w:val="Textoindependiente2"/>
              <w:spacing w:line="360" w:lineRule="auto"/>
              <w:ind w:left="343"/>
              <w:jc w:val="both"/>
              <w:rPr>
                <w:rFonts w:ascii="Georgia" w:hAnsi="Georgia" w:cs="Arial"/>
              </w:rPr>
            </w:pPr>
            <w:r w:rsidRPr="000C7AC0">
              <w:rPr>
                <w:rFonts w:ascii="Georgia" w:hAnsi="Georgia" w:cs="Arial"/>
              </w:rPr>
              <w:t>Los ejes de desarrollo transversal se encuentran presentes en el diseño de los programas analíticos de cada materia, para ello es necesario hacer un análisis de contenidos y procesos de cada una de ellas para verificar su pertenencia al bloque y su relación con los otros bloques. Cuando se solicite la elaboración o actualización de una materia deberán considerarse los siguientes puntos:</w:t>
            </w:r>
          </w:p>
          <w:p w:rsidR="00233350" w:rsidRPr="000C7AC0" w:rsidRDefault="00233350" w:rsidP="000C7AC0">
            <w:pPr>
              <w:pStyle w:val="Textoindependiente2"/>
              <w:spacing w:line="360" w:lineRule="auto"/>
              <w:ind w:left="343"/>
              <w:jc w:val="both"/>
              <w:rPr>
                <w:rFonts w:ascii="Georgia" w:hAnsi="Georgia" w:cs="Arial"/>
              </w:rPr>
            </w:pPr>
          </w:p>
          <w:p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El compromiso ético y la responsabilidad social, además de considerar materias sobre la ética profesional y valores.</w:t>
            </w:r>
          </w:p>
          <w:p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Desarrollo de la creatividad, la innovación y el pensamiento crítico.</w:t>
            </w:r>
          </w:p>
          <w:p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Desarrollo de actividades de investigación de todo tipo; documental, de campo, de observación, replicativa, entre otras.</w:t>
            </w:r>
          </w:p>
          <w:p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Desarrollo de actividades que formen la actitud de aprender a aprender, discriminación, actualización permanente y pensamiento lógico.</w:t>
            </w:r>
          </w:p>
          <w:p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El desarrollo de la crítica y la autocrítica como elementos del conocer.</w:t>
            </w:r>
          </w:p>
          <w:p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Elaborar estrategias que desarrollen las habilidades de abstracción, y los métodos del pensamiento, como análisis, síntesis, deducción e inducción.</w:t>
            </w:r>
          </w:p>
          <w:p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Desarrollar actividades que fomenten el trabajo en equipo y la interculturalidad.</w:t>
            </w:r>
          </w:p>
          <w:p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En la evaluación se deben considerar las habilidades de comunicación oral y escrita que presenta el estudiante.</w:t>
            </w:r>
          </w:p>
          <w:p w:rsidR="00381A7A" w:rsidRPr="000C7AC0" w:rsidRDefault="00381A7A" w:rsidP="000C7AC0">
            <w:pPr>
              <w:pStyle w:val="Textoindependiente2"/>
              <w:numPr>
                <w:ilvl w:val="0"/>
                <w:numId w:val="47"/>
              </w:numPr>
              <w:tabs>
                <w:tab w:val="clear" w:pos="720"/>
              </w:tabs>
              <w:spacing w:after="0" w:line="360" w:lineRule="auto"/>
              <w:jc w:val="both"/>
              <w:rPr>
                <w:rFonts w:ascii="Georgia" w:hAnsi="Georgia" w:cs="Arial"/>
              </w:rPr>
            </w:pPr>
            <w:r w:rsidRPr="000C7AC0">
              <w:rPr>
                <w:rFonts w:ascii="Georgia" w:hAnsi="Georgia" w:cs="Arial"/>
              </w:rPr>
              <w:t>Los materiales de estudio en otro idioma son necesarios para que los estudiantes practiquen lo que aprenden en las materias obligatorias y optativas de un segundo idioma.</w:t>
            </w:r>
          </w:p>
          <w:p w:rsidR="00381A7A" w:rsidRPr="000C7AC0" w:rsidRDefault="00381A7A" w:rsidP="000C7AC0">
            <w:pPr>
              <w:pStyle w:val="Textoindependiente2"/>
              <w:numPr>
                <w:ilvl w:val="0"/>
                <w:numId w:val="47"/>
              </w:numPr>
              <w:tabs>
                <w:tab w:val="clear" w:pos="720"/>
                <w:tab w:val="left" w:pos="748"/>
              </w:tabs>
              <w:spacing w:after="0" w:line="360" w:lineRule="auto"/>
              <w:jc w:val="both"/>
              <w:rPr>
                <w:rFonts w:ascii="Georgia" w:hAnsi="Georgia" w:cs="Arial"/>
              </w:rPr>
            </w:pPr>
            <w:r w:rsidRPr="000C7AC0">
              <w:rPr>
                <w:rFonts w:ascii="Georgia" w:hAnsi="Georgia" w:cs="Arial"/>
              </w:rPr>
              <w:t>En los contenidos y procesos de las materias del plan de estudios se deben contemplar el uso de las Tecnologías de la Información y la Comunicación como herramientas de acceso a los conocimientos más novedosos, por lo que su utilización debe quedar explícita en los programas analíticos. Además de desarrollar la habilidad de búsqueda procesamiento y discriminación de información en línea y en diversas fuentes.</w:t>
            </w:r>
          </w:p>
          <w:p w:rsidR="00381A7A" w:rsidRPr="000C7AC0" w:rsidRDefault="00381A7A" w:rsidP="000C7AC0">
            <w:pPr>
              <w:pStyle w:val="Textoindependiente2"/>
              <w:numPr>
                <w:ilvl w:val="0"/>
                <w:numId w:val="47"/>
              </w:numPr>
              <w:tabs>
                <w:tab w:val="clear" w:pos="720"/>
                <w:tab w:val="left" w:pos="748"/>
              </w:tabs>
              <w:spacing w:after="0" w:line="360" w:lineRule="auto"/>
              <w:jc w:val="both"/>
              <w:rPr>
                <w:rFonts w:ascii="Georgia" w:hAnsi="Georgia" w:cs="Arial"/>
              </w:rPr>
            </w:pPr>
            <w:r w:rsidRPr="000C7AC0">
              <w:rPr>
                <w:rFonts w:ascii="Georgia" w:hAnsi="Georgia" w:cs="Arial"/>
              </w:rPr>
              <w:t>Desarrollo del compromiso por la Sustentabilidad y la ecología como forma de vida y enseñanza de la misma.</w:t>
            </w:r>
          </w:p>
          <w:p w:rsidR="00381A7A" w:rsidRPr="000C7AC0" w:rsidRDefault="00381A7A" w:rsidP="000C7AC0">
            <w:pPr>
              <w:pStyle w:val="Default"/>
              <w:spacing w:line="360" w:lineRule="auto"/>
              <w:ind w:left="176"/>
              <w:jc w:val="both"/>
              <w:rPr>
                <w:rFonts w:ascii="Georgia" w:hAnsi="Georgia"/>
                <w:sz w:val="22"/>
                <w:szCs w:val="22"/>
              </w:rPr>
            </w:pPr>
          </w:p>
          <w:p w:rsidR="00837E09" w:rsidRPr="000C7AC0" w:rsidRDefault="00837E09" w:rsidP="002F7A7E">
            <w:pPr>
              <w:pStyle w:val="Default"/>
              <w:spacing w:line="360" w:lineRule="auto"/>
              <w:ind w:left="176"/>
              <w:jc w:val="both"/>
              <w:rPr>
                <w:rFonts w:ascii="Georgia" w:hAnsi="Georgia"/>
                <w:b/>
                <w:color w:val="00B050"/>
                <w:sz w:val="22"/>
                <w:szCs w:val="22"/>
              </w:rPr>
            </w:pPr>
          </w:p>
        </w:tc>
      </w:tr>
    </w:tbl>
    <w:p w:rsidR="00837E09" w:rsidRPr="000C7AC0" w:rsidRDefault="00837E09" w:rsidP="000C7AC0">
      <w:pPr>
        <w:pStyle w:val="Default"/>
        <w:spacing w:line="360" w:lineRule="auto"/>
        <w:jc w:val="both"/>
        <w:rPr>
          <w:rFonts w:ascii="Georgia" w:hAnsi="Georgia"/>
          <w:sz w:val="22"/>
          <w:szCs w:val="22"/>
        </w:rPr>
      </w:pPr>
    </w:p>
    <w:p w:rsidR="00D03550" w:rsidRPr="000C7AC0" w:rsidRDefault="00D03550" w:rsidP="000C7AC0">
      <w:pPr>
        <w:pStyle w:val="Default"/>
        <w:spacing w:line="360" w:lineRule="auto"/>
        <w:jc w:val="both"/>
        <w:rPr>
          <w:rFonts w:ascii="Georgia" w:hAnsi="Georgia"/>
          <w:sz w:val="22"/>
          <w:szCs w:val="22"/>
        </w:rPr>
      </w:pPr>
    </w:p>
    <w:p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 xml:space="preserve">3.5 </w:t>
      </w:r>
      <w:r w:rsidR="00233350" w:rsidRPr="000C7AC0">
        <w:rPr>
          <w:rFonts w:ascii="Georgia" w:hAnsi="Georgia"/>
          <w:b/>
          <w:bCs/>
          <w:sz w:val="22"/>
          <w:szCs w:val="22"/>
        </w:rPr>
        <w:t>Contenidos.</w:t>
      </w:r>
      <w:r w:rsidR="00233350">
        <w:rPr>
          <w:rFonts w:ascii="Georgia" w:hAnsi="Georgia"/>
          <w:b/>
          <w:bCs/>
          <w:sz w:val="22"/>
          <w:szCs w:val="22"/>
        </w:rPr>
        <w:t xml:space="preserve"> E</w:t>
      </w:r>
      <w:r w:rsidRPr="000C7AC0">
        <w:rPr>
          <w:rFonts w:ascii="Georgia" w:hAnsi="Georgia"/>
          <w:sz w:val="22"/>
          <w:szCs w:val="22"/>
        </w:rPr>
        <w:t>n este criterio se evalúan los distintos contenidos del plan de estudios que son comunes para diferentes áreas del conocimiento, que de manera transversal deben ubicarse en el plan de estudios, como son:</w:t>
      </w:r>
    </w:p>
    <w:p w:rsidR="00837E09" w:rsidRPr="000C7AC0" w:rsidRDefault="00837E09" w:rsidP="000C7AC0">
      <w:pPr>
        <w:pStyle w:val="Default"/>
        <w:spacing w:line="360" w:lineRule="auto"/>
        <w:jc w:val="both"/>
        <w:rPr>
          <w:rFonts w:ascii="Georgia" w:hAnsi="Georgia"/>
          <w:sz w:val="22"/>
          <w:szCs w:val="22"/>
        </w:rPr>
      </w:pPr>
    </w:p>
    <w:p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Compromiso ético y responsabilidad social. </w:t>
      </w:r>
    </w:p>
    <w:p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creativa. </w:t>
      </w:r>
    </w:p>
    <w:p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investigación. </w:t>
      </w:r>
    </w:p>
    <w:p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aprender y actualizarse permanentemente (estrategias para aprender a aprender y de habilidades del pensamiento). </w:t>
      </w:r>
    </w:p>
    <w:p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crítica y autocrítica. </w:t>
      </w:r>
    </w:p>
    <w:p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abstracción, análisis y síntesis. </w:t>
      </w:r>
    </w:p>
    <w:p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trabajo en equipos. </w:t>
      </w:r>
    </w:p>
    <w:p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Habilidades interpersonales. </w:t>
      </w:r>
    </w:p>
    <w:p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comunicación oral y escrita. </w:t>
      </w:r>
    </w:p>
    <w:p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comunicación en un segundo idioma. </w:t>
      </w:r>
    </w:p>
    <w:p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Habilidades en el uso de las TIC. </w:t>
      </w:r>
    </w:p>
    <w:p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Compromiso con la calidad. </w:t>
      </w:r>
    </w:p>
    <w:p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Habilidades para buscar, procesar y analizar información procedente de fuentes diversas. </w:t>
      </w:r>
    </w:p>
    <w:p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Compromiso con la preservación del medio ambiente. </w:t>
      </w:r>
    </w:p>
    <w:p w:rsidR="00837E09" w:rsidRPr="000C7AC0" w:rsidRDefault="00837E09" w:rsidP="000C7AC0">
      <w:pPr>
        <w:pStyle w:val="Default"/>
        <w:spacing w:line="360" w:lineRule="auto"/>
        <w:jc w:val="both"/>
        <w:rPr>
          <w:rFonts w:ascii="Georgia" w:hAnsi="Georgia"/>
          <w:sz w:val="22"/>
          <w:szCs w:val="22"/>
        </w:rPr>
      </w:pPr>
    </w:p>
    <w:p w:rsidR="00837E09" w:rsidRPr="000C7AC0" w:rsidRDefault="00837E09" w:rsidP="000C7AC0">
      <w:pPr>
        <w:pStyle w:val="Default"/>
        <w:spacing w:line="360" w:lineRule="auto"/>
        <w:jc w:val="both"/>
        <w:rPr>
          <w:rFonts w:ascii="Georgia" w:hAnsi="Georgia"/>
          <w:sz w:val="22"/>
          <w:szCs w:val="22"/>
        </w:rPr>
      </w:pPr>
    </w:p>
    <w:p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837E09" w:rsidRPr="000C7AC0" w:rsidTr="00837E09">
        <w:trPr>
          <w:trHeight w:val="253"/>
        </w:trPr>
        <w:tc>
          <w:tcPr>
            <w:tcW w:w="5000" w:type="pct"/>
            <w:shd w:val="clear" w:color="auto" w:fill="D9D9D9"/>
          </w:tcPr>
          <w:p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jc w:val="both"/>
              <w:textAlignment w:val="baseline"/>
              <w:rPr>
                <w:rFonts w:ascii="Georgia" w:hAnsi="Georgia" w:cs="Arial"/>
              </w:rPr>
            </w:pPr>
          </w:p>
          <w:p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garantizar la efectividad de los métodos de enseñanza-aprendizaje empleados en la formación integral de los estudiantes, en particular en: </w:t>
            </w:r>
          </w:p>
          <w:p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1452"/>
              <w:jc w:val="both"/>
              <w:textAlignment w:val="baseline"/>
              <w:rPr>
                <w:rFonts w:ascii="Georgia" w:eastAsia="Arial Unicode MS" w:hAnsi="Georgia" w:cs="Arial"/>
              </w:rPr>
            </w:pPr>
          </w:p>
          <w:p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cumplimiento del perfil de egreso,</w:t>
            </w:r>
          </w:p>
          <w:p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 adecuación a los objetivos del plan de estudios,</w:t>
            </w:r>
          </w:p>
          <w:p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Cumplimiento de los contenidos y los objetivos de cada asignatura o bien de,</w:t>
            </w:r>
          </w:p>
          <w:p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lastRenderedPageBreak/>
              <w:t>Las competencias genéricas, profesionales y específicas</w:t>
            </w:r>
          </w:p>
          <w:p w:rsidR="00837E09" w:rsidRPr="000C7AC0" w:rsidRDefault="00837E09" w:rsidP="000C7AC0">
            <w:pPr>
              <w:widowControl w:val="0"/>
              <w:suppressLineNumbers/>
              <w:suppressAutoHyphens/>
              <w:overflowPunct w:val="0"/>
              <w:autoSpaceDE w:val="0"/>
              <w:autoSpaceDN w:val="0"/>
              <w:adjustRightInd w:val="0"/>
              <w:spacing w:after="0" w:line="360" w:lineRule="auto"/>
              <w:ind w:left="720"/>
              <w:jc w:val="both"/>
              <w:textAlignment w:val="baseline"/>
              <w:rPr>
                <w:rFonts w:ascii="Georgia" w:hAnsi="Georgia" w:cs="Arial"/>
              </w:rPr>
            </w:pPr>
          </w:p>
        </w:tc>
      </w:tr>
      <w:tr w:rsidR="00837E09" w:rsidRPr="000C7AC0" w:rsidTr="00837E09">
        <w:trPr>
          <w:trHeight w:val="253"/>
        </w:trPr>
        <w:tc>
          <w:tcPr>
            <w:tcW w:w="5000" w:type="pct"/>
            <w:shd w:val="clear" w:color="auto" w:fill="BFBFBF"/>
          </w:tcPr>
          <w:p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rsidTr="00837E09">
        <w:trPr>
          <w:trHeight w:val="253"/>
        </w:trPr>
        <w:tc>
          <w:tcPr>
            <w:tcW w:w="5000" w:type="pct"/>
            <w:tcBorders>
              <w:bottom w:val="single" w:sz="4" w:space="0" w:color="auto"/>
            </w:tcBorders>
            <w:shd w:val="clear" w:color="auto" w:fill="BFBFBF"/>
          </w:tcPr>
          <w:p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837E09" w:rsidRPr="000C7AC0" w:rsidRDefault="00837E09" w:rsidP="000C7AC0">
            <w:pPr>
              <w:pStyle w:val="Default"/>
              <w:spacing w:line="360" w:lineRule="auto"/>
              <w:ind w:left="176"/>
              <w:jc w:val="both"/>
              <w:rPr>
                <w:rFonts w:ascii="Georgia" w:hAnsi="Georgia"/>
                <w:sz w:val="22"/>
                <w:szCs w:val="22"/>
              </w:rPr>
            </w:pPr>
          </w:p>
          <w:p w:rsidR="00837E09" w:rsidRPr="000C7AC0" w:rsidRDefault="00837E09" w:rsidP="000C7AC0">
            <w:pPr>
              <w:overflowPunct w:val="0"/>
              <w:autoSpaceDE w:val="0"/>
              <w:autoSpaceDN w:val="0"/>
              <w:adjustRightInd w:val="0"/>
              <w:spacing w:after="0" w:line="360" w:lineRule="auto"/>
              <w:ind w:left="760" w:right="1480"/>
              <w:jc w:val="both"/>
              <w:textAlignment w:val="baseline"/>
              <w:rPr>
                <w:rFonts w:ascii="Georgia" w:hAnsi="Georgia" w:cs="Arial"/>
                <w:b/>
              </w:rPr>
            </w:pPr>
          </w:p>
          <w:p w:rsidR="00837E09" w:rsidRPr="000C7AC0" w:rsidRDefault="00837E09"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837E09" w:rsidRPr="000C7AC0" w:rsidTr="00837E09">
        <w:trPr>
          <w:trHeight w:val="253"/>
        </w:trPr>
        <w:tc>
          <w:tcPr>
            <w:tcW w:w="5000" w:type="pct"/>
            <w:shd w:val="clear" w:color="auto" w:fill="auto"/>
          </w:tcPr>
          <w:p w:rsidR="00837E09" w:rsidRPr="000C7AC0" w:rsidRDefault="00222F18" w:rsidP="000C7AC0">
            <w:pPr>
              <w:pStyle w:val="Default"/>
              <w:spacing w:line="360" w:lineRule="auto"/>
              <w:ind w:left="176"/>
              <w:jc w:val="both"/>
              <w:rPr>
                <w:rFonts w:ascii="Georgia" w:hAnsi="Georgia"/>
                <w:b/>
                <w:color w:val="auto"/>
                <w:sz w:val="22"/>
                <w:szCs w:val="22"/>
              </w:rPr>
            </w:pPr>
            <w:r w:rsidRPr="000C7AC0">
              <w:rPr>
                <w:rFonts w:ascii="Georgia" w:hAnsi="Georgia"/>
                <w:b/>
                <w:color w:val="auto"/>
                <w:sz w:val="22"/>
                <w:szCs w:val="22"/>
              </w:rPr>
              <w:t>Descripción y análisis:</w:t>
            </w:r>
          </w:p>
          <w:p w:rsidR="00222F18" w:rsidRPr="000C7AC0" w:rsidRDefault="00222F18" w:rsidP="000C7AC0">
            <w:pPr>
              <w:pStyle w:val="Default"/>
              <w:spacing w:line="360" w:lineRule="auto"/>
              <w:ind w:left="176"/>
              <w:jc w:val="both"/>
              <w:rPr>
                <w:rFonts w:ascii="Georgia" w:hAnsi="Georgia"/>
                <w:color w:val="auto"/>
                <w:sz w:val="22"/>
                <w:szCs w:val="22"/>
              </w:rPr>
            </w:pPr>
          </w:p>
          <w:p w:rsidR="00837E09" w:rsidRPr="000C7AC0" w:rsidRDefault="00837E0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El procedimiento para la actualización considera, en la página 34 estos aspectos:</w:t>
            </w:r>
          </w:p>
          <w:p w:rsidR="00837E09" w:rsidRPr="000C7AC0" w:rsidRDefault="00837E09" w:rsidP="000C7AC0">
            <w:pPr>
              <w:pStyle w:val="Default"/>
              <w:spacing w:line="360" w:lineRule="auto"/>
              <w:ind w:left="343"/>
              <w:jc w:val="both"/>
              <w:rPr>
                <w:rFonts w:ascii="Georgia" w:hAnsi="Georgia"/>
                <w:b/>
                <w:color w:val="auto"/>
                <w:sz w:val="22"/>
                <w:szCs w:val="22"/>
              </w:rPr>
            </w:pPr>
          </w:p>
          <w:p w:rsidR="00837E09" w:rsidRPr="000C7AC0" w:rsidRDefault="00837E09" w:rsidP="000C7AC0">
            <w:pPr>
              <w:pStyle w:val="Textoindependiente2"/>
              <w:tabs>
                <w:tab w:val="left" w:pos="748"/>
              </w:tabs>
              <w:spacing w:line="360" w:lineRule="auto"/>
              <w:ind w:left="343"/>
              <w:jc w:val="both"/>
              <w:rPr>
                <w:rFonts w:ascii="Georgia" w:hAnsi="Georgia" w:cs="Arial"/>
              </w:rPr>
            </w:pPr>
            <w:r w:rsidRPr="000C7AC0">
              <w:rPr>
                <w:rFonts w:ascii="Georgia" w:hAnsi="Georgia" w:cs="Arial"/>
              </w:rPr>
              <w:t>“Pedagogía y didáctica en la operación de los planes de estudio</w:t>
            </w:r>
          </w:p>
          <w:p w:rsidR="00837E09" w:rsidRPr="000C7AC0" w:rsidRDefault="00837E09" w:rsidP="000C7AC0">
            <w:pPr>
              <w:pStyle w:val="Textoindependiente2"/>
              <w:tabs>
                <w:tab w:val="left" w:pos="0"/>
              </w:tabs>
              <w:spacing w:line="360" w:lineRule="auto"/>
              <w:ind w:left="343"/>
              <w:jc w:val="both"/>
              <w:rPr>
                <w:rFonts w:ascii="Georgia" w:hAnsi="Georgia" w:cs="Arial"/>
              </w:rPr>
            </w:pPr>
            <w:r w:rsidRPr="000C7AC0">
              <w:rPr>
                <w:rFonts w:ascii="Georgia" w:hAnsi="Georgia" w:cs="Arial"/>
              </w:rPr>
              <w:t>Para la operación de los planes de estudio es imperativo conocer qué tipo de formación tienen los profesores que en él participan, particularmente lo concerniente a su formación en pedagogía y didáctica, se debe evaluar si los procedimientos de enseñanza están fomentando el cumplimiento del modelo educativo, del perfil de egreso y de los objetivos de la carrera.”</w:t>
            </w:r>
          </w:p>
          <w:p w:rsidR="00837E09" w:rsidRPr="00D7549E" w:rsidRDefault="00837E09" w:rsidP="00D03550">
            <w:pPr>
              <w:pStyle w:val="Textoindependiente2"/>
              <w:tabs>
                <w:tab w:val="left" w:pos="342"/>
              </w:tabs>
              <w:spacing w:line="360" w:lineRule="auto"/>
              <w:ind w:left="342"/>
              <w:jc w:val="both"/>
              <w:rPr>
                <w:rFonts w:ascii="Georgia" w:hAnsi="Georgia" w:cs="Arial"/>
              </w:rPr>
            </w:pPr>
            <w:r w:rsidRPr="00D7549E">
              <w:rPr>
                <w:rFonts w:ascii="Georgia" w:hAnsi="Georgia" w:cs="Arial"/>
              </w:rPr>
              <w:t>Adicionalmente sugieren a la estructura académica de la universidad que lleven a cabo acciones formativas para profesores</w:t>
            </w:r>
          </w:p>
          <w:p w:rsidR="00837E09" w:rsidRPr="000C7AC0" w:rsidRDefault="00837E09" w:rsidP="00D7549E">
            <w:pPr>
              <w:pStyle w:val="Textoindependiente2"/>
              <w:tabs>
                <w:tab w:val="left" w:pos="342"/>
              </w:tabs>
              <w:spacing w:line="360" w:lineRule="auto"/>
              <w:ind w:left="342"/>
              <w:jc w:val="both"/>
              <w:rPr>
                <w:rFonts w:ascii="Georgia" w:hAnsi="Georgia"/>
                <w:b/>
                <w:color w:val="00B050"/>
              </w:rPr>
            </w:pPr>
          </w:p>
        </w:tc>
      </w:tr>
      <w:tr w:rsidR="00837E09" w:rsidRPr="000C7AC0" w:rsidTr="00837E09">
        <w:trPr>
          <w:trHeight w:val="253"/>
        </w:trPr>
        <w:tc>
          <w:tcPr>
            <w:tcW w:w="5000" w:type="pct"/>
            <w:shd w:val="clear" w:color="auto" w:fill="D9D9D9"/>
          </w:tcPr>
          <w:p w:rsidR="00837E09" w:rsidRPr="000C7AC0" w:rsidRDefault="00837E09"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b/>
              </w:rPr>
            </w:pPr>
          </w:p>
          <w:p w:rsidR="00837E09" w:rsidRPr="000C7AC0" w:rsidRDefault="00837E09"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académicodebe</w:t>
            </w:r>
            <w:r w:rsidRPr="000C7AC0">
              <w:rPr>
                <w:rFonts w:ascii="Georgia" w:hAnsi="Georgia" w:cs="Arial"/>
              </w:rPr>
              <w:t xml:space="preserve"> contar con el análisis la pertinencia de los diversos recursos tecnológicos, documentales y materiales educativos, considerados en cada programa analítico de las asignaturas que conforman el plan de </w:t>
            </w:r>
            <w:r w:rsidR="00777CDE" w:rsidRPr="000C7AC0">
              <w:rPr>
                <w:rFonts w:ascii="Georgia" w:hAnsi="Georgia" w:cs="Arial"/>
              </w:rPr>
              <w:t>estudios, en</w:t>
            </w:r>
            <w:r w:rsidRPr="000C7AC0">
              <w:rPr>
                <w:rFonts w:ascii="Georgia" w:hAnsi="Georgia" w:cs="Arial"/>
              </w:rPr>
              <w:t xml:space="preserve"> apoyo al proceso de enseñanza-aprendizaje:</w:t>
            </w:r>
          </w:p>
          <w:p w:rsidR="00837E09" w:rsidRPr="000C7AC0" w:rsidRDefault="00837E09"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eastAsia="Arial Unicode MS" w:hAnsi="Georgia" w:cs="Arial"/>
              </w:rPr>
            </w:pPr>
          </w:p>
          <w:p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Materiales escritos, virtuales,</w:t>
            </w:r>
          </w:p>
          <w:p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Diseño de situaciones de aprendizaje intra y extramuros (simulaciones, casos, aplicaciones, problemas, entre otros),</w:t>
            </w:r>
          </w:p>
          <w:p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Obtención, análisis, evaluación, selección y uso de la información por parte de los alumnos y</w:t>
            </w:r>
          </w:p>
          <w:p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lastRenderedPageBreak/>
              <w:t>Debe contar con estrategias relacionadas a la educación a distancia.</w:t>
            </w:r>
          </w:p>
        </w:tc>
      </w:tr>
      <w:tr w:rsidR="00837E09" w:rsidRPr="000C7AC0" w:rsidTr="00837E09">
        <w:trPr>
          <w:trHeight w:val="253"/>
        </w:trPr>
        <w:tc>
          <w:tcPr>
            <w:tcW w:w="5000" w:type="pct"/>
            <w:shd w:val="clear" w:color="auto" w:fill="BFBFBF"/>
          </w:tcPr>
          <w:p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rsidTr="00777CDE">
        <w:trPr>
          <w:trHeight w:val="253"/>
        </w:trPr>
        <w:tc>
          <w:tcPr>
            <w:tcW w:w="5000" w:type="pct"/>
            <w:tcBorders>
              <w:bottom w:val="single" w:sz="4" w:space="0" w:color="auto"/>
            </w:tcBorders>
            <w:shd w:val="clear" w:color="auto" w:fill="auto"/>
          </w:tcPr>
          <w:p w:rsidR="00837E09" w:rsidRDefault="00837E09" w:rsidP="000C7AC0">
            <w:pPr>
              <w:pStyle w:val="Default"/>
              <w:spacing w:line="360" w:lineRule="auto"/>
              <w:ind w:left="343"/>
              <w:jc w:val="both"/>
              <w:rPr>
                <w:rFonts w:ascii="Georgia" w:hAnsi="Georgia"/>
                <w:b/>
                <w:sz w:val="22"/>
                <w:szCs w:val="22"/>
              </w:rPr>
            </w:pPr>
            <w:r w:rsidRPr="000C7AC0">
              <w:rPr>
                <w:rFonts w:ascii="Georgia" w:hAnsi="Georgia"/>
                <w:b/>
                <w:sz w:val="22"/>
                <w:szCs w:val="22"/>
              </w:rPr>
              <w:t>Descripción, apreciación y análisis:</w:t>
            </w:r>
          </w:p>
          <w:p w:rsidR="0029455E" w:rsidRPr="000C7AC0" w:rsidRDefault="0029455E" w:rsidP="000C7AC0">
            <w:pPr>
              <w:pStyle w:val="Default"/>
              <w:spacing w:line="360" w:lineRule="auto"/>
              <w:ind w:left="343"/>
              <w:jc w:val="both"/>
              <w:rPr>
                <w:rFonts w:ascii="Georgia" w:hAnsi="Georgia"/>
                <w:b/>
                <w:sz w:val="22"/>
                <w:szCs w:val="22"/>
              </w:rPr>
            </w:pPr>
          </w:p>
          <w:p w:rsidR="00777CDE" w:rsidRPr="000C7AC0" w:rsidRDefault="00777CDE"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El Procedimiento de Actualización Curricular solicita que los programas docentes elaboren un diagnóstico de los materiales y medios de enseñanza;</w:t>
            </w:r>
          </w:p>
          <w:p w:rsidR="00777CDE" w:rsidRDefault="00777CDE" w:rsidP="000C7AC0">
            <w:pPr>
              <w:pStyle w:val="Textoindependiente2"/>
              <w:tabs>
                <w:tab w:val="left" w:pos="0"/>
              </w:tabs>
              <w:spacing w:line="360" w:lineRule="auto"/>
              <w:ind w:left="343"/>
              <w:jc w:val="both"/>
              <w:rPr>
                <w:rFonts w:ascii="Georgia" w:hAnsi="Georgia" w:cs="Arial"/>
              </w:rPr>
            </w:pPr>
            <w:r w:rsidRPr="000C7AC0">
              <w:rPr>
                <w:rFonts w:ascii="Georgia" w:hAnsi="Georgia" w:cs="Arial"/>
              </w:rPr>
              <w:t>“Materiales y medios de enseñanza</w:t>
            </w:r>
            <w:r w:rsidR="00233350">
              <w:rPr>
                <w:rFonts w:ascii="Georgia" w:hAnsi="Georgia" w:cs="Arial"/>
              </w:rPr>
              <w:t>.</w:t>
            </w:r>
          </w:p>
          <w:p w:rsidR="00233350" w:rsidRPr="000C7AC0" w:rsidRDefault="00233350" w:rsidP="000C7AC0">
            <w:pPr>
              <w:pStyle w:val="Textoindependiente2"/>
              <w:tabs>
                <w:tab w:val="left" w:pos="0"/>
              </w:tabs>
              <w:spacing w:line="360" w:lineRule="auto"/>
              <w:ind w:left="343"/>
              <w:jc w:val="both"/>
              <w:rPr>
                <w:rFonts w:ascii="Georgia" w:hAnsi="Georgia" w:cs="Arial"/>
              </w:rPr>
            </w:pPr>
          </w:p>
          <w:p w:rsidR="00777CDE" w:rsidRDefault="00777CDE" w:rsidP="000C7AC0">
            <w:pPr>
              <w:pStyle w:val="Textoindependiente2"/>
              <w:tabs>
                <w:tab w:val="left" w:pos="0"/>
              </w:tabs>
              <w:spacing w:line="360" w:lineRule="auto"/>
              <w:ind w:left="343"/>
              <w:jc w:val="both"/>
              <w:rPr>
                <w:rFonts w:ascii="Georgia" w:hAnsi="Georgia" w:cs="Arial"/>
              </w:rPr>
            </w:pPr>
            <w:r w:rsidRPr="000C7AC0">
              <w:rPr>
                <w:rFonts w:ascii="Georgia" w:hAnsi="Georgia" w:cs="Arial"/>
              </w:rPr>
              <w:t>Se debe contar con un diagnóstico claro de la situación con la que se cuenta en cuanto a materiales de enseñanza como actualidad y cantidad de libros, revistas, mapas, documentos, entre otros que sean pertinentes para la carrera. Es necesario emitir un documento en donde se hagan explícitas las necesidades de bibliografía que requiere el plan.</w:t>
            </w:r>
          </w:p>
          <w:p w:rsidR="00233350" w:rsidRPr="000C7AC0" w:rsidRDefault="00233350" w:rsidP="000C7AC0">
            <w:pPr>
              <w:pStyle w:val="Textoindependiente2"/>
              <w:tabs>
                <w:tab w:val="left" w:pos="0"/>
              </w:tabs>
              <w:spacing w:line="360" w:lineRule="auto"/>
              <w:ind w:left="343"/>
              <w:jc w:val="both"/>
              <w:rPr>
                <w:rFonts w:ascii="Georgia" w:hAnsi="Georgia" w:cs="Arial"/>
              </w:rPr>
            </w:pPr>
          </w:p>
          <w:p w:rsidR="00777CDE" w:rsidRPr="000C7AC0" w:rsidRDefault="00777CDE" w:rsidP="000C7AC0">
            <w:pPr>
              <w:pStyle w:val="Default"/>
              <w:spacing w:line="360" w:lineRule="auto"/>
              <w:ind w:left="343"/>
              <w:jc w:val="both"/>
              <w:rPr>
                <w:rFonts w:ascii="Georgia" w:hAnsi="Georgia"/>
                <w:color w:val="00B050"/>
                <w:sz w:val="22"/>
                <w:szCs w:val="22"/>
              </w:rPr>
            </w:pPr>
            <w:r w:rsidRPr="000C7AC0">
              <w:rPr>
                <w:rFonts w:ascii="Georgia" w:hAnsi="Georgia"/>
                <w:color w:val="auto"/>
                <w:sz w:val="22"/>
                <w:szCs w:val="22"/>
              </w:rPr>
              <w:t>De igual forma, se debe contar con un análisis de los medios de enseñanza como computadoras, proyector, cañones, pizarrones electrónicos, aulas interactivas, que están disponibles para el uso de profesores y estudiantes. Así como del estado de las redes que dan acceso a internet, la velocidad, la cantidad de usuarios y los niveles de saturación, datos que se obtienen del diagnóstico interno y que expresan las necesidades del programa.”</w:t>
            </w:r>
          </w:p>
          <w:p w:rsidR="00777CDE" w:rsidRPr="000C7AC0" w:rsidRDefault="00777CDE" w:rsidP="000C7AC0">
            <w:pPr>
              <w:pStyle w:val="Default"/>
              <w:spacing w:line="360" w:lineRule="auto"/>
              <w:ind w:left="343"/>
              <w:jc w:val="both"/>
              <w:rPr>
                <w:rFonts w:ascii="Georgia" w:hAnsi="Georgia"/>
                <w:color w:val="00B050"/>
                <w:sz w:val="22"/>
                <w:szCs w:val="22"/>
              </w:rPr>
            </w:pPr>
          </w:p>
          <w:p w:rsidR="00777CDE" w:rsidRPr="000C7AC0" w:rsidRDefault="00777CDE" w:rsidP="000C7AC0">
            <w:pPr>
              <w:pStyle w:val="NormalWeb"/>
              <w:spacing w:before="0" w:beforeAutospacing="0" w:after="0" w:afterAutospacing="0" w:line="360" w:lineRule="auto"/>
              <w:ind w:left="343"/>
              <w:jc w:val="both"/>
              <w:rPr>
                <w:rFonts w:ascii="Georgia" w:hAnsi="Georgia" w:cs="Arial"/>
                <w:sz w:val="22"/>
                <w:szCs w:val="22"/>
              </w:rPr>
            </w:pPr>
            <w:r w:rsidRPr="000C7AC0">
              <w:rPr>
                <w:rFonts w:ascii="Georgia" w:hAnsi="Georgia" w:cs="Arial"/>
                <w:sz w:val="22"/>
                <w:szCs w:val="22"/>
              </w:rPr>
              <w:t>Con respecto a las estrategias de educación a distancia, la universidad cuenta con la plataforma moodle que es utilizada por los profesores de la universidad para subir contenidos de la materia importantes, dejar tareas y actividades. También se cuenta con el aula invertida que pretende: “Este tipo de cursos tienen como objetivo apoyar al alumno a revisar y asimilar el conocimiento que el docente expondrá semestre a semestre de manera presencial.</w:t>
            </w:r>
          </w:p>
          <w:p w:rsidR="00777CDE" w:rsidRPr="000C7AC0" w:rsidRDefault="00777CDE" w:rsidP="000C7AC0">
            <w:pPr>
              <w:pStyle w:val="NormalWeb"/>
              <w:spacing w:before="0" w:beforeAutospacing="0" w:after="0" w:afterAutospacing="0" w:line="360" w:lineRule="auto"/>
              <w:ind w:left="343"/>
              <w:jc w:val="both"/>
              <w:rPr>
                <w:rFonts w:ascii="Georgia" w:hAnsi="Georgia" w:cs="Arial"/>
                <w:sz w:val="22"/>
                <w:szCs w:val="22"/>
              </w:rPr>
            </w:pPr>
          </w:p>
          <w:p w:rsidR="00837E09" w:rsidRPr="000C7AC0" w:rsidRDefault="00777CDE" w:rsidP="000C7AC0">
            <w:pPr>
              <w:pStyle w:val="NormalWeb"/>
              <w:spacing w:before="0" w:beforeAutospacing="0" w:after="0" w:afterAutospacing="0" w:line="360" w:lineRule="auto"/>
              <w:ind w:left="343"/>
              <w:jc w:val="both"/>
              <w:rPr>
                <w:rFonts w:ascii="Georgia" w:hAnsi="Georgia" w:cs="Arial"/>
                <w:b/>
                <w:sz w:val="22"/>
                <w:szCs w:val="22"/>
              </w:rPr>
            </w:pPr>
            <w:r w:rsidRPr="000C7AC0">
              <w:rPr>
                <w:rFonts w:ascii="Georgia" w:hAnsi="Georgia" w:cs="Arial"/>
                <w:sz w:val="22"/>
                <w:szCs w:val="22"/>
              </w:rPr>
              <w:t>Los materiales y actividades que contienen estos cursos cubren con un procedimiento adecuado que permite ofrecer un servicio de calidad.”</w:t>
            </w:r>
          </w:p>
        </w:tc>
      </w:tr>
    </w:tbl>
    <w:p w:rsidR="00777CDE" w:rsidRPr="000C7AC0" w:rsidRDefault="00777CDE" w:rsidP="000C7AC0">
      <w:pPr>
        <w:pStyle w:val="Default"/>
        <w:spacing w:line="360" w:lineRule="auto"/>
        <w:jc w:val="both"/>
        <w:rPr>
          <w:rFonts w:ascii="Georgia" w:hAnsi="Georgia"/>
          <w:b/>
          <w:color w:val="auto"/>
          <w:sz w:val="22"/>
          <w:szCs w:val="22"/>
        </w:rPr>
      </w:pPr>
    </w:p>
    <w:p w:rsidR="00837E09" w:rsidRPr="000C7AC0" w:rsidRDefault="00233350" w:rsidP="000C7AC0">
      <w:pPr>
        <w:pStyle w:val="Default"/>
        <w:spacing w:line="360" w:lineRule="auto"/>
        <w:jc w:val="both"/>
        <w:rPr>
          <w:rFonts w:ascii="Georgia" w:hAnsi="Georgia"/>
          <w:color w:val="auto"/>
          <w:sz w:val="22"/>
          <w:szCs w:val="22"/>
        </w:rPr>
      </w:pPr>
      <w:r>
        <w:rPr>
          <w:rFonts w:ascii="Georgia" w:hAnsi="Georgia"/>
          <w:b/>
          <w:color w:val="auto"/>
          <w:sz w:val="22"/>
          <w:szCs w:val="22"/>
        </w:rPr>
        <w:lastRenderedPageBreak/>
        <w:t xml:space="preserve">3.6 Flexibilidad Curricular. </w:t>
      </w:r>
      <w:r w:rsidR="00837E09" w:rsidRPr="000C7AC0">
        <w:rPr>
          <w:rFonts w:ascii="Georgia" w:hAnsi="Georgia"/>
          <w:color w:val="auto"/>
          <w:sz w:val="22"/>
          <w:szCs w:val="22"/>
        </w:rPr>
        <w:t>En este criterio se evalúa si existen mecanismos que permitan distintas alternativas para la flexibilidad curricular tales como materias optativas y/o salidas laterales. Es importante tomar en consideración la relación que guardan las asignaturas optativas con el perfil de egreso.</w:t>
      </w:r>
    </w:p>
    <w:p w:rsidR="00837E09" w:rsidRPr="000C7AC0" w:rsidRDefault="00837E09" w:rsidP="000C7AC0">
      <w:pPr>
        <w:pStyle w:val="Default"/>
        <w:spacing w:line="360" w:lineRule="auto"/>
        <w:jc w:val="both"/>
        <w:rPr>
          <w:rFonts w:ascii="Georgia" w:hAnsi="Georgia"/>
          <w:color w:val="auto"/>
          <w:sz w:val="22"/>
          <w:szCs w:val="22"/>
        </w:rPr>
      </w:pPr>
    </w:p>
    <w:p w:rsidR="00837E09" w:rsidRPr="000C7AC0" w:rsidRDefault="00837E09" w:rsidP="000C7AC0">
      <w:pPr>
        <w:pStyle w:val="Default"/>
        <w:spacing w:line="360" w:lineRule="auto"/>
        <w:jc w:val="both"/>
        <w:rPr>
          <w:rFonts w:ascii="Georgia" w:hAnsi="Georgia"/>
          <w:b/>
          <w:color w:val="auto"/>
          <w:sz w:val="22"/>
          <w:szCs w:val="22"/>
        </w:rPr>
      </w:pPr>
      <w:r w:rsidRPr="000C7AC0">
        <w:rPr>
          <w:rFonts w:ascii="Georgia" w:hAnsi="Georgia"/>
          <w:b/>
          <w:color w:val="auto"/>
          <w:sz w:val="22"/>
          <w:szCs w:val="22"/>
        </w:rPr>
        <w:t>Indicadores:</w:t>
      </w:r>
    </w:p>
    <w:p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837E09" w:rsidRPr="000C7AC0" w:rsidTr="00837E09">
        <w:trPr>
          <w:trHeight w:val="253"/>
        </w:trPr>
        <w:tc>
          <w:tcPr>
            <w:tcW w:w="5000" w:type="pct"/>
            <w:shd w:val="clear" w:color="auto" w:fill="D9D9D9"/>
          </w:tcPr>
          <w:p w:rsidR="00837E09" w:rsidRPr="000C7AC0" w:rsidRDefault="00837E09"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p>
          <w:p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en su plan de estudios </w:t>
            </w:r>
            <w:r w:rsidRPr="000C7AC0">
              <w:rPr>
                <w:rFonts w:ascii="Georgia" w:hAnsi="Georgia" w:cs="Arial"/>
                <w:b/>
              </w:rPr>
              <w:t>debe</w:t>
            </w:r>
            <w:r w:rsidRPr="000C7AC0">
              <w:rPr>
                <w:rFonts w:ascii="Georgia" w:hAnsi="Georgia" w:cs="Arial"/>
              </w:rPr>
              <w:t xml:space="preserve"> considerar el carácter de las asignaturas, señalando el porcentual de cursos obligatorios y un </w:t>
            </w:r>
            <w:r w:rsidRPr="000C7AC0">
              <w:rPr>
                <w:rFonts w:ascii="Georgia" w:hAnsi="Georgia" w:cs="Arial"/>
                <w:b/>
              </w:rPr>
              <w:t>mínimo</w:t>
            </w:r>
            <w:r w:rsidRPr="000C7AC0">
              <w:rPr>
                <w:rFonts w:ascii="Georgia" w:hAnsi="Georgia" w:cs="Arial"/>
              </w:rPr>
              <w:t xml:space="preserve"> de </w:t>
            </w:r>
            <w:r w:rsidRPr="000C7AC0">
              <w:rPr>
                <w:rFonts w:ascii="Georgia" w:hAnsi="Georgia" w:cs="Arial"/>
                <w:b/>
              </w:rPr>
              <w:t>20% de cursos optativos</w:t>
            </w:r>
            <w:r w:rsidRPr="000C7AC0">
              <w:rPr>
                <w:rFonts w:ascii="Georgia" w:hAnsi="Georgia" w:cs="Arial"/>
              </w:rPr>
              <w:t xml:space="preserve"> (flexibilidad para la elegibilidad de contenidos), indicando su relación con el perfil de egreso.</w:t>
            </w:r>
          </w:p>
          <w:p w:rsidR="00837E09" w:rsidRPr="000C7AC0" w:rsidRDefault="00837E09" w:rsidP="000C7AC0">
            <w:pPr>
              <w:pStyle w:val="Default"/>
              <w:spacing w:line="360" w:lineRule="auto"/>
              <w:jc w:val="both"/>
              <w:rPr>
                <w:rFonts w:ascii="Georgia" w:hAnsi="Georgia"/>
                <w:sz w:val="22"/>
                <w:szCs w:val="22"/>
              </w:rPr>
            </w:pPr>
          </w:p>
        </w:tc>
      </w:tr>
      <w:tr w:rsidR="00837E09" w:rsidRPr="000C7AC0" w:rsidTr="00837E09">
        <w:trPr>
          <w:trHeight w:val="253"/>
        </w:trPr>
        <w:tc>
          <w:tcPr>
            <w:tcW w:w="5000" w:type="pct"/>
            <w:shd w:val="clear" w:color="auto" w:fill="BFBFBF"/>
          </w:tcPr>
          <w:p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rsidTr="00837E09">
        <w:trPr>
          <w:trHeight w:val="253"/>
        </w:trPr>
        <w:tc>
          <w:tcPr>
            <w:tcW w:w="5000" w:type="pct"/>
            <w:shd w:val="clear" w:color="auto" w:fill="auto"/>
          </w:tcPr>
          <w:p w:rsidR="0029455E" w:rsidRPr="0029455E" w:rsidRDefault="0029455E" w:rsidP="000C7AC0">
            <w:pPr>
              <w:pStyle w:val="Default"/>
              <w:spacing w:line="360" w:lineRule="auto"/>
              <w:ind w:left="343"/>
              <w:jc w:val="both"/>
              <w:rPr>
                <w:rFonts w:ascii="Georgia" w:hAnsi="Georgia"/>
                <w:b/>
                <w:color w:val="auto"/>
                <w:sz w:val="22"/>
                <w:szCs w:val="22"/>
              </w:rPr>
            </w:pPr>
            <w:r w:rsidRPr="0029455E">
              <w:rPr>
                <w:rFonts w:ascii="Georgia" w:hAnsi="Georgia"/>
                <w:b/>
                <w:color w:val="auto"/>
                <w:sz w:val="22"/>
                <w:szCs w:val="22"/>
              </w:rPr>
              <w:t>Descripción y Análisis:</w:t>
            </w:r>
          </w:p>
          <w:p w:rsidR="0029455E" w:rsidRDefault="0029455E" w:rsidP="000C7AC0">
            <w:pPr>
              <w:pStyle w:val="Default"/>
              <w:spacing w:line="360" w:lineRule="auto"/>
              <w:ind w:left="343"/>
              <w:jc w:val="both"/>
              <w:rPr>
                <w:rFonts w:ascii="Georgia" w:hAnsi="Georgia"/>
                <w:color w:val="auto"/>
                <w:sz w:val="22"/>
                <w:szCs w:val="22"/>
              </w:rPr>
            </w:pPr>
          </w:p>
          <w:p w:rsidR="00837E09" w:rsidRPr="000C7AC0" w:rsidRDefault="00837E0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El procedimiento de actualización curricular considera como mínimo el 20% del plan de estudios dedicado a las materias optativas. Todas las materias del catálogo de optativas de cada carrera son revisadas por la academia del programa docente para verificar su coherencia con el perfil de egreso. (p 27)</w:t>
            </w:r>
          </w:p>
          <w:p w:rsidR="00992A10" w:rsidRPr="000C7AC0" w:rsidRDefault="00992A10" w:rsidP="000C7AC0">
            <w:pPr>
              <w:pStyle w:val="Default"/>
              <w:spacing w:line="360" w:lineRule="auto"/>
              <w:ind w:left="343"/>
              <w:jc w:val="both"/>
              <w:rPr>
                <w:rFonts w:ascii="Georgia" w:hAnsi="Georgia"/>
                <w:color w:val="auto"/>
                <w:sz w:val="22"/>
                <w:szCs w:val="22"/>
              </w:rPr>
            </w:pPr>
          </w:p>
          <w:p w:rsidR="00992A10" w:rsidRPr="0029455E" w:rsidRDefault="00992A10" w:rsidP="0029455E">
            <w:pPr>
              <w:spacing w:line="360" w:lineRule="auto"/>
              <w:ind w:left="342"/>
              <w:jc w:val="both"/>
              <w:rPr>
                <w:rFonts w:ascii="Georgia" w:hAnsi="Georgia" w:cs="Arial"/>
                <w:color w:val="FF0000"/>
              </w:rPr>
            </w:pPr>
            <w:r w:rsidRPr="000C7AC0">
              <w:rPr>
                <w:rFonts w:ascii="Georgia" w:hAnsi="Georgia"/>
              </w:rPr>
              <w:t xml:space="preserve">El </w:t>
            </w:r>
            <w:hyperlink r:id="rId98" w:history="1">
              <w:r w:rsidR="008E253F" w:rsidRPr="000A2C51">
                <w:rPr>
                  <w:rStyle w:val="Hipervnculo"/>
                  <w:rFonts w:ascii="Georgia" w:hAnsi="Georgia" w:cs="Arial"/>
                </w:rPr>
                <w:t>Plan Estudios</w:t>
              </w:r>
              <w:r w:rsidR="00642C33">
                <w:rPr>
                  <w:rStyle w:val="Hipervnculo"/>
                  <w:rFonts w:ascii="Georgia" w:hAnsi="Georgia" w:cs="Arial"/>
                </w:rPr>
                <w:t xml:space="preserve"> </w:t>
              </w:r>
              <w:r w:rsidR="008E253F" w:rsidRPr="000A2C51">
                <w:rPr>
                  <w:rStyle w:val="Hipervnculo"/>
                  <w:rFonts w:ascii="Georgia" w:hAnsi="Georgia" w:cs="Arial"/>
                  <w:bCs/>
                </w:rPr>
                <w:t>del PAIA</w:t>
              </w:r>
              <w:r w:rsidR="008E253F">
                <w:rPr>
                  <w:rStyle w:val="Hipervnculo"/>
                  <w:rFonts w:ascii="Georgia" w:hAnsi="Georgia" w:cs="Arial"/>
                  <w:bCs/>
                </w:rPr>
                <w:t>YA</w:t>
              </w:r>
            </w:hyperlink>
            <w:r w:rsidRPr="000C7AC0">
              <w:rPr>
                <w:rFonts w:ascii="Georgia" w:hAnsi="Georgia"/>
              </w:rPr>
              <w:t xml:space="preserve">, que </w:t>
            </w:r>
            <w:r w:rsidR="002F7A7E">
              <w:rPr>
                <w:rFonts w:ascii="Georgia" w:hAnsi="Georgia"/>
              </w:rPr>
              <w:t xml:space="preserve">opera actualmente, </w:t>
            </w:r>
            <w:r w:rsidRPr="000C7AC0">
              <w:rPr>
                <w:rFonts w:ascii="Georgia" w:hAnsi="Georgia"/>
              </w:rPr>
              <w:t>considera</w:t>
            </w:r>
            <w:r w:rsidR="008E253F">
              <w:rPr>
                <w:rFonts w:ascii="Georgia" w:hAnsi="Georgia"/>
              </w:rPr>
              <w:t xml:space="preserve"> 10 semestres, de los cuales nueve</w:t>
            </w:r>
            <w:r w:rsidRPr="000C7AC0">
              <w:rPr>
                <w:rFonts w:ascii="Georgia" w:hAnsi="Georgia"/>
              </w:rPr>
              <w:t xml:space="preserve"> corresponden a cursos</w:t>
            </w:r>
            <w:r w:rsidR="002F7A7E">
              <w:rPr>
                <w:rFonts w:ascii="Georgia" w:hAnsi="Georgia"/>
              </w:rPr>
              <w:t>, uno a prácticas profesionales.</w:t>
            </w:r>
          </w:p>
          <w:p w:rsidR="00992A10" w:rsidRPr="000C7AC0" w:rsidRDefault="00992A10" w:rsidP="008E253F">
            <w:pPr>
              <w:pStyle w:val="Default"/>
              <w:spacing w:line="360" w:lineRule="auto"/>
              <w:ind w:left="343"/>
              <w:jc w:val="both"/>
              <w:rPr>
                <w:rFonts w:ascii="Georgia" w:hAnsi="Georgia"/>
                <w:color w:val="00B050"/>
                <w:sz w:val="22"/>
                <w:szCs w:val="22"/>
              </w:rPr>
            </w:pPr>
            <w:r w:rsidRPr="000C7AC0">
              <w:rPr>
                <w:rFonts w:ascii="Georgia" w:hAnsi="Georgia"/>
                <w:color w:val="auto"/>
                <w:sz w:val="22"/>
                <w:szCs w:val="22"/>
              </w:rPr>
              <w:t>“De un total de 5</w:t>
            </w:r>
            <w:r w:rsidR="008E253F">
              <w:rPr>
                <w:rFonts w:ascii="Georgia" w:hAnsi="Georgia"/>
                <w:color w:val="auto"/>
                <w:sz w:val="22"/>
                <w:szCs w:val="22"/>
              </w:rPr>
              <w:t>7</w:t>
            </w:r>
            <w:r w:rsidRPr="000C7AC0">
              <w:rPr>
                <w:rFonts w:ascii="Georgia" w:hAnsi="Georgia"/>
                <w:color w:val="auto"/>
                <w:sz w:val="22"/>
                <w:szCs w:val="22"/>
              </w:rPr>
              <w:t xml:space="preserve"> materias o asignaturas, 4</w:t>
            </w:r>
            <w:r w:rsidR="008E253F">
              <w:rPr>
                <w:rFonts w:ascii="Georgia" w:hAnsi="Georgia"/>
                <w:color w:val="auto"/>
                <w:sz w:val="22"/>
                <w:szCs w:val="22"/>
              </w:rPr>
              <w:t>5</w:t>
            </w:r>
            <w:r w:rsidRPr="000C7AC0">
              <w:rPr>
                <w:rFonts w:ascii="Georgia" w:hAnsi="Georgia"/>
                <w:color w:val="auto"/>
                <w:sz w:val="22"/>
                <w:szCs w:val="22"/>
              </w:rPr>
              <w:t xml:space="preserve"> son obligatorias</w:t>
            </w:r>
            <w:r w:rsidR="008E253F">
              <w:rPr>
                <w:rFonts w:ascii="Georgia" w:hAnsi="Georgia"/>
                <w:color w:val="auto"/>
                <w:sz w:val="22"/>
                <w:szCs w:val="22"/>
              </w:rPr>
              <w:t>,9</w:t>
            </w:r>
            <w:r w:rsidRPr="000C7AC0">
              <w:rPr>
                <w:rFonts w:ascii="Georgia" w:hAnsi="Georgia"/>
                <w:color w:val="auto"/>
                <w:sz w:val="22"/>
                <w:szCs w:val="22"/>
              </w:rPr>
              <w:t xml:space="preserve"> son optativas</w:t>
            </w:r>
            <w:r w:rsidR="008E253F">
              <w:rPr>
                <w:rFonts w:ascii="Georgia" w:hAnsi="Georgia"/>
                <w:color w:val="auto"/>
                <w:sz w:val="22"/>
                <w:szCs w:val="22"/>
              </w:rPr>
              <w:t xml:space="preserve"> además que deberá cumplir con 3 talleres</w:t>
            </w:r>
            <w:r w:rsidRPr="000C7AC0">
              <w:rPr>
                <w:rFonts w:ascii="Georgia" w:hAnsi="Georgia"/>
                <w:color w:val="auto"/>
                <w:sz w:val="22"/>
                <w:szCs w:val="22"/>
              </w:rPr>
              <w:t>. De las 4</w:t>
            </w:r>
            <w:r w:rsidR="008E253F">
              <w:rPr>
                <w:rFonts w:ascii="Georgia" w:hAnsi="Georgia"/>
                <w:color w:val="auto"/>
                <w:sz w:val="22"/>
                <w:szCs w:val="22"/>
              </w:rPr>
              <w:t>5</w:t>
            </w:r>
            <w:r w:rsidRPr="000C7AC0">
              <w:rPr>
                <w:rFonts w:ascii="Georgia" w:hAnsi="Georgia"/>
                <w:color w:val="auto"/>
                <w:sz w:val="22"/>
                <w:szCs w:val="22"/>
              </w:rPr>
              <w:t xml:space="preserve"> obligatorias, una es Prácticas profesionales. Las materias obligatorias corresponden a un 25.5 % de ciencias naturales y exactas básicas, 29.8 % de ciencias naturales y exactas fundamentales, 29.8 % de ciencias naturales y exactas aplicadas, 10.6 % de ciencias sociales y humanísticas y 4.3 % de otros contenidos, que son porcentajes muy cercanos a los recomendados por organismos externos, como es el caso de los CIEES y el COMEAA, quienes señalan una proporción de 25 %, 30 %, 30 % 10 % y 5 %, respectivamente”</w:t>
            </w:r>
            <w:r w:rsidR="002F7A7E">
              <w:rPr>
                <w:rFonts w:ascii="Georgia" w:hAnsi="Georgia"/>
                <w:color w:val="auto"/>
                <w:sz w:val="22"/>
                <w:szCs w:val="22"/>
              </w:rPr>
              <w:t>.</w:t>
            </w:r>
            <w:r w:rsidRPr="000C7AC0">
              <w:rPr>
                <w:rFonts w:ascii="Georgia" w:hAnsi="Georgia"/>
                <w:color w:val="auto"/>
                <w:sz w:val="22"/>
                <w:szCs w:val="22"/>
              </w:rPr>
              <w:t>“Las materias optativas que se pre</w:t>
            </w:r>
            <w:r w:rsidR="008E253F">
              <w:rPr>
                <w:rFonts w:ascii="Georgia" w:hAnsi="Georgia"/>
                <w:color w:val="auto"/>
                <w:sz w:val="22"/>
                <w:szCs w:val="22"/>
              </w:rPr>
              <w:t xml:space="preserve">sentan en el Plan de Estudios, </w:t>
            </w:r>
            <w:r w:rsidR="008E253F">
              <w:rPr>
                <w:rFonts w:ascii="Georgia" w:hAnsi="Georgia"/>
                <w:color w:val="auto"/>
                <w:sz w:val="22"/>
                <w:szCs w:val="22"/>
              </w:rPr>
              <w:lastRenderedPageBreak/>
              <w:t>corresponden</w:t>
            </w:r>
            <w:r w:rsidRPr="000C7AC0">
              <w:rPr>
                <w:rFonts w:ascii="Georgia" w:hAnsi="Georgia"/>
                <w:color w:val="auto"/>
                <w:sz w:val="22"/>
                <w:szCs w:val="22"/>
              </w:rPr>
              <w:t xml:space="preserve"> al </w:t>
            </w:r>
            <w:r w:rsidR="002F7A7E">
              <w:rPr>
                <w:rFonts w:ascii="Georgia" w:hAnsi="Georgia"/>
                <w:color w:val="auto"/>
                <w:sz w:val="22"/>
                <w:szCs w:val="22"/>
              </w:rPr>
              <w:t>20</w:t>
            </w:r>
            <w:r w:rsidRPr="000C7AC0">
              <w:rPr>
                <w:rFonts w:ascii="Georgia" w:hAnsi="Georgia"/>
                <w:color w:val="auto"/>
                <w:sz w:val="22"/>
                <w:szCs w:val="22"/>
              </w:rPr>
              <w:t>% del total.</w:t>
            </w:r>
          </w:p>
        </w:tc>
      </w:tr>
    </w:tbl>
    <w:p w:rsidR="00837E09" w:rsidRPr="000C7AC0" w:rsidRDefault="00837E09" w:rsidP="000C7AC0">
      <w:pPr>
        <w:pStyle w:val="Default"/>
        <w:spacing w:line="360" w:lineRule="auto"/>
        <w:jc w:val="both"/>
        <w:rPr>
          <w:rFonts w:ascii="Georgia" w:hAnsi="Georgia"/>
          <w:b/>
          <w:bCs/>
          <w:sz w:val="22"/>
          <w:szCs w:val="22"/>
        </w:rPr>
      </w:pPr>
    </w:p>
    <w:p w:rsidR="00837E09" w:rsidRDefault="00837E09" w:rsidP="000C7AC0">
      <w:pPr>
        <w:pStyle w:val="Default"/>
        <w:spacing w:line="360" w:lineRule="auto"/>
        <w:jc w:val="both"/>
        <w:rPr>
          <w:rFonts w:ascii="Georgia" w:hAnsi="Georgia"/>
          <w:b/>
          <w:bCs/>
          <w:sz w:val="22"/>
          <w:szCs w:val="22"/>
        </w:rPr>
      </w:pPr>
    </w:p>
    <w:p w:rsidR="002F7A7E" w:rsidRDefault="002F7A7E" w:rsidP="000C7AC0">
      <w:pPr>
        <w:pStyle w:val="Default"/>
        <w:spacing w:line="360" w:lineRule="auto"/>
        <w:jc w:val="both"/>
        <w:rPr>
          <w:rFonts w:ascii="Georgia" w:hAnsi="Georgia"/>
          <w:b/>
          <w:bCs/>
          <w:sz w:val="22"/>
          <w:szCs w:val="22"/>
        </w:rPr>
      </w:pPr>
    </w:p>
    <w:p w:rsidR="002F7A7E" w:rsidRPr="000C7AC0" w:rsidRDefault="002F7A7E" w:rsidP="000C7AC0">
      <w:pPr>
        <w:pStyle w:val="Default"/>
        <w:spacing w:line="360" w:lineRule="auto"/>
        <w:jc w:val="both"/>
        <w:rPr>
          <w:rFonts w:ascii="Georgia" w:hAnsi="Georgia"/>
          <w:b/>
          <w:bCs/>
          <w:sz w:val="22"/>
          <w:szCs w:val="22"/>
        </w:rPr>
      </w:pPr>
    </w:p>
    <w:p w:rsidR="00837E09" w:rsidRPr="000C7AC0" w:rsidRDefault="00233350" w:rsidP="000C7AC0">
      <w:pPr>
        <w:pStyle w:val="Default"/>
        <w:spacing w:line="360" w:lineRule="auto"/>
        <w:jc w:val="both"/>
        <w:rPr>
          <w:rFonts w:ascii="Georgia" w:hAnsi="Georgia"/>
          <w:sz w:val="22"/>
          <w:szCs w:val="22"/>
        </w:rPr>
      </w:pPr>
      <w:r>
        <w:rPr>
          <w:rFonts w:ascii="Georgia" w:hAnsi="Georgia"/>
          <w:b/>
          <w:bCs/>
          <w:sz w:val="22"/>
          <w:szCs w:val="22"/>
        </w:rPr>
        <w:t xml:space="preserve">3.7 Evaluación y Actualización. </w:t>
      </w:r>
      <w:r w:rsidR="00837E09" w:rsidRPr="000C7AC0">
        <w:rPr>
          <w:rFonts w:ascii="Georgia" w:hAnsi="Georgia"/>
          <w:sz w:val="22"/>
          <w:szCs w:val="22"/>
        </w:rPr>
        <w:t xml:space="preserve">Se evalúa si existen: </w:t>
      </w:r>
    </w:p>
    <w:p w:rsidR="00837E09" w:rsidRDefault="00837E09" w:rsidP="000C7AC0">
      <w:pPr>
        <w:pStyle w:val="Default"/>
        <w:numPr>
          <w:ilvl w:val="0"/>
          <w:numId w:val="53"/>
        </w:numPr>
        <w:spacing w:line="360" w:lineRule="auto"/>
        <w:jc w:val="both"/>
        <w:rPr>
          <w:rFonts w:ascii="Georgia" w:hAnsi="Georgia"/>
          <w:sz w:val="22"/>
          <w:szCs w:val="22"/>
        </w:rPr>
      </w:pPr>
      <w:r w:rsidRPr="000C7AC0">
        <w:rPr>
          <w:rFonts w:ascii="Georgia" w:hAnsi="Georgia"/>
          <w:sz w:val="22"/>
          <w:szCs w:val="22"/>
        </w:rPr>
        <w:t xml:space="preserve">Una metodología para la actualización o modificación del plan de estudios por lo menos cada cinco años. </w:t>
      </w:r>
    </w:p>
    <w:p w:rsidR="00233350" w:rsidRPr="000C7AC0" w:rsidRDefault="00233350" w:rsidP="00233350">
      <w:pPr>
        <w:pStyle w:val="Default"/>
        <w:spacing w:line="360" w:lineRule="auto"/>
        <w:ind w:left="720"/>
        <w:jc w:val="both"/>
        <w:rPr>
          <w:rFonts w:ascii="Georgia" w:hAnsi="Georgia"/>
          <w:sz w:val="22"/>
          <w:szCs w:val="22"/>
        </w:rPr>
      </w:pPr>
    </w:p>
    <w:p w:rsidR="00837E09" w:rsidRDefault="00837E09" w:rsidP="000C7AC0">
      <w:pPr>
        <w:pStyle w:val="Default"/>
        <w:numPr>
          <w:ilvl w:val="0"/>
          <w:numId w:val="53"/>
        </w:numPr>
        <w:spacing w:line="360" w:lineRule="auto"/>
        <w:jc w:val="both"/>
        <w:rPr>
          <w:rFonts w:ascii="Georgia" w:hAnsi="Georgia"/>
          <w:sz w:val="22"/>
          <w:szCs w:val="22"/>
        </w:rPr>
      </w:pPr>
      <w:r w:rsidRPr="000C7AC0">
        <w:rPr>
          <w:rFonts w:ascii="Georgia" w:hAnsi="Georgia"/>
          <w:sz w:val="22"/>
          <w:szCs w:val="22"/>
        </w:rPr>
        <w:t xml:space="preserve">Mecanismos que permitan la participación de los docentes en forma colegiada. </w:t>
      </w:r>
    </w:p>
    <w:p w:rsidR="00233350" w:rsidRPr="000C7AC0" w:rsidRDefault="00233350" w:rsidP="00233350">
      <w:pPr>
        <w:pStyle w:val="Default"/>
        <w:spacing w:line="360" w:lineRule="auto"/>
        <w:ind w:left="720"/>
        <w:jc w:val="both"/>
        <w:rPr>
          <w:rFonts w:ascii="Georgia" w:hAnsi="Georgia"/>
          <w:sz w:val="22"/>
          <w:szCs w:val="22"/>
        </w:rPr>
      </w:pPr>
    </w:p>
    <w:p w:rsidR="00837E09" w:rsidRPr="000C7AC0" w:rsidRDefault="00837E09" w:rsidP="000C7AC0">
      <w:pPr>
        <w:pStyle w:val="Default"/>
        <w:numPr>
          <w:ilvl w:val="0"/>
          <w:numId w:val="53"/>
        </w:numPr>
        <w:spacing w:line="360" w:lineRule="auto"/>
        <w:jc w:val="both"/>
        <w:rPr>
          <w:rFonts w:ascii="Georgia" w:hAnsi="Georgia"/>
          <w:sz w:val="22"/>
          <w:szCs w:val="22"/>
        </w:rPr>
      </w:pPr>
      <w:r w:rsidRPr="000C7AC0">
        <w:rPr>
          <w:rFonts w:ascii="Georgia" w:hAnsi="Georgia"/>
          <w:sz w:val="22"/>
          <w:szCs w:val="22"/>
        </w:rPr>
        <w:t xml:space="preserve">Los diagnósticos y estudios prospectivos en el ámbito local y global de las demandas de la sociedad y los avances científico-tecnológicos y del mercado laboral que fundamenten la actualización o modificación del plan de estudios. </w:t>
      </w:r>
    </w:p>
    <w:p w:rsidR="00837E09" w:rsidRPr="000C7AC0" w:rsidRDefault="00837E09" w:rsidP="000C7AC0">
      <w:pPr>
        <w:pStyle w:val="Default"/>
        <w:spacing w:line="360" w:lineRule="auto"/>
        <w:jc w:val="both"/>
        <w:rPr>
          <w:rFonts w:ascii="Georgia" w:hAnsi="Georgia"/>
          <w:sz w:val="22"/>
          <w:szCs w:val="22"/>
        </w:rPr>
      </w:pPr>
    </w:p>
    <w:p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837E09" w:rsidRPr="000C7AC0" w:rsidTr="00837E09">
        <w:trPr>
          <w:trHeight w:val="253"/>
        </w:trPr>
        <w:tc>
          <w:tcPr>
            <w:tcW w:w="5000" w:type="pct"/>
            <w:shd w:val="clear" w:color="auto" w:fill="D9D9D9"/>
          </w:tcPr>
          <w:p w:rsidR="00837E09" w:rsidRPr="000C7AC0" w:rsidRDefault="00837E09"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bCs/>
              </w:rPr>
            </w:pPr>
          </w:p>
          <w:p w:rsidR="00837E09" w:rsidRPr="00243F89" w:rsidRDefault="00837E09"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Cs/>
              </w:rPr>
              <w:t>El programa académico debe garantizar el cumplimiento de los contenidos temáticos de cada una de las asignaturas que conforman el plan de estudios y que asegure en específico cumplir con los objetivos previstos en los programas analíticos y en forma integral en lo señalado en el perfil de egreso.</w:t>
            </w:r>
          </w:p>
          <w:p w:rsidR="00837E09" w:rsidRPr="000C7AC0" w:rsidRDefault="00837E09" w:rsidP="000C7AC0">
            <w:pPr>
              <w:overflowPunct w:val="0"/>
              <w:autoSpaceDE w:val="0"/>
              <w:autoSpaceDN w:val="0"/>
              <w:adjustRightInd w:val="0"/>
              <w:spacing w:after="0" w:line="360" w:lineRule="auto"/>
              <w:ind w:left="885"/>
              <w:jc w:val="both"/>
              <w:textAlignment w:val="baseline"/>
              <w:rPr>
                <w:rFonts w:ascii="Georgia" w:hAnsi="Georgia" w:cs="Arial"/>
              </w:rPr>
            </w:pPr>
          </w:p>
        </w:tc>
      </w:tr>
      <w:tr w:rsidR="00837E09" w:rsidRPr="000C7AC0" w:rsidTr="00837E09">
        <w:trPr>
          <w:trHeight w:val="253"/>
        </w:trPr>
        <w:tc>
          <w:tcPr>
            <w:tcW w:w="5000" w:type="pct"/>
            <w:shd w:val="clear" w:color="auto" w:fill="BFBFBF"/>
          </w:tcPr>
          <w:p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rsidTr="00B40025">
        <w:trPr>
          <w:trHeight w:val="253"/>
        </w:trPr>
        <w:tc>
          <w:tcPr>
            <w:tcW w:w="5000" w:type="pct"/>
            <w:tcBorders>
              <w:bottom w:val="single" w:sz="4" w:space="0" w:color="auto"/>
            </w:tcBorders>
            <w:shd w:val="clear" w:color="auto" w:fill="auto"/>
          </w:tcPr>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b/>
              </w:rPr>
              <w:t>Descripción y análisis</w:t>
            </w:r>
            <w:r w:rsidRPr="000C7AC0">
              <w:rPr>
                <w:rFonts w:ascii="Georgia" w:hAnsi="Georgia" w:cs="Arial"/>
              </w:rPr>
              <w:t>:</w:t>
            </w:r>
          </w:p>
          <w:p w:rsidR="00B40025" w:rsidRPr="000C7AC0" w:rsidRDefault="00B40025" w:rsidP="000C7AC0">
            <w:pPr>
              <w:autoSpaceDE w:val="0"/>
              <w:autoSpaceDN w:val="0"/>
              <w:adjustRightInd w:val="0"/>
              <w:spacing w:after="0" w:line="360" w:lineRule="auto"/>
              <w:ind w:left="343"/>
              <w:jc w:val="both"/>
              <w:rPr>
                <w:rFonts w:ascii="Georgia" w:hAnsi="Georgia" w:cs="Arial"/>
              </w:rPr>
            </w:pPr>
          </w:p>
          <w:p w:rsidR="00B40025" w:rsidRPr="000C7AC0" w:rsidRDefault="00B40025" w:rsidP="000C7AC0">
            <w:pPr>
              <w:autoSpaceDE w:val="0"/>
              <w:autoSpaceDN w:val="0"/>
              <w:adjustRightInd w:val="0"/>
              <w:spacing w:after="0" w:line="360" w:lineRule="auto"/>
              <w:ind w:left="343"/>
              <w:jc w:val="both"/>
              <w:rPr>
                <w:rFonts w:ascii="Georgia" w:hAnsi="Georgia" w:cs="Arial"/>
                <w:bCs/>
              </w:rPr>
            </w:pPr>
            <w:r w:rsidRPr="000C7AC0">
              <w:rPr>
                <w:rFonts w:ascii="Georgia" w:hAnsi="Georgia" w:cs="Arial"/>
              </w:rPr>
              <w:t>Para garantizar el cumplimiento de los temas de las asignaturas, se llevan a cabo diferentes acciones: 1.- se cuenta con un proceso de control de asistencias de profesores que lleva a cabo la subdirección de licenciatura a través del área de prefectura; 2.- el estatuto universitario que designa como obligaciones, en el capítulo 2, artículo 23: “</w:t>
            </w:r>
            <w:r w:rsidRPr="000C7AC0">
              <w:rPr>
                <w:rFonts w:ascii="Georgia" w:hAnsi="Georgia" w:cs="Arial"/>
                <w:bCs/>
              </w:rPr>
              <w:t xml:space="preserve">artículo 23.- </w:t>
            </w:r>
          </w:p>
          <w:p w:rsidR="00B40025" w:rsidRPr="000C7AC0" w:rsidRDefault="00B40025" w:rsidP="000C7AC0">
            <w:pPr>
              <w:autoSpaceDE w:val="0"/>
              <w:autoSpaceDN w:val="0"/>
              <w:adjustRightInd w:val="0"/>
              <w:spacing w:after="0" w:line="360" w:lineRule="auto"/>
              <w:ind w:left="343"/>
              <w:jc w:val="both"/>
              <w:rPr>
                <w:rFonts w:ascii="Georgia" w:hAnsi="Georgia" w:cs="Arial"/>
                <w:b/>
                <w:bCs/>
              </w:rPr>
            </w:pPr>
          </w:p>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lastRenderedPageBreak/>
              <w:t>Son obligaciones del personal académico de la universidad, además de las de carácter laboral contenidas en la Ley Federal del Trabajo y en el contrato colectivo, las siguientes:</w:t>
            </w:r>
          </w:p>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 Acatar las disposiciones de la Ley Orgánica, del presente estatuto y de los demás reglamentos de la universidad, y actuar de manera congruente con la misión de la institución.</w:t>
            </w:r>
          </w:p>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II. Asistir con puntualidad y regularidad a sus actividades, y cumplir la jornada asignada.</w:t>
            </w:r>
          </w:p>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III. Cumplir las actividades propias a su nombramiento y las responsabilidades inherentes o asignadas al trabajo académico a su cargo, observando las disposiciones expedidas para tal efecto.</w:t>
            </w:r>
          </w:p>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IV. Preparar, atender, desarrollar y cumplir los programas, proyectos y actividades académicas que le hayan sido encomendadas y las complementarias que le asigne su jefe inmediato.</w:t>
            </w:r>
          </w:p>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V. Aplicar y concurrir a las evaluaciones académicas de toda índole que le sean encomendados por la autoridad jerárquica superior de la dependencia a la que esté adscrito.</w:t>
            </w:r>
          </w:p>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VI. Remitir la documentación e información relativa a las evaluaciones académicas en que intervenga, dentro de los plazos que le sean fijados por la autoridad competente.</w:t>
            </w:r>
          </w:p>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VII. Tratar con respeto y cortesía a sus alumnos, a las autoridades universitarias y a las demás personas de la universidad.</w:t>
            </w:r>
          </w:p>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 xml:space="preserve">VIII. Desempeñar las comisiones académicas que le sean asignadas por las autoridades de la universidad o de su dependencia de adscripción. </w:t>
            </w:r>
          </w:p>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IX Asistir a las reuniones de trabajo convocadas por las autoridades de la universidad o de la dependencia a la que está adscrito.</w:t>
            </w:r>
          </w:p>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 Proporcionar las asesorías académicas que le encomiende el jefe inmediato superior.</w:t>
            </w:r>
          </w:p>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 Superarse permanentemente en lo académico y en lo profesional, a través de, entre otros medios, cursos, actividades académicas y programas establecidos que se ofrezcan para promover el mejor cumplimiento de las labores encomendadas.</w:t>
            </w:r>
          </w:p>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XII. Facilitar en tiempo y forma la documentación e información que acredite su preparación y capacidad, para la integración de su expediente.</w:t>
            </w:r>
          </w:p>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 xml:space="preserve">XIII. Dar crédito a la universidad en las publicaciones derivadas del trabajo que </w:t>
            </w:r>
            <w:r w:rsidRPr="000C7AC0">
              <w:rPr>
                <w:rFonts w:ascii="Georgia" w:hAnsi="Georgia" w:cs="Arial"/>
              </w:rPr>
              <w:lastRenderedPageBreak/>
              <w:t>realice en ella, o en comisiones encomendadas por la autoridad universitaria.</w:t>
            </w:r>
          </w:p>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XIV. Abstenerse de realizar, dentro de la universidad, actos de proselitismo a favor de cualquier agrupación política o religiosa.</w:t>
            </w:r>
          </w:p>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 Cumplir las resoluciones de los órganos de gobierno universitario.</w:t>
            </w:r>
          </w:p>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XVI. Resarcir los daños y perjuicios causados al patrimonio universitario cuando resulte responsable, en caso de que así lo determine la autoridad competente.</w:t>
            </w:r>
          </w:p>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XVII. Hacer del conocimiento de la autoridad inmediata superior y, en su caso, de las demás autoridades de la universidad, las acciones, omisiones o abstenciones de sus alumnos que sean consideradas como faltas o causantes de responsabilidad, de conformidad con lo dispuesto en este ordenamiento y en las demás disposiciones legales aplicables.</w:t>
            </w:r>
          </w:p>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XVIII. Prevenir y tomar las medidas de seguridad conducentes para el desarrollo de actividades académicas a su cargo.</w:t>
            </w:r>
          </w:p>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XIX. Observar una conducta decorosa en la institución y en las encomiendas externas de naturaleza académica que de ésta reciba, para el cumplimiento de sus responsabilidades.</w:t>
            </w:r>
          </w:p>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 xml:space="preserve">XX. Las demás que establezca la normatividad universitaria y ordenamientos aplicables.” </w:t>
            </w:r>
            <w:hyperlink r:id="rId99" w:history="1">
              <w:r w:rsidR="0029455E" w:rsidRPr="00CD0467">
                <w:rPr>
                  <w:rStyle w:val="Hipervnculo"/>
                  <w:rFonts w:ascii="Georgia" w:hAnsi="Georgia" w:cs="Arial"/>
                </w:rPr>
                <w:t>Estatuto Universitario</w:t>
              </w:r>
            </w:hyperlink>
          </w:p>
          <w:p w:rsidR="00B40025" w:rsidRPr="000C7AC0" w:rsidRDefault="00B40025" w:rsidP="000C7AC0">
            <w:pPr>
              <w:autoSpaceDE w:val="0"/>
              <w:autoSpaceDN w:val="0"/>
              <w:adjustRightInd w:val="0"/>
              <w:spacing w:after="0" w:line="360" w:lineRule="auto"/>
              <w:ind w:left="343"/>
              <w:jc w:val="both"/>
              <w:rPr>
                <w:rFonts w:ascii="Georgia" w:hAnsi="Georgia" w:cs="Arial"/>
              </w:rPr>
            </w:pPr>
          </w:p>
          <w:p w:rsidR="00B40025" w:rsidRPr="000C7AC0" w:rsidRDefault="00B40025" w:rsidP="0029455E">
            <w:pPr>
              <w:autoSpaceDE w:val="0"/>
              <w:autoSpaceDN w:val="0"/>
              <w:adjustRightInd w:val="0"/>
              <w:spacing w:after="0" w:line="360" w:lineRule="auto"/>
              <w:ind w:left="343"/>
              <w:jc w:val="both"/>
              <w:rPr>
                <w:rFonts w:ascii="Georgia" w:hAnsi="Georgia" w:cs="Arial"/>
                <w:b/>
              </w:rPr>
            </w:pPr>
            <w:r w:rsidRPr="000C7AC0">
              <w:rPr>
                <w:rFonts w:ascii="Georgia" w:hAnsi="Georgia" w:cs="Arial"/>
              </w:rPr>
              <w:t xml:space="preserve">Las evaluaciones de profesores </w:t>
            </w:r>
            <w:r w:rsidR="0029455E">
              <w:rPr>
                <w:rFonts w:ascii="Georgia" w:hAnsi="Georgia" w:cs="Arial"/>
              </w:rPr>
              <w:t xml:space="preserve">se </w:t>
            </w:r>
            <w:r w:rsidRPr="000C7AC0">
              <w:rPr>
                <w:rFonts w:ascii="Georgia" w:hAnsi="Georgia" w:cs="Arial"/>
              </w:rPr>
              <w:t xml:space="preserve"> llevan a cabo</w:t>
            </w:r>
            <w:r w:rsidR="0029455E">
              <w:rPr>
                <w:rFonts w:ascii="Georgia" w:hAnsi="Georgia" w:cs="Arial"/>
              </w:rPr>
              <w:t xml:space="preserve"> por </w:t>
            </w:r>
            <w:r w:rsidRPr="000C7AC0">
              <w:rPr>
                <w:rFonts w:ascii="Georgia" w:hAnsi="Georgia" w:cs="Arial"/>
              </w:rPr>
              <w:t xml:space="preserve"> el Departamento de Formación e Investigación Educativa </w:t>
            </w:r>
            <w:r w:rsidR="0029455E">
              <w:rPr>
                <w:rFonts w:ascii="Georgia" w:hAnsi="Georgia" w:cs="Arial"/>
              </w:rPr>
              <w:t xml:space="preserve">a través del </w:t>
            </w:r>
            <w:hyperlink r:id="rId100" w:history="1">
              <w:r w:rsidR="0029455E" w:rsidRPr="0029455E">
                <w:rPr>
                  <w:rStyle w:val="Hipervnculo"/>
                  <w:rFonts w:ascii="Georgia" w:hAnsi="Georgia" w:cs="Arial"/>
                </w:rPr>
                <w:t>Proceso de Evaluación Docente</w:t>
              </w:r>
            </w:hyperlink>
            <w:r w:rsidR="0029455E">
              <w:rPr>
                <w:rFonts w:ascii="Georgia" w:hAnsi="Georgia" w:cs="Arial"/>
              </w:rPr>
              <w:t>.</w:t>
            </w:r>
            <w:r w:rsidR="00C41307">
              <w:rPr>
                <w:rFonts w:ascii="Georgia" w:hAnsi="Georgia" w:cs="Arial"/>
              </w:rPr>
              <w:t xml:space="preserve"> </w:t>
            </w:r>
            <w:hyperlink r:id="rId101" w:history="1">
              <w:r w:rsidRPr="00C50AD1">
                <w:rPr>
                  <w:rStyle w:val="Hipervnculo"/>
                  <w:rFonts w:ascii="Georgia" w:hAnsi="Georgia" w:cs="Arial"/>
                  <w:bCs/>
                </w:rPr>
                <w:t>Los resultados de la evaluación</w:t>
              </w:r>
            </w:hyperlink>
            <w:r w:rsidRPr="000C7AC0">
              <w:rPr>
                <w:rFonts w:ascii="Georgia" w:hAnsi="Georgia" w:cs="Arial"/>
                <w:bCs/>
              </w:rPr>
              <w:t xml:space="preserve"> se hacen llegar a cada profesor, de cada departamento académico y a este último un concentrado de resultados de todos los profesores que tienen adscripción al mismo y de los profesores de apoyo</w:t>
            </w:r>
            <w:r w:rsidRPr="000C7AC0">
              <w:rPr>
                <w:rFonts w:ascii="Georgia" w:hAnsi="Georgia" w:cs="Arial"/>
                <w:b/>
                <w:bCs/>
              </w:rPr>
              <w:t xml:space="preserve">.  </w:t>
            </w:r>
          </w:p>
        </w:tc>
      </w:tr>
      <w:tr w:rsidR="00B40025" w:rsidRPr="000C7AC0" w:rsidTr="00837E09">
        <w:trPr>
          <w:trHeight w:val="253"/>
        </w:trPr>
        <w:tc>
          <w:tcPr>
            <w:tcW w:w="5000" w:type="pct"/>
            <w:shd w:val="clear" w:color="auto" w:fill="D9D9D9"/>
          </w:tcPr>
          <w:p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p>
          <w:p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 institución y el programa académico</w:t>
            </w:r>
            <w:r w:rsidRPr="000C7AC0">
              <w:rPr>
                <w:rFonts w:ascii="Georgia" w:hAnsi="Georgia" w:cs="Arial"/>
                <w:b/>
              </w:rPr>
              <w:t xml:space="preserve"> deben</w:t>
            </w:r>
            <w:r w:rsidRPr="000C7AC0">
              <w:rPr>
                <w:rFonts w:ascii="Georgia" w:hAnsi="Georgia" w:cs="Arial"/>
              </w:rPr>
              <w:t xml:space="preserve"> contar con procesos normativos y sistemáticos, que permita la revisión y, en su caso, modificación del plan y programas de estudios, bajo los preceptos siguientes:</w:t>
            </w:r>
          </w:p>
          <w:p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ind w:left="1168"/>
              <w:jc w:val="both"/>
              <w:textAlignment w:val="baseline"/>
              <w:rPr>
                <w:rFonts w:ascii="Georgia" w:eastAsia="Arial Unicode MS" w:hAnsi="Georgia" w:cs="Arial"/>
              </w:rPr>
            </w:pPr>
          </w:p>
          <w:p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ind w:left="1168"/>
              <w:jc w:val="both"/>
              <w:textAlignment w:val="baseline"/>
              <w:rPr>
                <w:rFonts w:ascii="Georgia" w:eastAsia="Arial Unicode MS" w:hAnsi="Georgia" w:cs="Arial"/>
              </w:rPr>
            </w:pPr>
          </w:p>
          <w:p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Por lo menos </w:t>
            </w:r>
            <w:r w:rsidRPr="000C7AC0">
              <w:rPr>
                <w:rFonts w:ascii="Georgia" w:hAnsi="Georgia" w:cs="Arial"/>
                <w:b/>
              </w:rPr>
              <w:t xml:space="preserve">cada 5 </w:t>
            </w:r>
            <w:r w:rsidR="00CD0D69" w:rsidRPr="000C7AC0">
              <w:rPr>
                <w:rFonts w:ascii="Georgia" w:hAnsi="Georgia" w:cs="Arial"/>
                <w:b/>
              </w:rPr>
              <w:t>años</w:t>
            </w:r>
            <w:r w:rsidR="00CD0D69" w:rsidRPr="000C7AC0">
              <w:rPr>
                <w:rFonts w:ascii="Georgia" w:hAnsi="Georgia" w:cs="Arial"/>
              </w:rPr>
              <w:t xml:space="preserve"> debe</w:t>
            </w:r>
            <w:r w:rsidRPr="000C7AC0">
              <w:rPr>
                <w:rFonts w:ascii="Georgia" w:hAnsi="Georgia" w:cs="Arial"/>
              </w:rPr>
              <w:t xml:space="preserve"> realizarse una evaluación integral y, en su caso, una actualización del plan de estudios por disposición de la Dirección General de Profesiones (DGP-SEP).</w:t>
            </w:r>
          </w:p>
          <w:p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Participación del personal académico y de los órganos colegiados competentes, </w:t>
            </w:r>
          </w:p>
          <w:p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lastRenderedPageBreak/>
              <w:t>Utilización de los resultados de la docencia, la investigación, la vinculación, la difusión y extensión en la actualización de contenidos.</w:t>
            </w:r>
          </w:p>
          <w:p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Considerar la atención a las currícula con Competencias.</w:t>
            </w:r>
          </w:p>
          <w:p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Considerar los estudios de pertinencia, seguimiento de egresados y empleadores, etc.</w:t>
            </w:r>
          </w:p>
          <w:p w:rsidR="00B40025" w:rsidRPr="000C7AC0" w:rsidRDefault="00B40025" w:rsidP="000C7AC0">
            <w:pPr>
              <w:pStyle w:val="Default"/>
              <w:spacing w:line="360" w:lineRule="auto"/>
              <w:jc w:val="both"/>
              <w:rPr>
                <w:rFonts w:ascii="Georgia" w:hAnsi="Georgia"/>
                <w:sz w:val="22"/>
                <w:szCs w:val="22"/>
              </w:rPr>
            </w:pPr>
          </w:p>
        </w:tc>
      </w:tr>
      <w:tr w:rsidR="00B40025" w:rsidRPr="000C7AC0" w:rsidTr="00837E09">
        <w:trPr>
          <w:trHeight w:val="253"/>
        </w:trPr>
        <w:tc>
          <w:tcPr>
            <w:tcW w:w="5000" w:type="pct"/>
            <w:shd w:val="clear" w:color="auto" w:fill="BFBFBF"/>
          </w:tcPr>
          <w:p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B40025" w:rsidRPr="000C7AC0" w:rsidRDefault="00B40025"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rsidTr="00B40025">
        <w:trPr>
          <w:trHeight w:val="253"/>
        </w:trPr>
        <w:tc>
          <w:tcPr>
            <w:tcW w:w="5000" w:type="pct"/>
            <w:tcBorders>
              <w:bottom w:val="single" w:sz="4" w:space="0" w:color="auto"/>
            </w:tcBorders>
            <w:shd w:val="clear" w:color="auto" w:fill="auto"/>
          </w:tcPr>
          <w:p w:rsidR="00B40025" w:rsidRPr="000C7AC0" w:rsidRDefault="00B40025" w:rsidP="000C7AC0">
            <w:pPr>
              <w:spacing w:line="360" w:lineRule="auto"/>
              <w:ind w:left="343"/>
              <w:jc w:val="both"/>
              <w:rPr>
                <w:rFonts w:ascii="Georgia" w:eastAsia="Arial Unicode MS" w:hAnsi="Georgia" w:cs="Arial"/>
              </w:rPr>
            </w:pPr>
          </w:p>
          <w:p w:rsidR="00B40025" w:rsidRPr="000C7AC0" w:rsidRDefault="00B40025" w:rsidP="000C7AC0">
            <w:pPr>
              <w:spacing w:line="360" w:lineRule="auto"/>
              <w:ind w:left="343"/>
              <w:jc w:val="both"/>
              <w:rPr>
                <w:rFonts w:ascii="Georgia" w:eastAsia="Arial Unicode MS" w:hAnsi="Georgia" w:cs="Arial"/>
                <w:b/>
              </w:rPr>
            </w:pPr>
            <w:r w:rsidRPr="000C7AC0">
              <w:rPr>
                <w:rFonts w:ascii="Georgia" w:eastAsia="Arial Unicode MS" w:hAnsi="Georgia" w:cs="Arial"/>
                <w:b/>
              </w:rPr>
              <w:t>Descripción y análisis:</w:t>
            </w:r>
          </w:p>
          <w:p w:rsidR="00B40025" w:rsidRPr="000C7AC0" w:rsidRDefault="00B40025" w:rsidP="000C7AC0">
            <w:pPr>
              <w:spacing w:line="360" w:lineRule="auto"/>
              <w:ind w:left="343"/>
              <w:jc w:val="both"/>
              <w:rPr>
                <w:rFonts w:ascii="Georgia" w:eastAsia="Arial Unicode MS" w:hAnsi="Georgia" w:cs="Arial"/>
              </w:rPr>
            </w:pPr>
            <w:r w:rsidRPr="000C7AC0">
              <w:rPr>
                <w:rFonts w:ascii="Georgia" w:eastAsia="Arial Unicode MS" w:hAnsi="Georgia" w:cs="Arial"/>
              </w:rPr>
              <w:t xml:space="preserve">En los lineamientos para la planeación y operación de planes de estudio, programas analíticos y otras funciones en la página 1 se describe lo siguiente: </w:t>
            </w:r>
          </w:p>
          <w:p w:rsidR="00B40025" w:rsidRPr="000C7AC0" w:rsidRDefault="00B40025" w:rsidP="000C7AC0">
            <w:pPr>
              <w:spacing w:line="360" w:lineRule="auto"/>
              <w:ind w:left="343"/>
              <w:jc w:val="both"/>
              <w:rPr>
                <w:rFonts w:ascii="Georgia" w:eastAsia="Arial Unicode MS" w:hAnsi="Georgia" w:cs="Arial"/>
              </w:rPr>
            </w:pPr>
            <w:r w:rsidRPr="000C7AC0">
              <w:rPr>
                <w:rFonts w:ascii="Georgia" w:eastAsia="Arial Unicode MS" w:hAnsi="Georgia" w:cs="Arial"/>
              </w:rPr>
              <w:t xml:space="preserve">“Del </w:t>
            </w:r>
            <w:r w:rsidR="00CD0D69" w:rsidRPr="000C7AC0">
              <w:rPr>
                <w:rFonts w:ascii="Georgia" w:eastAsia="Arial Unicode MS" w:hAnsi="Georgia" w:cs="Arial"/>
              </w:rPr>
              <w:t>P</w:t>
            </w:r>
            <w:r w:rsidRPr="000C7AC0">
              <w:rPr>
                <w:rFonts w:ascii="Georgia" w:eastAsia="Arial Unicode MS" w:hAnsi="Georgia" w:cs="Arial"/>
              </w:rPr>
              <w:t xml:space="preserve">rocedimiento para </w:t>
            </w:r>
            <w:r w:rsidR="00CD0D69" w:rsidRPr="000C7AC0">
              <w:rPr>
                <w:rFonts w:ascii="Georgia" w:eastAsia="Arial Unicode MS" w:hAnsi="Georgia" w:cs="Arial"/>
              </w:rPr>
              <w:t>la A</w:t>
            </w:r>
            <w:r w:rsidRPr="000C7AC0">
              <w:rPr>
                <w:rFonts w:ascii="Georgia" w:eastAsia="Arial Unicode MS" w:hAnsi="Georgia" w:cs="Arial"/>
              </w:rPr>
              <w:t xml:space="preserve">ctualización </w:t>
            </w:r>
            <w:r w:rsidR="00CD0D69" w:rsidRPr="000C7AC0">
              <w:rPr>
                <w:rFonts w:ascii="Georgia" w:eastAsia="Arial Unicode MS" w:hAnsi="Georgia" w:cs="Arial"/>
              </w:rPr>
              <w:t>Curricular 2015</w:t>
            </w:r>
          </w:p>
          <w:p w:rsidR="00B40025" w:rsidRPr="000C7AC0" w:rsidRDefault="00B40025" w:rsidP="000C7AC0">
            <w:pPr>
              <w:spacing w:line="360" w:lineRule="auto"/>
              <w:ind w:left="343"/>
              <w:jc w:val="both"/>
              <w:rPr>
                <w:rFonts w:ascii="Georgia" w:eastAsia="Arial Unicode MS" w:hAnsi="Georgia" w:cs="Arial"/>
              </w:rPr>
            </w:pPr>
            <w:r w:rsidRPr="000C7AC0">
              <w:rPr>
                <w:rFonts w:ascii="Georgia" w:eastAsia="Arial Unicode MS" w:hAnsi="Georgia" w:cs="Arial"/>
              </w:rPr>
              <w:t>Artículo 1. Los planes de estudio son los esquemas estructurados que consideran las áreas de formación generales, que se configuran por materias obligatorias y optativas, que responden a un perfil intencional de formación, con el cual los programas docentes se comprometen con la sociedad en general.</w:t>
            </w:r>
          </w:p>
          <w:p w:rsidR="00B63CA1" w:rsidRPr="00B63CA1" w:rsidRDefault="00B40025" w:rsidP="000C7AC0">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 xml:space="preserve">Artículo 2. El Departamento de Desarrollo Curricular (DDC) es la única instancia universitaria que propone y publica las metodologías y procedimientos para el diseño curricular de programas docentes del nivel licenciatura de la UAAAN y es este mismo la entidad encargada de la asesoría a los programas docentes </w:t>
            </w:r>
            <w:hyperlink r:id="rId102" w:history="1">
              <w:r w:rsidR="00B63CA1" w:rsidRPr="00B63CA1">
                <w:rPr>
                  <w:rStyle w:val="Hipervnculo"/>
                  <w:rFonts w:ascii="Georgia" w:eastAsia="Arial Unicode MS" w:hAnsi="Georgia" w:cs="Arial"/>
                </w:rPr>
                <w:t>(</w:t>
              </w:r>
              <w:r w:rsidR="00B63CA1" w:rsidRPr="00B63CA1">
                <w:rPr>
                  <w:rStyle w:val="Hipervnculo"/>
                </w:rPr>
                <w:t xml:space="preserve">Procedimiento Para La Actualización Curricular De Programas Docentes Del Nivel Licenciatura De La </w:t>
              </w:r>
              <w:r w:rsidR="00B63CA1">
                <w:rPr>
                  <w:rStyle w:val="Hipervnculo"/>
                </w:rPr>
                <w:t>UAAAN</w:t>
              </w:r>
              <w:r w:rsidR="00B63CA1" w:rsidRPr="00B63CA1">
                <w:rPr>
                  <w:rStyle w:val="Hipervnculo"/>
                </w:rPr>
                <w:t>).</w:t>
              </w:r>
            </w:hyperlink>
          </w:p>
          <w:p w:rsidR="00B40025" w:rsidRPr="000C7AC0" w:rsidRDefault="00B40025" w:rsidP="000C7AC0">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El DDC deberá promover las actualizaciones curriculares de los programas docentes cada tres a cinco años</w:t>
            </w:r>
          </w:p>
          <w:p w:rsidR="00B40025" w:rsidRPr="000C7AC0" w:rsidRDefault="00B40025" w:rsidP="000C7AC0">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 xml:space="preserve">Los programas docentes deberán apegarse a las metodologías y procedimientos de diseño curricular que emanen del DDC” </w:t>
            </w:r>
          </w:p>
          <w:p w:rsidR="00B40025" w:rsidRPr="002F7A7E" w:rsidRDefault="00B40025" w:rsidP="002F7A7E">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Lo que significa que por lineamiento los programas docentes deberán actualizarse cada 3 a 5 años.</w:t>
            </w:r>
          </w:p>
        </w:tc>
      </w:tr>
      <w:tr w:rsidR="00B40025" w:rsidRPr="000C7AC0" w:rsidTr="00837E09">
        <w:trPr>
          <w:trHeight w:val="253"/>
        </w:trPr>
        <w:tc>
          <w:tcPr>
            <w:tcW w:w="5000" w:type="pct"/>
            <w:shd w:val="clear" w:color="auto" w:fill="auto"/>
          </w:tcPr>
          <w:p w:rsidR="00B40025" w:rsidRPr="000C7AC0" w:rsidRDefault="00B40025" w:rsidP="000C7AC0">
            <w:pPr>
              <w:pStyle w:val="Default"/>
              <w:spacing w:line="360" w:lineRule="auto"/>
              <w:ind w:left="176"/>
              <w:jc w:val="both"/>
              <w:rPr>
                <w:rFonts w:ascii="Georgia" w:hAnsi="Georgia"/>
                <w:b/>
                <w:sz w:val="22"/>
                <w:szCs w:val="22"/>
              </w:rPr>
            </w:pPr>
          </w:p>
        </w:tc>
      </w:tr>
      <w:tr w:rsidR="00B40025" w:rsidRPr="000C7AC0" w:rsidTr="00837E09">
        <w:trPr>
          <w:trHeight w:val="253"/>
        </w:trPr>
        <w:tc>
          <w:tcPr>
            <w:tcW w:w="5000" w:type="pct"/>
            <w:shd w:val="clear" w:color="auto" w:fill="D9D9D9"/>
          </w:tcPr>
          <w:p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p>
          <w:p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00642C33">
              <w:rPr>
                <w:rFonts w:ascii="Georgia" w:hAnsi="Georgia" w:cs="Arial"/>
                <w:b/>
              </w:rPr>
              <w:t xml:space="preserve"> </w:t>
            </w:r>
            <w:r w:rsidRPr="000C7AC0">
              <w:rPr>
                <w:rFonts w:ascii="Georgia" w:hAnsi="Georgia" w:cs="Arial"/>
                <w:b/>
              </w:rPr>
              <w:t>debe</w:t>
            </w:r>
            <w:r w:rsidRPr="000C7AC0">
              <w:rPr>
                <w:rFonts w:ascii="Georgia" w:hAnsi="Georgia" w:cs="Arial"/>
              </w:rPr>
              <w:t xml:space="preserve"> realizar un estudio de pertinencia al menos cada cinco años, que apoye las adecuaciones, ratificaciones o cambio de plan de estudios, que incluyan los elementos de: </w:t>
            </w:r>
          </w:p>
          <w:p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ind w:left="885"/>
              <w:jc w:val="both"/>
              <w:textAlignment w:val="baseline"/>
              <w:rPr>
                <w:rFonts w:ascii="Georgia" w:hAnsi="Georgia" w:cs="Arial"/>
              </w:rPr>
            </w:pPr>
          </w:p>
          <w:p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Análisis estratégico, </w:t>
            </w:r>
          </w:p>
          <w:p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Contexto socio-histórico del programa, </w:t>
            </w:r>
          </w:p>
          <w:p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Análisis del campo profesional actual,</w:t>
            </w:r>
          </w:p>
          <w:p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Análisis del campo educativo, </w:t>
            </w:r>
          </w:p>
          <w:p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Demanda, </w:t>
            </w:r>
          </w:p>
          <w:p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Necesidades de las instituciones y de la sociedad.</w:t>
            </w:r>
          </w:p>
          <w:p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Estudio de Competencias Profesionales y Laborales</w:t>
            </w:r>
          </w:p>
          <w:p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Demandadas por el sector productivo en particular al perfil profesional.</w:t>
            </w:r>
          </w:p>
          <w:p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Competitividad Internacional.</w:t>
            </w:r>
          </w:p>
          <w:p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Políticas públicas para el sector en particular.</w:t>
            </w:r>
          </w:p>
          <w:p w:rsidR="00B40025" w:rsidRPr="000C7AC0" w:rsidRDefault="00B40025" w:rsidP="000C7AC0">
            <w:pPr>
              <w:pStyle w:val="Default"/>
              <w:spacing w:line="360" w:lineRule="auto"/>
              <w:jc w:val="both"/>
              <w:rPr>
                <w:rFonts w:ascii="Georgia" w:hAnsi="Georgia"/>
                <w:sz w:val="22"/>
                <w:szCs w:val="22"/>
              </w:rPr>
            </w:pPr>
          </w:p>
        </w:tc>
      </w:tr>
      <w:tr w:rsidR="00B40025" w:rsidRPr="000C7AC0" w:rsidTr="00837E09">
        <w:trPr>
          <w:trHeight w:val="253"/>
        </w:trPr>
        <w:tc>
          <w:tcPr>
            <w:tcW w:w="5000" w:type="pct"/>
            <w:shd w:val="clear" w:color="auto" w:fill="BFBFBF"/>
          </w:tcPr>
          <w:p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B40025" w:rsidRPr="000C7AC0" w:rsidRDefault="00B40025"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rsidTr="00CD0D69">
        <w:trPr>
          <w:trHeight w:val="253"/>
        </w:trPr>
        <w:tc>
          <w:tcPr>
            <w:tcW w:w="5000" w:type="pct"/>
            <w:tcBorders>
              <w:bottom w:val="single" w:sz="4" w:space="0" w:color="auto"/>
            </w:tcBorders>
            <w:shd w:val="clear" w:color="auto" w:fill="auto"/>
          </w:tcPr>
          <w:p w:rsidR="00CD0D69" w:rsidRPr="000C7AC0" w:rsidRDefault="00CD0D6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Descripción y análisis:</w:t>
            </w:r>
          </w:p>
          <w:p w:rsidR="00CD0D69" w:rsidRPr="000C7AC0" w:rsidRDefault="00CD0D69" w:rsidP="000C7AC0">
            <w:pPr>
              <w:pStyle w:val="Default"/>
              <w:spacing w:line="360" w:lineRule="auto"/>
              <w:ind w:left="343"/>
              <w:jc w:val="both"/>
              <w:rPr>
                <w:rFonts w:ascii="Georgia" w:hAnsi="Georgia"/>
                <w:color w:val="auto"/>
                <w:sz w:val="22"/>
                <w:szCs w:val="22"/>
              </w:rPr>
            </w:pPr>
          </w:p>
          <w:p w:rsidR="00CD0D69" w:rsidRDefault="00CD0D69" w:rsidP="000C7AC0">
            <w:pPr>
              <w:pStyle w:val="Default"/>
              <w:spacing w:line="360" w:lineRule="auto"/>
              <w:ind w:left="343"/>
              <w:jc w:val="both"/>
              <w:rPr>
                <w:rFonts w:ascii="Georgia" w:eastAsia="Arial Unicode MS" w:hAnsi="Georgia"/>
              </w:rPr>
            </w:pPr>
            <w:r w:rsidRPr="000C7AC0">
              <w:rPr>
                <w:rFonts w:ascii="Georgia" w:hAnsi="Georgia"/>
                <w:color w:val="auto"/>
                <w:sz w:val="22"/>
                <w:szCs w:val="22"/>
              </w:rPr>
              <w:t>En junio del 2012 se elaboraron Estudios de Pertinencia de todos los programas del nivel licenciatura de la UAAAN, se abordaron de forma cuantitativa, cualitativa y documentalmente y los resultados específicos se entregaron a cada programa</w:t>
            </w:r>
            <w:r w:rsidR="00E10741" w:rsidRPr="00E10741">
              <w:rPr>
                <w:rFonts w:ascii="Georgia" w:hAnsi="Georgia"/>
                <w:color w:val="auto"/>
                <w:sz w:val="22"/>
                <w:szCs w:val="22"/>
              </w:rPr>
              <w:t>(</w:t>
            </w:r>
            <w:hyperlink r:id="rId103" w:history="1">
              <w:r w:rsidR="00E10741" w:rsidRPr="00B63CA1">
                <w:rPr>
                  <w:rStyle w:val="Hipervnculo"/>
                  <w:rFonts w:ascii="Georgia" w:eastAsia="Arial Unicode MS" w:hAnsi="Georgia"/>
                </w:rPr>
                <w:t>Estudio de Pertinencia del PAI</w:t>
              </w:r>
              <w:r w:rsidR="002F7A7E">
                <w:rPr>
                  <w:rStyle w:val="Hipervnculo"/>
                  <w:rFonts w:ascii="Georgia" w:eastAsia="Arial Unicode MS" w:hAnsi="Georgia"/>
                </w:rPr>
                <w:t>A</w:t>
              </w:r>
              <w:r w:rsidR="00500026">
                <w:rPr>
                  <w:rStyle w:val="Hipervnculo"/>
                  <w:rFonts w:ascii="Georgia" w:eastAsia="Arial Unicode MS" w:hAnsi="Georgia"/>
                </w:rPr>
                <w:t>YA</w:t>
              </w:r>
            </w:hyperlink>
            <w:r w:rsidR="00E10741">
              <w:rPr>
                <w:rFonts w:ascii="Georgia" w:eastAsia="Arial Unicode MS" w:hAnsi="Georgia"/>
              </w:rPr>
              <w:t>).</w:t>
            </w:r>
          </w:p>
          <w:p w:rsidR="00E10741" w:rsidRPr="000C7AC0" w:rsidRDefault="00E10741" w:rsidP="000C7AC0">
            <w:pPr>
              <w:pStyle w:val="Default"/>
              <w:spacing w:line="360" w:lineRule="auto"/>
              <w:ind w:left="343"/>
              <w:jc w:val="both"/>
              <w:rPr>
                <w:rFonts w:ascii="Georgia" w:hAnsi="Georgia"/>
                <w:color w:val="auto"/>
                <w:sz w:val="22"/>
                <w:szCs w:val="22"/>
              </w:rPr>
            </w:pPr>
          </w:p>
          <w:p w:rsidR="00CD0D69" w:rsidRPr="00E10741" w:rsidRDefault="00CD0D6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En el Procedimiento de Actualización Curricular, en la página 8, los programas tienen que elaborar una parte del diagnóstico externo que se llama “competencia” y solicita lo </w:t>
            </w:r>
            <w:r w:rsidRPr="00E10741">
              <w:rPr>
                <w:rFonts w:ascii="Georgia" w:hAnsi="Georgia"/>
                <w:color w:val="auto"/>
                <w:sz w:val="22"/>
                <w:szCs w:val="22"/>
              </w:rPr>
              <w:t>siguiente (p 8.):</w:t>
            </w:r>
          </w:p>
          <w:p w:rsidR="00CD0D69" w:rsidRPr="000C7AC0" w:rsidRDefault="00CD0D69" w:rsidP="000C7AC0">
            <w:pPr>
              <w:pStyle w:val="Default"/>
              <w:spacing w:line="360" w:lineRule="auto"/>
              <w:ind w:left="343"/>
              <w:jc w:val="both"/>
              <w:rPr>
                <w:rFonts w:ascii="Georgia" w:hAnsi="Georgia"/>
                <w:b/>
                <w:color w:val="00B050"/>
                <w:sz w:val="22"/>
                <w:szCs w:val="22"/>
              </w:rPr>
            </w:pPr>
          </w:p>
          <w:p w:rsidR="00CD0D69" w:rsidRPr="000C7AC0" w:rsidRDefault="00CD0D69" w:rsidP="000C7AC0">
            <w:pPr>
              <w:pStyle w:val="Textoindependiente2"/>
              <w:spacing w:line="360" w:lineRule="auto"/>
              <w:ind w:left="343"/>
              <w:jc w:val="both"/>
              <w:rPr>
                <w:rFonts w:ascii="Georgia" w:hAnsi="Georgia" w:cs="Arial"/>
                <w:lang w:val="es-ES"/>
              </w:rPr>
            </w:pPr>
            <w:r w:rsidRPr="000C7AC0">
              <w:rPr>
                <w:rFonts w:ascii="Georgia" w:hAnsi="Georgia" w:cs="Arial"/>
                <w:lang w:val="es-ES"/>
              </w:rPr>
              <w:t>“5.- Variables de competencia</w:t>
            </w:r>
          </w:p>
          <w:p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Capacidad de responder al cambio</w:t>
            </w:r>
          </w:p>
          <w:p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Participación en el mercado (Estudios de pertinencia con egresados y empleadores).</w:t>
            </w:r>
          </w:p>
          <w:p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Fortalezas y debilidades</w:t>
            </w:r>
          </w:p>
          <w:p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lastRenderedPageBreak/>
              <w:t xml:space="preserve">Calidad (plan de estudios, instalaciones, servicios, etc.)                                     </w:t>
            </w:r>
          </w:p>
          <w:p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Estudios de proyección del ámbito disciplinario.</w:t>
            </w:r>
          </w:p>
          <w:p w:rsidR="00CD0D69" w:rsidRPr="000C7AC0" w:rsidRDefault="00CD0D69" w:rsidP="000C7AC0">
            <w:pPr>
              <w:pStyle w:val="Textoindependiente2"/>
              <w:spacing w:line="360" w:lineRule="auto"/>
              <w:ind w:left="343"/>
              <w:jc w:val="both"/>
              <w:rPr>
                <w:rFonts w:ascii="Georgia" w:hAnsi="Georgia" w:cs="Arial"/>
                <w:color w:val="00B050"/>
                <w:lang w:val="es-ES"/>
              </w:rPr>
            </w:pPr>
          </w:p>
          <w:p w:rsidR="00CD0D69" w:rsidRPr="000C7AC0" w:rsidRDefault="00CD0D69" w:rsidP="000C7AC0">
            <w:pPr>
              <w:pStyle w:val="Textoindependiente2"/>
              <w:spacing w:line="360" w:lineRule="auto"/>
              <w:ind w:left="343"/>
              <w:jc w:val="both"/>
              <w:rPr>
                <w:rFonts w:ascii="Georgia" w:hAnsi="Georgia" w:cs="Arial"/>
                <w:lang w:val="es-ES"/>
              </w:rPr>
            </w:pPr>
            <w:r w:rsidRPr="000C7AC0">
              <w:rPr>
                <w:rFonts w:ascii="Georgia" w:hAnsi="Georgia" w:cs="Arial"/>
                <w:lang w:val="es-ES"/>
              </w:rPr>
              <w:t>Estas últimas variables tienen que analizarse tanto para la competencia interna como para la externa.</w:t>
            </w:r>
          </w:p>
          <w:p w:rsidR="00CD0D69" w:rsidRPr="000C7AC0" w:rsidRDefault="00CD0D69" w:rsidP="000C7AC0">
            <w:pPr>
              <w:pStyle w:val="Default"/>
              <w:spacing w:line="360" w:lineRule="auto"/>
              <w:ind w:left="343"/>
              <w:jc w:val="both"/>
              <w:rPr>
                <w:rFonts w:ascii="Georgia" w:hAnsi="Georgia"/>
                <w:color w:val="auto"/>
                <w:sz w:val="22"/>
                <w:szCs w:val="22"/>
                <w:lang w:val="es-ES"/>
              </w:rPr>
            </w:pPr>
            <w:r w:rsidRPr="000C7AC0">
              <w:rPr>
                <w:rFonts w:ascii="Georgia" w:hAnsi="Georgia"/>
                <w:color w:val="auto"/>
                <w:sz w:val="22"/>
                <w:szCs w:val="22"/>
                <w:lang w:val="es-ES"/>
              </w:rPr>
              <w:t>Otros elementos a considerar en los diagnósticos son las tendencias laborales del programa docente, para ello, es necesario conocer cuáles son las características del egresado, qué están pidiendo los empleadores, tanto en las actividades profesionales dominantes como en las emergentes.”</w:t>
            </w:r>
          </w:p>
          <w:p w:rsidR="00B40025" w:rsidRPr="000C7AC0" w:rsidRDefault="00B40025" w:rsidP="002F7A7E">
            <w:pPr>
              <w:widowControl w:val="0"/>
              <w:suppressLineNumbers/>
              <w:tabs>
                <w:tab w:val="left" w:pos="460"/>
                <w:tab w:val="left" w:pos="1593"/>
              </w:tabs>
              <w:suppressAutoHyphens/>
              <w:overflowPunct w:val="0"/>
              <w:autoSpaceDE w:val="0"/>
              <w:autoSpaceDN w:val="0"/>
              <w:adjustRightInd w:val="0"/>
              <w:spacing w:after="0" w:line="360" w:lineRule="auto"/>
              <w:ind w:left="343"/>
              <w:jc w:val="both"/>
              <w:textAlignment w:val="baseline"/>
              <w:rPr>
                <w:rFonts w:ascii="Georgia" w:hAnsi="Georgia" w:cs="Arial"/>
                <w:b/>
              </w:rPr>
            </w:pPr>
          </w:p>
        </w:tc>
      </w:tr>
      <w:tr w:rsidR="00B40025" w:rsidRPr="000C7AC0" w:rsidTr="00837E09">
        <w:trPr>
          <w:trHeight w:val="253"/>
        </w:trPr>
        <w:tc>
          <w:tcPr>
            <w:tcW w:w="5000" w:type="pct"/>
            <w:shd w:val="clear" w:color="auto" w:fill="D9D9D9"/>
          </w:tcPr>
          <w:p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ind w:left="885"/>
              <w:jc w:val="both"/>
              <w:textAlignment w:val="baseline"/>
              <w:rPr>
                <w:rFonts w:ascii="Georgia" w:hAnsi="Georgia" w:cs="Arial"/>
              </w:rPr>
            </w:pPr>
          </w:p>
          <w:p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00642C33">
              <w:rPr>
                <w:rFonts w:ascii="Georgia" w:hAnsi="Georgia" w:cs="Arial"/>
                <w:b/>
              </w:rPr>
              <w:t xml:space="preserve"> </w:t>
            </w:r>
            <w:r w:rsidRPr="000C7AC0">
              <w:rPr>
                <w:rFonts w:ascii="Georgia" w:hAnsi="Georgia" w:cs="Arial"/>
                <w:b/>
              </w:rPr>
              <w:t>debe</w:t>
            </w:r>
            <w:r w:rsidRPr="000C7AC0">
              <w:rPr>
                <w:rFonts w:ascii="Georgia" w:hAnsi="Georgia" w:cs="Arial"/>
              </w:rPr>
              <w:t xml:space="preserve"> prever diferentes mecanismos y periodos de evaluación que, en conjunto cubra las diferentes facetas del proceso de enseñanza-aprendizaje, considerando:</w:t>
            </w:r>
          </w:p>
          <w:p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ind w:left="1168"/>
              <w:jc w:val="both"/>
              <w:textAlignment w:val="baseline"/>
              <w:rPr>
                <w:rFonts w:ascii="Georgia" w:hAnsi="Georgia" w:cs="Arial"/>
              </w:rPr>
            </w:pPr>
          </w:p>
          <w:p w:rsidR="00B40025" w:rsidRPr="000C7AC0" w:rsidRDefault="00B40025" w:rsidP="000C7AC0">
            <w:pPr>
              <w:widowControl w:val="0"/>
              <w:numPr>
                <w:ilvl w:val="0"/>
                <w:numId w:val="39"/>
              </w:numPr>
              <w:suppressLineNumbers/>
              <w:tabs>
                <w:tab w:val="clear" w:pos="227"/>
                <w:tab w:val="left" w:pos="673"/>
                <w:tab w:val="num" w:pos="885"/>
                <w:tab w:val="left" w:pos="5660"/>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Efectividad de los instrumentos y procedimientos utilizados por las instancias responsables de la evaluación (departamentos, colegios, academias, claustros, etc) para:</w:t>
            </w:r>
          </w:p>
          <w:p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ind w:left="1593"/>
              <w:jc w:val="both"/>
              <w:textAlignment w:val="baseline"/>
              <w:rPr>
                <w:rFonts w:ascii="Georgia" w:hAnsi="Georgia" w:cs="Arial"/>
                <w:b/>
              </w:rPr>
            </w:pPr>
          </w:p>
          <w:p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La evaluación de los diversos tipos de aprendizaje alcanzados por los estudiantes,</w:t>
            </w:r>
          </w:p>
          <w:p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 xml:space="preserve">La supervisión de los aprendizajes, </w:t>
            </w:r>
          </w:p>
          <w:p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La evaluación de los conocimientos y las competencias adquiridas por los estudiantes en el servicio social y/o en las prácticas profesionales y</w:t>
            </w:r>
          </w:p>
          <w:p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Deben existir mecanismos formales que permitan realizar de manera ágil la revisión, evaluación y actualización del plan de estudios.</w:t>
            </w:r>
          </w:p>
          <w:p w:rsidR="00B40025" w:rsidRPr="000C7AC0" w:rsidRDefault="00B40025" w:rsidP="000C7AC0">
            <w:pPr>
              <w:widowControl w:val="0"/>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p>
        </w:tc>
      </w:tr>
      <w:tr w:rsidR="00B40025" w:rsidRPr="000C7AC0" w:rsidTr="00837E09">
        <w:trPr>
          <w:trHeight w:val="253"/>
        </w:trPr>
        <w:tc>
          <w:tcPr>
            <w:tcW w:w="5000" w:type="pct"/>
            <w:shd w:val="clear" w:color="auto" w:fill="BFBFBF"/>
          </w:tcPr>
          <w:p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B40025" w:rsidRPr="000C7AC0" w:rsidRDefault="00B40025"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rsidTr="00FB7A72">
        <w:trPr>
          <w:trHeight w:val="253"/>
        </w:trPr>
        <w:tc>
          <w:tcPr>
            <w:tcW w:w="5000" w:type="pct"/>
            <w:tcBorders>
              <w:bottom w:val="single" w:sz="4" w:space="0" w:color="auto"/>
            </w:tcBorders>
            <w:shd w:val="clear" w:color="auto" w:fill="auto"/>
          </w:tcPr>
          <w:p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B40025" w:rsidRPr="000C7AC0" w:rsidRDefault="00B40025" w:rsidP="000C7AC0">
            <w:pPr>
              <w:pStyle w:val="Default"/>
              <w:spacing w:line="360" w:lineRule="auto"/>
              <w:ind w:left="176"/>
              <w:jc w:val="both"/>
              <w:rPr>
                <w:rFonts w:ascii="Georgia" w:hAnsi="Georgia"/>
                <w:sz w:val="22"/>
                <w:szCs w:val="22"/>
              </w:rPr>
            </w:pPr>
          </w:p>
          <w:p w:rsidR="006601C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lastRenderedPageBreak/>
              <w:t xml:space="preserve">El </w:t>
            </w:r>
            <w:hyperlink r:id="rId104" w:history="1">
              <w:r w:rsidR="006601C2" w:rsidRPr="006601C2">
                <w:rPr>
                  <w:rStyle w:val="Hipervnculo"/>
                  <w:rFonts w:ascii="Georgia" w:hAnsi="Georgia"/>
                  <w:sz w:val="22"/>
                  <w:szCs w:val="22"/>
                </w:rPr>
                <w:t>Reglamento Académico para Alumnos de Licenciatura</w:t>
              </w:r>
            </w:hyperlink>
            <w:r w:rsidRPr="000C7AC0">
              <w:rPr>
                <w:rFonts w:ascii="Georgia" w:hAnsi="Georgia"/>
                <w:color w:val="auto"/>
                <w:sz w:val="22"/>
                <w:szCs w:val="22"/>
              </w:rPr>
              <w:t xml:space="preserve"> en el capítulo VIII, Artículos 43 a 61 se habla de la evaluación, acreditación y promoción.  El artículo 43 describe los procedimientos de evaluación cuantitativos, cualitativos y formativos que tienen como propósito emitir una calificación en torno al desempeño de los alumnos. El Artículo 44 establece las evaluaciones parciales, ordinarias y extraordinarias, el Artículo 48 señala cuáles son las materias que por su naturaleza no es posible la aplicación de la evaluación que marca el Artículo 44. </w:t>
            </w:r>
          </w:p>
          <w:p w:rsidR="006601C2" w:rsidRDefault="006601C2" w:rsidP="000C7AC0">
            <w:pPr>
              <w:pStyle w:val="Default"/>
              <w:spacing w:line="360" w:lineRule="auto"/>
              <w:ind w:left="343"/>
              <w:jc w:val="both"/>
              <w:rPr>
                <w:rFonts w:ascii="Georgia" w:hAnsi="Georgia"/>
                <w:color w:val="auto"/>
                <w:sz w:val="22"/>
                <w:szCs w:val="22"/>
              </w:rPr>
            </w:pPr>
          </w:p>
          <w:p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El Artículo 53 dice que las evaluaciones ordinaria y extraordinaria deberán ser representativas de los temas del programa analítico, y en el 54 que los alumnos deberán haber cubierto al menos el 85% de la asistencia.</w:t>
            </w:r>
          </w:p>
          <w:p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Lo anterior describe los períodos de evaluación y los tipos de evaluación.</w:t>
            </w:r>
          </w:p>
          <w:p w:rsidR="00FB7A72" w:rsidRPr="000C7AC0" w:rsidRDefault="00FB7A72" w:rsidP="000C7AC0">
            <w:pPr>
              <w:pStyle w:val="Default"/>
              <w:spacing w:line="360" w:lineRule="auto"/>
              <w:ind w:left="343"/>
              <w:jc w:val="both"/>
              <w:rPr>
                <w:rFonts w:ascii="Georgia" w:hAnsi="Georgia"/>
                <w:color w:val="auto"/>
                <w:sz w:val="22"/>
                <w:szCs w:val="22"/>
              </w:rPr>
            </w:pPr>
          </w:p>
          <w:p w:rsidR="00FB7A72" w:rsidRPr="000C7AC0" w:rsidRDefault="00FB7A72" w:rsidP="000C7AC0">
            <w:pPr>
              <w:pStyle w:val="Default"/>
              <w:spacing w:line="360" w:lineRule="auto"/>
              <w:ind w:left="343"/>
              <w:jc w:val="both"/>
              <w:rPr>
                <w:rFonts w:ascii="Georgia" w:hAnsi="Georgia"/>
                <w:color w:val="FF0000"/>
                <w:sz w:val="22"/>
                <w:szCs w:val="22"/>
              </w:rPr>
            </w:pPr>
            <w:r w:rsidRPr="000C7AC0">
              <w:rPr>
                <w:rFonts w:ascii="Georgia" w:hAnsi="Georgia"/>
                <w:color w:val="auto"/>
                <w:sz w:val="22"/>
                <w:szCs w:val="22"/>
              </w:rPr>
              <w:t xml:space="preserve">En el </w:t>
            </w:r>
            <w:hyperlink r:id="rId105" w:history="1">
              <w:r w:rsidR="006601C2" w:rsidRPr="006601C2">
                <w:rPr>
                  <w:rStyle w:val="Hipervnculo"/>
                  <w:rFonts w:ascii="Georgia" w:hAnsi="Georgia"/>
                  <w:sz w:val="22"/>
                  <w:szCs w:val="22"/>
                </w:rPr>
                <w:t>Manual Para la Elaboración de Programas Analíticos</w:t>
              </w:r>
            </w:hyperlink>
            <w:r w:rsidR="006601C2">
              <w:rPr>
                <w:rFonts w:ascii="Georgia" w:hAnsi="Georgia"/>
                <w:color w:val="auto"/>
                <w:sz w:val="22"/>
                <w:szCs w:val="22"/>
              </w:rPr>
              <w:t xml:space="preserve"> en Línea </w:t>
            </w:r>
            <w:r w:rsidRPr="000C7AC0">
              <w:rPr>
                <w:rFonts w:ascii="Georgia" w:hAnsi="Georgia"/>
                <w:color w:val="auto"/>
                <w:sz w:val="22"/>
                <w:szCs w:val="22"/>
              </w:rPr>
              <w:t>se encuentra un capítulo dedicado a la evaluación que cada docente deberá llenar de acuerdo a sus actividades. El manual para la elaboración del programa analítico en la página 5 se designan los criterios de evaluación</w:t>
            </w:r>
            <w:r w:rsidRPr="000C7AC0">
              <w:rPr>
                <w:rFonts w:ascii="Georgia" w:hAnsi="Georgia"/>
                <w:color w:val="00B050"/>
                <w:sz w:val="22"/>
                <w:szCs w:val="22"/>
              </w:rPr>
              <w:t xml:space="preserve">. </w:t>
            </w:r>
          </w:p>
          <w:p w:rsidR="00FB7A72" w:rsidRPr="000C7AC0" w:rsidRDefault="00FB7A72" w:rsidP="000C7AC0">
            <w:pPr>
              <w:pStyle w:val="Default"/>
              <w:spacing w:line="360" w:lineRule="auto"/>
              <w:ind w:left="343"/>
              <w:jc w:val="both"/>
              <w:rPr>
                <w:rFonts w:ascii="Georgia" w:hAnsi="Georgia"/>
                <w:color w:val="00B050"/>
                <w:sz w:val="22"/>
                <w:szCs w:val="22"/>
              </w:rPr>
            </w:pPr>
          </w:p>
          <w:p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Con respecto a la evaluación de conocimientos adquiridas por los estudiantes en el servicio social, el reglamento del servicio social, en Artículo 15 fracción II señala que: “corresponde al área de servicio social: coordinar las etapas de planeación, organización, control, supervisión y evaluación del servicio social, conjuntamente con las coordinaciones de división, departamentos académicos y programas docentes.”</w:t>
            </w:r>
          </w:p>
          <w:p w:rsidR="00FB7A72" w:rsidRPr="000C7AC0" w:rsidRDefault="00FB7A72" w:rsidP="000C7AC0">
            <w:pPr>
              <w:pStyle w:val="Default"/>
              <w:spacing w:line="360" w:lineRule="auto"/>
              <w:jc w:val="both"/>
              <w:rPr>
                <w:rFonts w:ascii="Georgia" w:hAnsi="Georgia"/>
                <w:color w:val="00B050"/>
                <w:sz w:val="22"/>
                <w:szCs w:val="22"/>
              </w:rPr>
            </w:pPr>
          </w:p>
          <w:p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La evaluación de conocimientos adquiridos por los estudiantes en las prácticas profesionales es abordada por el reglamento de prácticas profesionales en el Capítulo IV, llamado de la asignación, supervisión, evaluación y acreditación, particularmente, los Artículos 12 y 13 se refieren a la evaluación de la materia de la siguiente manera:</w:t>
            </w:r>
          </w:p>
          <w:p w:rsidR="006601C2" w:rsidRPr="000C7AC0" w:rsidRDefault="006601C2" w:rsidP="000C7AC0">
            <w:pPr>
              <w:pStyle w:val="Default"/>
              <w:spacing w:line="360" w:lineRule="auto"/>
              <w:ind w:left="343"/>
              <w:jc w:val="both"/>
              <w:rPr>
                <w:rFonts w:ascii="Georgia" w:hAnsi="Georgia"/>
                <w:color w:val="auto"/>
                <w:sz w:val="22"/>
                <w:szCs w:val="22"/>
              </w:rPr>
            </w:pPr>
          </w:p>
          <w:p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12. En la evaluación final del alumno se tomará en cuenta la realizada tanto por el profesor responsable de la materia, como por el representante de la entidad receptora. Si durante el seguimiento se detecta incumplimiento por parte</w:t>
            </w:r>
            <w:r w:rsidR="00642C33">
              <w:rPr>
                <w:rFonts w:ascii="Georgia" w:hAnsi="Georgia"/>
                <w:color w:val="auto"/>
                <w:sz w:val="22"/>
                <w:szCs w:val="22"/>
              </w:rPr>
              <w:t xml:space="preserve"> </w:t>
            </w:r>
            <w:r w:rsidRPr="000C7AC0">
              <w:rPr>
                <w:rFonts w:ascii="Georgia" w:hAnsi="Georgia"/>
                <w:color w:val="auto"/>
                <w:sz w:val="22"/>
                <w:szCs w:val="22"/>
              </w:rPr>
              <w:t xml:space="preserve">del alumno </w:t>
            </w:r>
            <w:r w:rsidRPr="000C7AC0">
              <w:rPr>
                <w:rFonts w:ascii="Georgia" w:hAnsi="Georgia"/>
                <w:color w:val="auto"/>
                <w:sz w:val="22"/>
                <w:szCs w:val="22"/>
              </w:rPr>
              <w:lastRenderedPageBreak/>
              <w:t>o si el resultado de la evaluación final no es satisfactorio, conforme a los</w:t>
            </w:r>
            <w:r w:rsidR="00642C33">
              <w:rPr>
                <w:rFonts w:ascii="Georgia" w:hAnsi="Georgia"/>
                <w:color w:val="auto"/>
                <w:sz w:val="22"/>
                <w:szCs w:val="22"/>
              </w:rPr>
              <w:t xml:space="preserve"> </w:t>
            </w:r>
            <w:r w:rsidRPr="000C7AC0">
              <w:rPr>
                <w:rFonts w:ascii="Georgia" w:hAnsi="Georgia"/>
                <w:color w:val="auto"/>
                <w:sz w:val="22"/>
                <w:szCs w:val="22"/>
              </w:rPr>
              <w:t>criterios que le</w:t>
            </w:r>
            <w:r w:rsidR="00642C33">
              <w:rPr>
                <w:rFonts w:ascii="Georgia" w:hAnsi="Georgia"/>
                <w:color w:val="auto"/>
                <w:sz w:val="22"/>
                <w:szCs w:val="22"/>
              </w:rPr>
              <w:t xml:space="preserve"> </w:t>
            </w:r>
            <w:r w:rsidRPr="000C7AC0">
              <w:rPr>
                <w:rFonts w:ascii="Georgia" w:hAnsi="Georgia"/>
                <w:color w:val="auto"/>
                <w:sz w:val="22"/>
                <w:szCs w:val="22"/>
              </w:rPr>
              <w:t>fueron dados a conocer desde su asignación, la materia de Prácticas Profesionales será calificada como No Acreditada (NA), conforme lo establece el Reglamento Académico para Alumnos de Licenciatura.</w:t>
            </w:r>
          </w:p>
          <w:p w:rsidR="00FB7A72" w:rsidRPr="000C7AC0" w:rsidRDefault="00FB7A72" w:rsidP="000C7AC0">
            <w:pPr>
              <w:pStyle w:val="Default"/>
              <w:spacing w:line="360" w:lineRule="auto"/>
              <w:ind w:left="343"/>
              <w:jc w:val="both"/>
              <w:rPr>
                <w:rFonts w:ascii="Georgia" w:hAnsi="Georgia"/>
                <w:color w:val="auto"/>
                <w:sz w:val="22"/>
                <w:szCs w:val="22"/>
              </w:rPr>
            </w:pPr>
          </w:p>
          <w:p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13. La evaluación de las prácticas profesionales se realizará de acuerdo a lo siguiente:</w:t>
            </w:r>
          </w:p>
          <w:p w:rsidR="006601C2" w:rsidRPr="000C7AC0" w:rsidRDefault="006601C2" w:rsidP="000C7AC0">
            <w:pPr>
              <w:pStyle w:val="Default"/>
              <w:spacing w:line="360" w:lineRule="auto"/>
              <w:ind w:left="343"/>
              <w:jc w:val="both"/>
              <w:rPr>
                <w:rFonts w:ascii="Georgia" w:hAnsi="Georgia"/>
                <w:color w:val="auto"/>
                <w:sz w:val="22"/>
                <w:szCs w:val="22"/>
              </w:rPr>
            </w:pPr>
          </w:p>
          <w:p w:rsidR="00FB7A72" w:rsidRDefault="00FB7A72" w:rsidP="006601C2">
            <w:pPr>
              <w:pStyle w:val="Default"/>
              <w:numPr>
                <w:ilvl w:val="0"/>
                <w:numId w:val="50"/>
              </w:numPr>
              <w:spacing w:line="360" w:lineRule="auto"/>
              <w:ind w:left="484" w:hanging="425"/>
              <w:jc w:val="both"/>
              <w:rPr>
                <w:rFonts w:ascii="Georgia" w:hAnsi="Georgia"/>
                <w:color w:val="auto"/>
                <w:sz w:val="22"/>
                <w:szCs w:val="22"/>
              </w:rPr>
            </w:pPr>
            <w:r w:rsidRPr="000C7AC0">
              <w:rPr>
                <w:rFonts w:ascii="Georgia" w:hAnsi="Georgia"/>
                <w:color w:val="auto"/>
                <w:sz w:val="22"/>
                <w:szCs w:val="22"/>
              </w:rPr>
              <w:t>El alumno deberá presentar un informe mensual y un informe final de actividades, señalando el beneficio obtenido, como requisito de la acreditación de la práctica realizada.</w:t>
            </w:r>
          </w:p>
          <w:p w:rsidR="006601C2" w:rsidRPr="000C7AC0" w:rsidRDefault="006601C2" w:rsidP="006601C2">
            <w:pPr>
              <w:pStyle w:val="Default"/>
              <w:spacing w:line="360" w:lineRule="auto"/>
              <w:ind w:left="343"/>
              <w:jc w:val="both"/>
              <w:rPr>
                <w:rFonts w:ascii="Georgia" w:hAnsi="Georgia"/>
                <w:color w:val="auto"/>
                <w:sz w:val="22"/>
                <w:szCs w:val="22"/>
              </w:rPr>
            </w:pPr>
          </w:p>
          <w:p w:rsidR="00FB7A72" w:rsidRDefault="00FB7A72" w:rsidP="006601C2">
            <w:pPr>
              <w:pStyle w:val="Default"/>
              <w:numPr>
                <w:ilvl w:val="0"/>
                <w:numId w:val="50"/>
              </w:numPr>
              <w:spacing w:line="360" w:lineRule="auto"/>
              <w:ind w:left="484"/>
              <w:jc w:val="both"/>
              <w:rPr>
                <w:rFonts w:ascii="Georgia" w:hAnsi="Georgia"/>
                <w:color w:val="auto"/>
                <w:sz w:val="22"/>
                <w:szCs w:val="22"/>
              </w:rPr>
            </w:pPr>
            <w:r w:rsidRPr="000C7AC0">
              <w:rPr>
                <w:rFonts w:ascii="Georgia" w:hAnsi="Georgia"/>
                <w:color w:val="auto"/>
                <w:sz w:val="22"/>
                <w:szCs w:val="22"/>
              </w:rPr>
              <w:t>Al concluir las prácticas profesionales el alumno presentará el trabajo final, que haya sido estipulado en el plan de actividades, en el que manifieste las actividades realizadas, los conocimientos teóricos aplicados y los aprendidos durante sus prácticas.</w:t>
            </w:r>
          </w:p>
          <w:p w:rsidR="006601C2" w:rsidRPr="000C7AC0" w:rsidRDefault="006601C2" w:rsidP="006601C2">
            <w:pPr>
              <w:pStyle w:val="Default"/>
              <w:spacing w:line="360" w:lineRule="auto"/>
              <w:ind w:left="343"/>
              <w:jc w:val="both"/>
              <w:rPr>
                <w:rFonts w:ascii="Georgia" w:hAnsi="Georgia"/>
                <w:color w:val="auto"/>
                <w:sz w:val="22"/>
                <w:szCs w:val="22"/>
              </w:rPr>
            </w:pPr>
          </w:p>
          <w:p w:rsidR="006601C2" w:rsidRDefault="00FB7A72" w:rsidP="006601C2">
            <w:pPr>
              <w:pStyle w:val="Default"/>
              <w:numPr>
                <w:ilvl w:val="0"/>
                <w:numId w:val="50"/>
              </w:numPr>
              <w:spacing w:line="360" w:lineRule="auto"/>
              <w:ind w:left="484" w:hanging="283"/>
              <w:jc w:val="both"/>
              <w:rPr>
                <w:rFonts w:ascii="Georgia" w:hAnsi="Georgia"/>
                <w:color w:val="auto"/>
                <w:sz w:val="22"/>
                <w:szCs w:val="22"/>
              </w:rPr>
            </w:pPr>
            <w:r w:rsidRPr="006601C2">
              <w:rPr>
                <w:rFonts w:ascii="Georgia" w:hAnsi="Georgia"/>
                <w:color w:val="auto"/>
                <w:sz w:val="22"/>
                <w:szCs w:val="22"/>
              </w:rPr>
              <w:t>El alumno presentará al profesor responsable de las prácticas profesionales, la evaluación realizada por la entidad receptora, asimismo, hará una exposición ante la Academia del Programa Académico y/o profesor responsable de la materia. En caso de que no se presenten los reportes de evaluación o la evaluación no fuese satisfactoria, se asumirá como No Acredita</w:t>
            </w:r>
            <w:r w:rsidR="006601C2" w:rsidRPr="006601C2">
              <w:rPr>
                <w:rFonts w:ascii="Georgia" w:hAnsi="Georgia"/>
                <w:color w:val="auto"/>
                <w:sz w:val="22"/>
                <w:szCs w:val="22"/>
              </w:rPr>
              <w:t>da (NA) la práctica profesional.</w:t>
            </w:r>
          </w:p>
          <w:p w:rsidR="006601C2" w:rsidRDefault="006601C2" w:rsidP="006601C2">
            <w:pPr>
              <w:pStyle w:val="Prrafodelista"/>
              <w:rPr>
                <w:rFonts w:ascii="Georgia" w:hAnsi="Georgia"/>
              </w:rPr>
            </w:pPr>
          </w:p>
          <w:p w:rsidR="006601C2" w:rsidRDefault="00FB7A72" w:rsidP="006601C2">
            <w:pPr>
              <w:pStyle w:val="Default"/>
              <w:spacing w:line="360" w:lineRule="auto"/>
              <w:ind w:left="484"/>
              <w:jc w:val="both"/>
              <w:rPr>
                <w:rFonts w:ascii="Georgia" w:hAnsi="Georgia"/>
                <w:color w:val="auto"/>
                <w:sz w:val="22"/>
                <w:szCs w:val="22"/>
              </w:rPr>
            </w:pPr>
            <w:r w:rsidRPr="006601C2">
              <w:rPr>
                <w:rFonts w:ascii="Georgia" w:hAnsi="Georgia"/>
                <w:color w:val="auto"/>
                <w:sz w:val="22"/>
                <w:szCs w:val="22"/>
              </w:rPr>
              <w:t>Si el profesor de la materia lo considera pertinente, el alumno se someterá a un examen que permita verificar las competencias adquiridas en el programa de prácticas, antes de tener por acreditada la práctica profesional.”</w:t>
            </w:r>
          </w:p>
          <w:p w:rsidR="006601C2" w:rsidRPr="000C7AC0" w:rsidRDefault="006601C2" w:rsidP="006601C2">
            <w:pPr>
              <w:pStyle w:val="Default"/>
              <w:spacing w:line="360" w:lineRule="auto"/>
              <w:ind w:left="342"/>
              <w:jc w:val="both"/>
              <w:rPr>
                <w:rFonts w:ascii="Georgia" w:hAnsi="Georgia"/>
                <w:color w:val="auto"/>
                <w:sz w:val="22"/>
                <w:szCs w:val="22"/>
              </w:rPr>
            </w:pPr>
          </w:p>
          <w:p w:rsidR="00FB7A72" w:rsidRDefault="00FB7A72" w:rsidP="006601C2">
            <w:pPr>
              <w:pStyle w:val="Default"/>
              <w:spacing w:line="360" w:lineRule="auto"/>
              <w:ind w:left="484"/>
              <w:jc w:val="both"/>
              <w:rPr>
                <w:rFonts w:ascii="Georgia" w:hAnsi="Georgia"/>
                <w:color w:val="auto"/>
                <w:sz w:val="22"/>
                <w:szCs w:val="22"/>
              </w:rPr>
            </w:pPr>
            <w:r w:rsidRPr="000C7AC0">
              <w:rPr>
                <w:rFonts w:ascii="Georgia" w:hAnsi="Georgia"/>
                <w:color w:val="auto"/>
                <w:sz w:val="22"/>
                <w:szCs w:val="22"/>
              </w:rPr>
              <w:t xml:space="preserve">El </w:t>
            </w:r>
            <w:r w:rsidR="00376AAB" w:rsidRPr="000C7AC0">
              <w:rPr>
                <w:rFonts w:ascii="Georgia" w:hAnsi="Georgia"/>
                <w:color w:val="auto"/>
                <w:sz w:val="22"/>
                <w:szCs w:val="22"/>
              </w:rPr>
              <w:t>PAI</w:t>
            </w:r>
            <w:r w:rsidR="009F1E66">
              <w:rPr>
                <w:rFonts w:ascii="Georgia" w:hAnsi="Georgia"/>
                <w:color w:val="auto"/>
                <w:sz w:val="22"/>
                <w:szCs w:val="22"/>
              </w:rPr>
              <w:t>A</w:t>
            </w:r>
            <w:r w:rsidR="008E253F">
              <w:rPr>
                <w:rFonts w:ascii="Georgia" w:hAnsi="Georgia"/>
                <w:color w:val="auto"/>
                <w:sz w:val="22"/>
                <w:szCs w:val="22"/>
              </w:rPr>
              <w:t>YA</w:t>
            </w:r>
            <w:r w:rsidR="009F1E66">
              <w:rPr>
                <w:rFonts w:ascii="Georgia" w:hAnsi="Georgia"/>
                <w:color w:val="auto"/>
                <w:sz w:val="22"/>
                <w:szCs w:val="22"/>
              </w:rPr>
              <w:t xml:space="preserve"> cue</w:t>
            </w:r>
            <w:r w:rsidRPr="000C7AC0">
              <w:rPr>
                <w:rFonts w:ascii="Georgia" w:hAnsi="Georgia"/>
                <w:color w:val="auto"/>
                <w:sz w:val="22"/>
                <w:szCs w:val="22"/>
              </w:rPr>
              <w:t>nta con un programa analítico para el semestre de prácticas profesionales, ene l cual se es</w:t>
            </w:r>
            <w:r w:rsidR="006601C2">
              <w:rPr>
                <w:rFonts w:ascii="Georgia" w:hAnsi="Georgia"/>
                <w:color w:val="auto"/>
                <w:sz w:val="22"/>
                <w:szCs w:val="22"/>
              </w:rPr>
              <w:t>pecifican</w:t>
            </w:r>
            <w:r w:rsidRPr="000C7AC0">
              <w:rPr>
                <w:rFonts w:ascii="Georgia" w:hAnsi="Georgia"/>
                <w:color w:val="auto"/>
                <w:sz w:val="22"/>
                <w:szCs w:val="22"/>
              </w:rPr>
              <w:t xml:space="preserve"> los desempeños que debe demostrar y los productos que debe generar el alumno durante su </w:t>
            </w:r>
            <w:r w:rsidR="006601C2" w:rsidRPr="000C7AC0">
              <w:rPr>
                <w:rFonts w:ascii="Georgia" w:hAnsi="Georgia"/>
                <w:color w:val="auto"/>
                <w:sz w:val="22"/>
                <w:szCs w:val="22"/>
              </w:rPr>
              <w:t>semestre</w:t>
            </w:r>
            <w:r w:rsidRPr="000C7AC0">
              <w:rPr>
                <w:rFonts w:ascii="Georgia" w:hAnsi="Georgia"/>
                <w:color w:val="auto"/>
                <w:sz w:val="22"/>
                <w:szCs w:val="22"/>
              </w:rPr>
              <w:t xml:space="preserve"> de prácticas profesionales. En dicho programa analítico se asigna la ponderación a cada uno de los rubros por evaluar</w:t>
            </w:r>
            <w:r w:rsidR="009F1E66">
              <w:rPr>
                <w:rFonts w:ascii="Georgia" w:hAnsi="Georgia"/>
                <w:color w:val="auto"/>
                <w:sz w:val="22"/>
                <w:szCs w:val="22"/>
              </w:rPr>
              <w:t>.</w:t>
            </w:r>
          </w:p>
          <w:p w:rsidR="006601C2" w:rsidRPr="000C7AC0" w:rsidRDefault="006601C2" w:rsidP="006601C2">
            <w:pPr>
              <w:pStyle w:val="Default"/>
              <w:spacing w:line="360" w:lineRule="auto"/>
              <w:ind w:left="201"/>
              <w:jc w:val="both"/>
              <w:rPr>
                <w:rFonts w:ascii="Georgia" w:hAnsi="Georgia"/>
                <w:color w:val="auto"/>
                <w:sz w:val="22"/>
                <w:szCs w:val="22"/>
              </w:rPr>
            </w:pPr>
          </w:p>
          <w:tbl>
            <w:tblPr>
              <w:tblW w:w="4947" w:type="pct"/>
              <w:tblInd w:w="108" w:type="dxa"/>
              <w:tblLook w:val="04A0" w:firstRow="1" w:lastRow="0" w:firstColumn="1" w:lastColumn="0" w:noHBand="0" w:noVBand="1"/>
            </w:tblPr>
            <w:tblGrid>
              <w:gridCol w:w="4227"/>
              <w:gridCol w:w="3411"/>
              <w:gridCol w:w="845"/>
            </w:tblGrid>
            <w:tr w:rsidR="00FB7A72" w:rsidRPr="000C7AC0" w:rsidTr="0028360C">
              <w:trPr>
                <w:trHeight w:val="315"/>
              </w:trPr>
              <w:tc>
                <w:tcPr>
                  <w:tcW w:w="3371" w:type="pct"/>
                  <w:tcBorders>
                    <w:top w:val="single" w:sz="12" w:space="0" w:color="auto"/>
                    <w:bottom w:val="single" w:sz="12" w:space="0" w:color="auto"/>
                  </w:tcBorders>
                </w:tcPr>
                <w:p w:rsidR="00FB7A72" w:rsidRPr="000C7AC0" w:rsidRDefault="00FB7A72" w:rsidP="000C7AC0">
                  <w:pPr>
                    <w:spacing w:line="360" w:lineRule="auto"/>
                    <w:jc w:val="both"/>
                    <w:rPr>
                      <w:rFonts w:ascii="Georgia" w:hAnsi="Georgia" w:cs="Arial"/>
                      <w:b/>
                      <w:color w:val="000000"/>
                    </w:rPr>
                  </w:pPr>
                  <w:r w:rsidRPr="000C7AC0">
                    <w:rPr>
                      <w:rFonts w:ascii="Georgia" w:hAnsi="Georgia" w:cs="Arial"/>
                      <w:b/>
                      <w:color w:val="000000"/>
                    </w:rPr>
                    <w:lastRenderedPageBreak/>
                    <w:t>Rubro</w:t>
                  </w:r>
                </w:p>
              </w:tc>
              <w:tc>
                <w:tcPr>
                  <w:tcW w:w="1123" w:type="pct"/>
                  <w:tcBorders>
                    <w:top w:val="single" w:sz="12" w:space="0" w:color="auto"/>
                    <w:bottom w:val="single" w:sz="12" w:space="0" w:color="auto"/>
                  </w:tcBorders>
                  <w:shd w:val="clear" w:color="auto" w:fill="auto"/>
                  <w:noWrap/>
                  <w:hideMark/>
                </w:tcPr>
                <w:p w:rsidR="00FB7A72" w:rsidRPr="000C7AC0" w:rsidRDefault="00FB7A72" w:rsidP="000C7AC0">
                  <w:pPr>
                    <w:spacing w:line="360" w:lineRule="auto"/>
                    <w:jc w:val="both"/>
                    <w:rPr>
                      <w:rFonts w:ascii="Georgia" w:hAnsi="Georgia" w:cs="Arial"/>
                      <w:b/>
                      <w:color w:val="000000"/>
                    </w:rPr>
                  </w:pPr>
                  <w:r w:rsidRPr="000C7AC0">
                    <w:rPr>
                      <w:rFonts w:ascii="Georgia" w:hAnsi="Georgia" w:cs="Arial"/>
                      <w:b/>
                      <w:color w:val="000000"/>
                      <w:lang w:val="es-ES"/>
                    </w:rPr>
                    <w:t>Instrumentos de Evaluación</w:t>
                  </w:r>
                </w:p>
              </w:tc>
              <w:tc>
                <w:tcPr>
                  <w:tcW w:w="506" w:type="pct"/>
                  <w:tcBorders>
                    <w:top w:val="single" w:sz="12" w:space="0" w:color="auto"/>
                    <w:bottom w:val="single" w:sz="12" w:space="0" w:color="auto"/>
                  </w:tcBorders>
                </w:tcPr>
                <w:p w:rsidR="00FB7A72" w:rsidRPr="000C7AC0" w:rsidRDefault="00FB7A72" w:rsidP="000C7AC0">
                  <w:pPr>
                    <w:spacing w:line="360" w:lineRule="auto"/>
                    <w:jc w:val="both"/>
                    <w:rPr>
                      <w:rFonts w:ascii="Georgia" w:hAnsi="Georgia" w:cs="Arial"/>
                      <w:b/>
                      <w:color w:val="000000"/>
                    </w:rPr>
                  </w:pPr>
                  <w:r w:rsidRPr="000C7AC0">
                    <w:rPr>
                      <w:rFonts w:ascii="Georgia" w:hAnsi="Georgia" w:cs="Arial"/>
                      <w:b/>
                      <w:color w:val="000000"/>
                    </w:rPr>
                    <w:t>Valor (%)</w:t>
                  </w:r>
                </w:p>
              </w:tc>
            </w:tr>
            <w:tr w:rsidR="00FB7A72" w:rsidRPr="000C7AC0" w:rsidTr="0028360C">
              <w:trPr>
                <w:trHeight w:val="315"/>
              </w:trPr>
              <w:tc>
                <w:tcPr>
                  <w:tcW w:w="3371" w:type="pct"/>
                  <w:tcBorders>
                    <w:top w:val="single" w:sz="12" w:space="0" w:color="auto"/>
                  </w:tcBorders>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 xml:space="preserve">Un Plan de Trabajo </w:t>
                  </w:r>
                </w:p>
              </w:tc>
              <w:tc>
                <w:tcPr>
                  <w:tcW w:w="1123" w:type="pct"/>
                  <w:tcBorders>
                    <w:top w:val="single" w:sz="12" w:space="0" w:color="auto"/>
                  </w:tcBorders>
                  <w:shd w:val="clear" w:color="auto" w:fill="auto"/>
                  <w:noWrap/>
                  <w:hideMark/>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Borders>
                    <w:top w:val="single" w:sz="12" w:space="0" w:color="auto"/>
                  </w:tcBorders>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10</w:t>
                  </w:r>
                </w:p>
              </w:tc>
            </w:tr>
            <w:tr w:rsidR="00FB7A72" w:rsidRPr="000C7AC0" w:rsidTr="0028360C">
              <w:trPr>
                <w:trHeight w:val="315"/>
              </w:trPr>
              <w:tc>
                <w:tcPr>
                  <w:tcW w:w="3371" w:type="pct"/>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Al menos cuatro Reportes Mensuales de Avances del Plan de Trabajo</w:t>
                  </w:r>
                </w:p>
              </w:tc>
              <w:tc>
                <w:tcPr>
                  <w:tcW w:w="1123" w:type="pct"/>
                  <w:shd w:val="clear" w:color="auto" w:fill="auto"/>
                  <w:noWrap/>
                  <w:hideMark/>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20</w:t>
                  </w:r>
                </w:p>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(5 c/u)</w:t>
                  </w:r>
                </w:p>
              </w:tc>
            </w:tr>
            <w:tr w:rsidR="00FB7A72" w:rsidRPr="000C7AC0" w:rsidTr="0028360C">
              <w:trPr>
                <w:trHeight w:val="315"/>
              </w:trPr>
              <w:tc>
                <w:tcPr>
                  <w:tcW w:w="3371" w:type="pct"/>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 xml:space="preserve">Un Reporte Final del Plan de Trabajo </w:t>
                  </w:r>
                </w:p>
              </w:tc>
              <w:tc>
                <w:tcPr>
                  <w:tcW w:w="1123" w:type="pct"/>
                  <w:shd w:val="clear" w:color="auto" w:fill="auto"/>
                  <w:noWrap/>
                  <w:hideMark/>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30</w:t>
                  </w:r>
                </w:p>
              </w:tc>
            </w:tr>
            <w:tr w:rsidR="00FB7A72" w:rsidRPr="000C7AC0" w:rsidTr="0028360C">
              <w:trPr>
                <w:trHeight w:val="315"/>
              </w:trPr>
              <w:tc>
                <w:tcPr>
                  <w:tcW w:w="3371" w:type="pct"/>
                  <w:tcBorders>
                    <w:bottom w:val="single" w:sz="12" w:space="0" w:color="auto"/>
                  </w:tcBorders>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Exposición oral de informe de Prácticas Profesionales</w:t>
                  </w:r>
                </w:p>
              </w:tc>
              <w:tc>
                <w:tcPr>
                  <w:tcW w:w="1123" w:type="pct"/>
                  <w:tcBorders>
                    <w:bottom w:val="single" w:sz="12" w:space="0" w:color="auto"/>
                  </w:tcBorders>
                  <w:shd w:val="clear" w:color="auto" w:fill="auto"/>
                  <w:noWrap/>
                  <w:hideMark/>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Borders>
                    <w:bottom w:val="single" w:sz="12" w:space="0" w:color="auto"/>
                  </w:tcBorders>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15</w:t>
                  </w:r>
                </w:p>
              </w:tc>
            </w:tr>
            <w:tr w:rsidR="00FB7A72" w:rsidRPr="000C7AC0" w:rsidTr="0028360C">
              <w:trPr>
                <w:trHeight w:val="315"/>
              </w:trPr>
              <w:tc>
                <w:tcPr>
                  <w:tcW w:w="3371" w:type="pct"/>
                  <w:tcBorders>
                    <w:top w:val="single" w:sz="12" w:space="0" w:color="auto"/>
                    <w:bottom w:val="single" w:sz="12" w:space="0" w:color="auto"/>
                  </w:tcBorders>
                </w:tcPr>
                <w:p w:rsidR="00FB7A72" w:rsidRPr="000C7AC0" w:rsidRDefault="00FB7A72" w:rsidP="000C7AC0">
                  <w:pPr>
                    <w:spacing w:line="360" w:lineRule="auto"/>
                    <w:jc w:val="both"/>
                    <w:rPr>
                      <w:rFonts w:ascii="Georgia" w:hAnsi="Georgia" w:cs="Arial"/>
                      <w:color w:val="000000"/>
                      <w:lang w:val="es-ES"/>
                    </w:rPr>
                  </w:pPr>
                </w:p>
              </w:tc>
              <w:tc>
                <w:tcPr>
                  <w:tcW w:w="1123" w:type="pct"/>
                  <w:tcBorders>
                    <w:top w:val="single" w:sz="12" w:space="0" w:color="auto"/>
                    <w:bottom w:val="single" w:sz="12" w:space="0" w:color="auto"/>
                  </w:tcBorders>
                  <w:shd w:val="clear" w:color="auto" w:fill="auto"/>
                  <w:noWrap/>
                  <w:hideMark/>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rPr>
                    <w:t>Subtotal</w:t>
                  </w:r>
                </w:p>
              </w:tc>
              <w:tc>
                <w:tcPr>
                  <w:tcW w:w="506" w:type="pct"/>
                  <w:tcBorders>
                    <w:top w:val="single" w:sz="12" w:space="0" w:color="auto"/>
                    <w:bottom w:val="single" w:sz="12" w:space="0" w:color="auto"/>
                  </w:tcBorders>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75</w:t>
                  </w:r>
                </w:p>
              </w:tc>
            </w:tr>
            <w:tr w:rsidR="00FB7A72" w:rsidRPr="000C7AC0" w:rsidTr="0028360C">
              <w:trPr>
                <w:trHeight w:val="315"/>
              </w:trPr>
              <w:tc>
                <w:tcPr>
                  <w:tcW w:w="3371" w:type="pct"/>
                  <w:tcBorders>
                    <w:top w:val="single" w:sz="12" w:space="0" w:color="auto"/>
                  </w:tcBorders>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 xml:space="preserve">Al menos cuatro Reportes sobre la </w:t>
                  </w:r>
                  <w:r w:rsidRPr="000C7AC0">
                    <w:rPr>
                      <w:rFonts w:ascii="Georgia" w:hAnsi="Georgia" w:cs="Arial"/>
                      <w:color w:val="000000"/>
                      <w:lang w:val="es-ES_tradnl"/>
                    </w:rPr>
                    <w:t>Integración, Participación y Asistencia con la Entidad Receptora</w:t>
                  </w:r>
                </w:p>
              </w:tc>
              <w:tc>
                <w:tcPr>
                  <w:tcW w:w="1123" w:type="pct"/>
                  <w:tcBorders>
                    <w:top w:val="single" w:sz="12" w:space="0" w:color="auto"/>
                  </w:tcBorders>
                  <w:shd w:val="clear" w:color="auto" w:fill="auto"/>
                  <w:noWrap/>
                  <w:hideMark/>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Guía de observación</w:t>
                  </w:r>
                </w:p>
              </w:tc>
              <w:tc>
                <w:tcPr>
                  <w:tcW w:w="506" w:type="pct"/>
                  <w:tcBorders>
                    <w:top w:val="single" w:sz="12" w:space="0" w:color="auto"/>
                  </w:tcBorders>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20</w:t>
                  </w:r>
                </w:p>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(5 c/u)</w:t>
                  </w:r>
                </w:p>
              </w:tc>
            </w:tr>
            <w:tr w:rsidR="00FB7A72" w:rsidRPr="000C7AC0" w:rsidTr="0028360C">
              <w:trPr>
                <w:trHeight w:val="315"/>
              </w:trPr>
              <w:tc>
                <w:tcPr>
                  <w:tcW w:w="3371" w:type="pct"/>
                  <w:tcBorders>
                    <w:bottom w:val="single" w:sz="12" w:space="0" w:color="auto"/>
                  </w:tcBorders>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Asistencia y participación en una exposición oral</w:t>
                  </w:r>
                </w:p>
              </w:tc>
              <w:tc>
                <w:tcPr>
                  <w:tcW w:w="1123" w:type="pct"/>
                  <w:tcBorders>
                    <w:bottom w:val="single" w:sz="12" w:space="0" w:color="auto"/>
                  </w:tcBorders>
                  <w:shd w:val="clear" w:color="auto" w:fill="auto"/>
                  <w:noWrap/>
                  <w:hideMark/>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Guía de observación</w:t>
                  </w:r>
                </w:p>
              </w:tc>
              <w:tc>
                <w:tcPr>
                  <w:tcW w:w="506" w:type="pct"/>
                  <w:tcBorders>
                    <w:bottom w:val="single" w:sz="12" w:space="0" w:color="auto"/>
                  </w:tcBorders>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5</w:t>
                  </w:r>
                </w:p>
              </w:tc>
            </w:tr>
            <w:tr w:rsidR="00FB7A72" w:rsidRPr="000C7AC0" w:rsidTr="0028360C">
              <w:trPr>
                <w:trHeight w:val="315"/>
              </w:trPr>
              <w:tc>
                <w:tcPr>
                  <w:tcW w:w="3371" w:type="pct"/>
                  <w:tcBorders>
                    <w:top w:val="single" w:sz="12" w:space="0" w:color="auto"/>
                    <w:bottom w:val="single" w:sz="12" w:space="0" w:color="auto"/>
                  </w:tcBorders>
                </w:tcPr>
                <w:p w:rsidR="00FB7A72" w:rsidRPr="000C7AC0" w:rsidRDefault="00FB7A72" w:rsidP="000C7AC0">
                  <w:pPr>
                    <w:spacing w:line="360" w:lineRule="auto"/>
                    <w:jc w:val="both"/>
                    <w:rPr>
                      <w:rFonts w:ascii="Georgia" w:hAnsi="Georgia" w:cs="Arial"/>
                      <w:color w:val="000000"/>
                      <w:lang w:val="es-ES"/>
                    </w:rPr>
                  </w:pPr>
                </w:p>
              </w:tc>
              <w:tc>
                <w:tcPr>
                  <w:tcW w:w="1123" w:type="pct"/>
                  <w:tcBorders>
                    <w:top w:val="single" w:sz="12" w:space="0" w:color="auto"/>
                    <w:bottom w:val="single" w:sz="12" w:space="0" w:color="auto"/>
                  </w:tcBorders>
                  <w:shd w:val="clear" w:color="auto" w:fill="auto"/>
                  <w:noWrap/>
                  <w:hideMark/>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rPr>
                    <w:t>Subtotal</w:t>
                  </w:r>
                </w:p>
              </w:tc>
              <w:tc>
                <w:tcPr>
                  <w:tcW w:w="506" w:type="pct"/>
                  <w:tcBorders>
                    <w:top w:val="single" w:sz="12" w:space="0" w:color="auto"/>
                    <w:bottom w:val="single" w:sz="12" w:space="0" w:color="auto"/>
                  </w:tcBorders>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25</w:t>
                  </w:r>
                </w:p>
              </w:tc>
            </w:tr>
            <w:tr w:rsidR="00FB7A72" w:rsidRPr="000C7AC0" w:rsidTr="0028360C">
              <w:trPr>
                <w:trHeight w:val="315"/>
              </w:trPr>
              <w:tc>
                <w:tcPr>
                  <w:tcW w:w="3371" w:type="pct"/>
                  <w:tcBorders>
                    <w:top w:val="single" w:sz="12" w:space="0" w:color="auto"/>
                    <w:bottom w:val="single" w:sz="12" w:space="0" w:color="auto"/>
                  </w:tcBorders>
                </w:tcPr>
                <w:p w:rsidR="00FB7A72" w:rsidRPr="000C7AC0" w:rsidRDefault="00FB7A72" w:rsidP="000C7AC0">
                  <w:pPr>
                    <w:spacing w:line="360" w:lineRule="auto"/>
                    <w:jc w:val="both"/>
                    <w:rPr>
                      <w:rFonts w:ascii="Georgia" w:hAnsi="Georgia" w:cs="Arial"/>
                      <w:b/>
                      <w:color w:val="000000"/>
                      <w:lang w:val="es-ES"/>
                    </w:rPr>
                  </w:pPr>
                  <w:r w:rsidRPr="000C7AC0">
                    <w:rPr>
                      <w:rFonts w:ascii="Georgia" w:hAnsi="Georgia" w:cs="Arial"/>
                      <w:b/>
                      <w:color w:val="000000"/>
                      <w:lang w:val="es-ES"/>
                    </w:rPr>
                    <w:t>Portafolio de Evidencias Gran total</w:t>
                  </w:r>
                </w:p>
              </w:tc>
              <w:tc>
                <w:tcPr>
                  <w:tcW w:w="1123" w:type="pct"/>
                  <w:tcBorders>
                    <w:top w:val="single" w:sz="12" w:space="0" w:color="auto"/>
                    <w:bottom w:val="single" w:sz="12" w:space="0" w:color="auto"/>
                  </w:tcBorders>
                  <w:shd w:val="clear" w:color="auto" w:fill="auto"/>
                  <w:noWrap/>
                  <w:hideMark/>
                </w:tcPr>
                <w:p w:rsidR="00FB7A72" w:rsidRPr="000C7AC0" w:rsidRDefault="00FB7A72" w:rsidP="000C7AC0">
                  <w:pPr>
                    <w:spacing w:line="360" w:lineRule="auto"/>
                    <w:jc w:val="both"/>
                    <w:rPr>
                      <w:rFonts w:ascii="Georgia" w:hAnsi="Georgia" w:cs="Arial"/>
                      <w:b/>
                      <w:color w:val="000000"/>
                      <w:lang w:val="es-ES"/>
                    </w:rPr>
                  </w:pPr>
                </w:p>
              </w:tc>
              <w:tc>
                <w:tcPr>
                  <w:tcW w:w="506" w:type="pct"/>
                  <w:tcBorders>
                    <w:top w:val="single" w:sz="12" w:space="0" w:color="auto"/>
                    <w:bottom w:val="single" w:sz="12" w:space="0" w:color="auto"/>
                  </w:tcBorders>
                </w:tcPr>
                <w:p w:rsidR="00FB7A72" w:rsidRPr="000C7AC0" w:rsidRDefault="00FB7A72" w:rsidP="000C7AC0">
                  <w:pPr>
                    <w:spacing w:line="360" w:lineRule="auto"/>
                    <w:jc w:val="both"/>
                    <w:rPr>
                      <w:rFonts w:ascii="Georgia" w:hAnsi="Georgia" w:cs="Arial"/>
                      <w:b/>
                      <w:color w:val="000000"/>
                      <w:lang w:val="es-ES"/>
                    </w:rPr>
                  </w:pPr>
                  <w:r w:rsidRPr="000C7AC0">
                    <w:rPr>
                      <w:rFonts w:ascii="Georgia" w:hAnsi="Georgia" w:cs="Arial"/>
                      <w:b/>
                      <w:color w:val="000000"/>
                      <w:lang w:val="es-ES"/>
                    </w:rPr>
                    <w:t>100</w:t>
                  </w:r>
                </w:p>
              </w:tc>
            </w:tr>
          </w:tbl>
          <w:p w:rsidR="00FB7A72" w:rsidRPr="000C7AC0" w:rsidRDefault="00FB7A72" w:rsidP="000C7AC0">
            <w:pPr>
              <w:pStyle w:val="Default"/>
              <w:spacing w:line="360" w:lineRule="auto"/>
              <w:ind w:left="746"/>
              <w:jc w:val="both"/>
              <w:rPr>
                <w:rFonts w:ascii="Georgia" w:hAnsi="Georgia"/>
                <w:color w:val="auto"/>
                <w:sz w:val="22"/>
                <w:szCs w:val="22"/>
              </w:rPr>
            </w:pPr>
          </w:p>
          <w:p w:rsidR="00FB7A72" w:rsidRDefault="00FB7A72" w:rsidP="000C7AC0">
            <w:pPr>
              <w:pStyle w:val="Default"/>
              <w:spacing w:line="360" w:lineRule="auto"/>
              <w:ind w:left="343"/>
              <w:jc w:val="both"/>
              <w:rPr>
                <w:rFonts w:ascii="Georgia" w:hAnsi="Georgia"/>
                <w:color w:val="FF0000"/>
                <w:sz w:val="22"/>
                <w:szCs w:val="22"/>
              </w:rPr>
            </w:pPr>
            <w:r w:rsidRPr="000C7AC0">
              <w:rPr>
                <w:rFonts w:ascii="Georgia" w:hAnsi="Georgia"/>
                <w:color w:val="auto"/>
                <w:sz w:val="22"/>
                <w:szCs w:val="22"/>
              </w:rPr>
              <w:t xml:space="preserve">De igual manera se evalúan las actitudes de los alumnos durante sus prácticas profesionales, mediante un formato de evaluación que es enviado a la Entidad Receptora de los alumnos en prácticas profesionales mientras que la exposición oral se evalúa puntualmente con el </w:t>
            </w:r>
            <w:r w:rsidR="009F1E66" w:rsidRPr="000C7AC0">
              <w:rPr>
                <w:rFonts w:ascii="Georgia" w:hAnsi="Georgia"/>
                <w:color w:val="auto"/>
                <w:sz w:val="22"/>
                <w:szCs w:val="22"/>
              </w:rPr>
              <w:t>instrumento</w:t>
            </w:r>
            <w:r w:rsidRPr="000C7AC0">
              <w:rPr>
                <w:rFonts w:ascii="Georgia" w:hAnsi="Georgia"/>
                <w:color w:val="auto"/>
                <w:sz w:val="22"/>
                <w:szCs w:val="22"/>
              </w:rPr>
              <w:t xml:space="preserve"> de evaluación para el reporte final de Práct</w:t>
            </w:r>
            <w:r w:rsidR="009F1E66">
              <w:rPr>
                <w:rFonts w:ascii="Georgia" w:hAnsi="Georgia"/>
                <w:color w:val="auto"/>
                <w:sz w:val="22"/>
                <w:szCs w:val="22"/>
              </w:rPr>
              <w:t>icas Profesionales.</w:t>
            </w:r>
          </w:p>
          <w:p w:rsidR="001C46EC" w:rsidRPr="000C7AC0" w:rsidRDefault="001C46EC" w:rsidP="000C7AC0">
            <w:pPr>
              <w:pStyle w:val="Default"/>
              <w:spacing w:line="360" w:lineRule="auto"/>
              <w:ind w:left="343"/>
              <w:jc w:val="both"/>
              <w:rPr>
                <w:rFonts w:ascii="Georgia" w:hAnsi="Georgia"/>
                <w:color w:val="auto"/>
                <w:sz w:val="22"/>
                <w:szCs w:val="22"/>
              </w:rPr>
            </w:pPr>
          </w:p>
          <w:p w:rsidR="00FB7A72" w:rsidRPr="000C7AC0" w:rsidRDefault="00FB7A72" w:rsidP="001C46EC">
            <w:pPr>
              <w:pStyle w:val="Default"/>
              <w:spacing w:line="360" w:lineRule="auto"/>
              <w:ind w:left="343"/>
              <w:jc w:val="both"/>
              <w:rPr>
                <w:rFonts w:ascii="Georgia" w:hAnsi="Georgia"/>
                <w:color w:val="00B050"/>
                <w:sz w:val="22"/>
                <w:szCs w:val="22"/>
              </w:rPr>
            </w:pPr>
            <w:r w:rsidRPr="001C46EC">
              <w:rPr>
                <w:rFonts w:ascii="Georgia" w:hAnsi="Georgia"/>
                <w:sz w:val="22"/>
                <w:szCs w:val="22"/>
              </w:rPr>
              <w:t xml:space="preserve">El </w:t>
            </w:r>
            <w:hyperlink r:id="rId106" w:history="1">
              <w:r w:rsidR="001C46EC" w:rsidRPr="001C46EC">
                <w:rPr>
                  <w:rStyle w:val="Hipervnculo"/>
                  <w:rFonts w:ascii="Georgia" w:hAnsi="Georgia"/>
                  <w:sz w:val="22"/>
                  <w:szCs w:val="22"/>
                </w:rPr>
                <w:t>Procedimiento para la Actualización Curricular 2015</w:t>
              </w:r>
            </w:hyperlink>
            <w:r w:rsidR="00C41307">
              <w:rPr>
                <w:rStyle w:val="Hipervnculo"/>
                <w:rFonts w:ascii="Georgia" w:hAnsi="Georgia"/>
                <w:sz w:val="22"/>
                <w:szCs w:val="22"/>
              </w:rPr>
              <w:t xml:space="preserve"> </w:t>
            </w:r>
            <w:r w:rsidRPr="001C46EC">
              <w:rPr>
                <w:rFonts w:ascii="Georgia" w:hAnsi="Georgia"/>
                <w:sz w:val="22"/>
                <w:szCs w:val="22"/>
              </w:rPr>
              <w:t>es el mecanismo formal con el que la Universidad cuenta para la actualización curricular, en éste se considera la revisión y evaluación de las propuestas que se someten al departamento de desarrollo curricular. El procedimiento es el aprobado por la dirección de docencia</w:t>
            </w:r>
            <w:r w:rsidRPr="000C7AC0">
              <w:rPr>
                <w:rFonts w:ascii="Georgia" w:hAnsi="Georgia"/>
                <w:sz w:val="22"/>
                <w:szCs w:val="22"/>
              </w:rPr>
              <w:t>.</w:t>
            </w:r>
          </w:p>
          <w:p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lastRenderedPageBreak/>
              <w:t>Con respecto a la evaluación de conocimientos adquiridas por los estudiantes en el servicio social, el reglamento del servicio social, en Artículo 15 fracción II señala que: “corresponde al área de servicio social: coordinar las etapas de planeación, organización, control, supervisión y evaluación del servicio social, conjuntamente con las coordinaciones de división, departamentos académicos y programas docentes.”</w:t>
            </w:r>
          </w:p>
          <w:p w:rsidR="00FB7A72" w:rsidRPr="000C7AC0" w:rsidRDefault="00FB7A72" w:rsidP="000C7AC0">
            <w:pPr>
              <w:pStyle w:val="Default"/>
              <w:spacing w:line="360" w:lineRule="auto"/>
              <w:ind w:left="343"/>
              <w:jc w:val="both"/>
              <w:rPr>
                <w:rFonts w:ascii="Georgia" w:hAnsi="Georgia"/>
                <w:color w:val="00B050"/>
                <w:sz w:val="22"/>
                <w:szCs w:val="22"/>
              </w:rPr>
            </w:pPr>
          </w:p>
          <w:p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La evaluación de conocimientos adquiridos por los estudiantes en las prácticas profesionales es abordada por el reglamento de prácticas profesionales en el Capítulo IV, llamado de la asignación, supervisión, evaluación y acreditación, particularmente, los Artículos 12 y 13 se refieren a la evaluación de la materia de la siguiente manera:</w:t>
            </w:r>
          </w:p>
          <w:p w:rsidR="009F1E66" w:rsidRPr="000C7AC0" w:rsidRDefault="009F1E66" w:rsidP="000C7AC0">
            <w:pPr>
              <w:pStyle w:val="Default"/>
              <w:spacing w:line="360" w:lineRule="auto"/>
              <w:ind w:left="343"/>
              <w:jc w:val="both"/>
              <w:rPr>
                <w:rFonts w:ascii="Georgia" w:hAnsi="Georgia"/>
                <w:color w:val="auto"/>
                <w:sz w:val="22"/>
                <w:szCs w:val="22"/>
              </w:rPr>
            </w:pPr>
          </w:p>
          <w:p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12. En la evaluación final del alumno se tomará en cuenta la realizada tanto por el profesor responsable de la materia, como por el representante de la entidad receptora. Si durante el seguimiento se detecta incumplimiento por partedel alumno o si el resultado de la evaluación final no es satisfactorio, conforme a loscriterios que lefueron dados a conocer desde su asignación, la materia de Prácticas Profesionales será calificada como No Acreditada (NA), conforme lo establece el Reglamento Académico para Alumnos de Licenciatura.</w:t>
            </w:r>
          </w:p>
          <w:p w:rsidR="00FB7A72" w:rsidRPr="000C7AC0" w:rsidRDefault="00FB7A72" w:rsidP="000C7AC0">
            <w:pPr>
              <w:pStyle w:val="Default"/>
              <w:spacing w:line="360" w:lineRule="auto"/>
              <w:ind w:left="343"/>
              <w:jc w:val="both"/>
              <w:rPr>
                <w:rFonts w:ascii="Georgia" w:hAnsi="Georgia"/>
                <w:color w:val="auto"/>
                <w:sz w:val="22"/>
                <w:szCs w:val="22"/>
              </w:rPr>
            </w:pPr>
          </w:p>
          <w:p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13. La evaluación de las prácticas profesionales se realizará de acuerdo a lo siguiente:</w:t>
            </w:r>
          </w:p>
          <w:p w:rsidR="008E253F" w:rsidRPr="000C7AC0" w:rsidRDefault="008E253F" w:rsidP="000C7AC0">
            <w:pPr>
              <w:pStyle w:val="Default"/>
              <w:spacing w:line="360" w:lineRule="auto"/>
              <w:ind w:left="343"/>
              <w:jc w:val="both"/>
              <w:rPr>
                <w:rFonts w:ascii="Georgia" w:hAnsi="Georgia"/>
                <w:color w:val="auto"/>
                <w:sz w:val="22"/>
                <w:szCs w:val="22"/>
              </w:rPr>
            </w:pPr>
          </w:p>
          <w:p w:rsidR="00FB7A72" w:rsidRDefault="00FB7A72" w:rsidP="001C46EC">
            <w:pPr>
              <w:pStyle w:val="Default"/>
              <w:numPr>
                <w:ilvl w:val="0"/>
                <w:numId w:val="50"/>
              </w:numPr>
              <w:spacing w:line="360" w:lineRule="auto"/>
              <w:ind w:left="343" w:hanging="142"/>
              <w:jc w:val="both"/>
              <w:rPr>
                <w:rFonts w:ascii="Georgia" w:hAnsi="Georgia"/>
                <w:color w:val="auto"/>
                <w:sz w:val="22"/>
                <w:szCs w:val="22"/>
              </w:rPr>
            </w:pPr>
            <w:r w:rsidRPr="000C7AC0">
              <w:rPr>
                <w:rFonts w:ascii="Georgia" w:hAnsi="Georgia"/>
                <w:color w:val="auto"/>
                <w:sz w:val="22"/>
                <w:szCs w:val="22"/>
              </w:rPr>
              <w:t>El alumno deberá presentar un informe mensual y un informe final de actividades, señalando el beneficio obtenido, como requisito de la acreditación de la práctica realizada.</w:t>
            </w:r>
          </w:p>
          <w:p w:rsidR="001C46EC" w:rsidRPr="000C7AC0" w:rsidRDefault="001C46EC" w:rsidP="001C46EC">
            <w:pPr>
              <w:pStyle w:val="Default"/>
              <w:spacing w:line="360" w:lineRule="auto"/>
              <w:ind w:left="343"/>
              <w:jc w:val="both"/>
              <w:rPr>
                <w:rFonts w:ascii="Georgia" w:hAnsi="Georgia"/>
                <w:color w:val="auto"/>
                <w:sz w:val="22"/>
                <w:szCs w:val="22"/>
              </w:rPr>
            </w:pPr>
          </w:p>
          <w:p w:rsidR="00FB7A72" w:rsidRDefault="00FB7A72" w:rsidP="001C46EC">
            <w:pPr>
              <w:pStyle w:val="Default"/>
              <w:numPr>
                <w:ilvl w:val="0"/>
                <w:numId w:val="50"/>
              </w:numPr>
              <w:spacing w:line="360" w:lineRule="auto"/>
              <w:ind w:left="343" w:hanging="142"/>
              <w:jc w:val="both"/>
              <w:rPr>
                <w:rFonts w:ascii="Georgia" w:hAnsi="Georgia"/>
                <w:color w:val="auto"/>
                <w:sz w:val="22"/>
                <w:szCs w:val="22"/>
              </w:rPr>
            </w:pPr>
            <w:r w:rsidRPr="000C7AC0">
              <w:rPr>
                <w:rFonts w:ascii="Georgia" w:hAnsi="Georgia"/>
                <w:color w:val="auto"/>
                <w:sz w:val="22"/>
                <w:szCs w:val="22"/>
              </w:rPr>
              <w:t>Al concluir las prácticas profesionales el alumno presentará el trabajo final, que haya sido estipulado en el plan de actividades, en el que manifieste las actividades realizadas, los conocimientos teóricos aplicados y los aprendidos durante sus prácticas.</w:t>
            </w:r>
          </w:p>
          <w:p w:rsidR="001C46EC" w:rsidRPr="000C7AC0" w:rsidRDefault="001C46EC" w:rsidP="001C46EC">
            <w:pPr>
              <w:pStyle w:val="Default"/>
              <w:spacing w:line="360" w:lineRule="auto"/>
              <w:ind w:left="343"/>
              <w:jc w:val="both"/>
              <w:rPr>
                <w:rFonts w:ascii="Georgia" w:hAnsi="Georgia"/>
                <w:color w:val="auto"/>
                <w:sz w:val="22"/>
                <w:szCs w:val="22"/>
              </w:rPr>
            </w:pPr>
          </w:p>
          <w:p w:rsidR="00FB7A72" w:rsidRDefault="00FB7A72" w:rsidP="001C46EC">
            <w:pPr>
              <w:pStyle w:val="Default"/>
              <w:numPr>
                <w:ilvl w:val="0"/>
                <w:numId w:val="50"/>
              </w:numPr>
              <w:spacing w:line="360" w:lineRule="auto"/>
              <w:ind w:left="342" w:hanging="141"/>
              <w:jc w:val="both"/>
              <w:rPr>
                <w:rFonts w:ascii="Georgia" w:hAnsi="Georgia"/>
                <w:color w:val="auto"/>
                <w:sz w:val="22"/>
                <w:szCs w:val="22"/>
              </w:rPr>
            </w:pPr>
            <w:r w:rsidRPr="000C7AC0">
              <w:rPr>
                <w:rFonts w:ascii="Georgia" w:hAnsi="Georgia"/>
                <w:color w:val="auto"/>
                <w:sz w:val="22"/>
                <w:szCs w:val="22"/>
              </w:rPr>
              <w:t xml:space="preserve">El alumno presentará al profesor responsable de las prácticas profesionales, la </w:t>
            </w:r>
            <w:r w:rsidRPr="000C7AC0">
              <w:rPr>
                <w:rFonts w:ascii="Georgia" w:hAnsi="Georgia"/>
                <w:color w:val="auto"/>
                <w:sz w:val="22"/>
                <w:szCs w:val="22"/>
              </w:rPr>
              <w:lastRenderedPageBreak/>
              <w:t>evaluación realizada por la entidad receptora, asimismo, hará una exposición ante la Academia del Programa Académico y/o profesor responsable de la materia. En caso de que no se presenten los reportes de evaluación o la evaluación no fuese satisfactoria, se asumirá como No Acreditada (NA) la práctica profesional.</w:t>
            </w:r>
          </w:p>
          <w:p w:rsidR="001C46EC" w:rsidRDefault="001C46EC" w:rsidP="001C46EC">
            <w:pPr>
              <w:pStyle w:val="Prrafodelista"/>
              <w:rPr>
                <w:rFonts w:ascii="Georgia" w:hAnsi="Georgia"/>
              </w:rPr>
            </w:pPr>
          </w:p>
          <w:p w:rsidR="001C46EC" w:rsidRPr="000C7AC0" w:rsidRDefault="001C46EC" w:rsidP="001C46EC">
            <w:pPr>
              <w:pStyle w:val="Default"/>
              <w:spacing w:line="360" w:lineRule="auto"/>
              <w:ind w:left="342"/>
              <w:jc w:val="both"/>
              <w:rPr>
                <w:rFonts w:ascii="Georgia" w:hAnsi="Georgia"/>
                <w:color w:val="auto"/>
                <w:sz w:val="22"/>
                <w:szCs w:val="22"/>
              </w:rPr>
            </w:pPr>
          </w:p>
          <w:p w:rsidR="00FB7A72" w:rsidRPr="000C7AC0" w:rsidRDefault="00FB7A72" w:rsidP="001C46EC">
            <w:pPr>
              <w:pStyle w:val="Default"/>
              <w:numPr>
                <w:ilvl w:val="0"/>
                <w:numId w:val="50"/>
              </w:numPr>
              <w:spacing w:line="360" w:lineRule="auto"/>
              <w:ind w:left="342" w:hanging="141"/>
              <w:jc w:val="both"/>
              <w:rPr>
                <w:rFonts w:ascii="Georgia" w:hAnsi="Georgia"/>
                <w:color w:val="auto"/>
                <w:sz w:val="22"/>
                <w:szCs w:val="22"/>
              </w:rPr>
            </w:pPr>
            <w:r w:rsidRPr="000C7AC0">
              <w:rPr>
                <w:rFonts w:ascii="Georgia" w:hAnsi="Georgia"/>
                <w:color w:val="auto"/>
                <w:sz w:val="22"/>
                <w:szCs w:val="22"/>
              </w:rPr>
              <w:t>Si el profesor de la materia lo considera pertinente, el alumno se someterá a un examen que permita verificar las competencias adquiridas en el programa de prácticas, antes de tener por acreditada la práctica profesional.”</w:t>
            </w:r>
          </w:p>
          <w:p w:rsidR="00FB7A72" w:rsidRPr="000C7AC0" w:rsidRDefault="00FB7A72" w:rsidP="000C7AC0">
            <w:pPr>
              <w:pStyle w:val="Default"/>
              <w:spacing w:line="360" w:lineRule="auto"/>
              <w:jc w:val="both"/>
              <w:rPr>
                <w:rFonts w:ascii="Georgia" w:hAnsi="Georgia"/>
                <w:color w:val="00B050"/>
                <w:sz w:val="22"/>
                <w:szCs w:val="22"/>
              </w:rPr>
            </w:pPr>
          </w:p>
          <w:p w:rsidR="00B40025" w:rsidRPr="000C7AC0" w:rsidRDefault="00AB0D8F" w:rsidP="001C46EC">
            <w:pPr>
              <w:overflowPunct w:val="0"/>
              <w:autoSpaceDE w:val="0"/>
              <w:autoSpaceDN w:val="0"/>
              <w:adjustRightInd w:val="0"/>
              <w:spacing w:after="0" w:line="360" w:lineRule="auto"/>
              <w:ind w:left="201"/>
              <w:jc w:val="both"/>
              <w:textAlignment w:val="baseline"/>
              <w:rPr>
                <w:rFonts w:ascii="Georgia" w:hAnsi="Georgia" w:cs="Arial"/>
                <w:b/>
              </w:rPr>
            </w:pPr>
            <w:r w:rsidRPr="000C7AC0">
              <w:rPr>
                <w:rFonts w:ascii="Georgia" w:hAnsi="Georgia"/>
              </w:rPr>
              <w:t>El mecanismo formal que permite la revisión, evaluación y actualización de los planes de estudios es e</w:t>
            </w:r>
            <w:r w:rsidR="00FB7A72" w:rsidRPr="000C7AC0">
              <w:rPr>
                <w:rFonts w:ascii="Georgia" w:hAnsi="Georgia"/>
              </w:rPr>
              <w:t xml:space="preserve">l </w:t>
            </w:r>
            <w:hyperlink r:id="rId107" w:history="1">
              <w:r w:rsidR="001C46EC" w:rsidRPr="001C5221">
                <w:rPr>
                  <w:rStyle w:val="Hipervnculo"/>
                  <w:rFonts w:ascii="Georgia" w:hAnsi="Georgia" w:cs="Arial"/>
                </w:rPr>
                <w:t>Procedimiento para la Actualización Curricula</w:t>
              </w:r>
              <w:r w:rsidR="001C46EC">
                <w:rPr>
                  <w:rStyle w:val="Hipervnculo"/>
                  <w:rFonts w:ascii="Georgia" w:hAnsi="Georgia" w:cs="Arial"/>
                </w:rPr>
                <w:t>r 2015</w:t>
              </w:r>
            </w:hyperlink>
            <w:r w:rsidR="00FB7A72" w:rsidRPr="000C7AC0">
              <w:rPr>
                <w:rFonts w:ascii="Georgia" w:hAnsi="Georgia"/>
              </w:rPr>
              <w:t>, en éste se considera la revisión y evaluación de las propuestas que se someten al Departamento de Desarrollo Curricular. El procedimiento es el aprobado por la Dirección de Docencia.</w:t>
            </w:r>
          </w:p>
          <w:p w:rsidR="00B40025" w:rsidRPr="000C7AC0" w:rsidRDefault="00B40025"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bl>
    <w:p w:rsidR="00837E09" w:rsidRPr="000C7AC0" w:rsidRDefault="00837E09" w:rsidP="000C7AC0">
      <w:pPr>
        <w:pStyle w:val="Default"/>
        <w:spacing w:line="360" w:lineRule="auto"/>
        <w:jc w:val="both"/>
        <w:rPr>
          <w:rFonts w:ascii="Georgia" w:hAnsi="Georgia"/>
          <w:sz w:val="22"/>
          <w:szCs w:val="22"/>
        </w:rPr>
      </w:pPr>
    </w:p>
    <w:p w:rsidR="006C665B" w:rsidRPr="000C7AC0" w:rsidRDefault="00233350" w:rsidP="000C7AC0">
      <w:pPr>
        <w:pStyle w:val="Default"/>
        <w:spacing w:line="360" w:lineRule="auto"/>
        <w:jc w:val="both"/>
        <w:rPr>
          <w:rFonts w:ascii="Georgia" w:hAnsi="Georgia"/>
          <w:sz w:val="22"/>
          <w:szCs w:val="22"/>
        </w:rPr>
      </w:pPr>
      <w:r>
        <w:rPr>
          <w:rFonts w:ascii="Georgia" w:hAnsi="Georgia"/>
          <w:b/>
          <w:bCs/>
          <w:sz w:val="22"/>
          <w:szCs w:val="22"/>
        </w:rPr>
        <w:t xml:space="preserve">3.8 Difusión. </w:t>
      </w:r>
      <w:r w:rsidR="006C665B" w:rsidRPr="000C7AC0">
        <w:rPr>
          <w:rFonts w:ascii="Georgia" w:hAnsi="Georgia"/>
          <w:sz w:val="22"/>
          <w:szCs w:val="22"/>
        </w:rPr>
        <w:t xml:space="preserve">La institución, escuela, facultad, departamento o división tiene diversos mecanismos de difusión del plan de estudios tales como participación en medios masivos de comunicación (prensa, radio y televisión); orientación a las personas que acudan a la institución en busca de información y campañas en instituciones de nivel medio superior que incluyen conferencias, participación en expo-profesiográficas y trípticos, entre otros. </w:t>
      </w:r>
    </w:p>
    <w:p w:rsidR="006C665B" w:rsidRPr="000C7AC0" w:rsidRDefault="006C665B" w:rsidP="000C7AC0">
      <w:pPr>
        <w:pStyle w:val="Default"/>
        <w:spacing w:line="360" w:lineRule="auto"/>
        <w:jc w:val="both"/>
        <w:rPr>
          <w:rFonts w:ascii="Georgia" w:hAnsi="Georgia"/>
          <w:b/>
          <w:bCs/>
          <w:sz w:val="22"/>
          <w:szCs w:val="22"/>
        </w:rPr>
      </w:pPr>
    </w:p>
    <w:p w:rsidR="006C665B" w:rsidRPr="000C7AC0" w:rsidRDefault="006C665B"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rsidR="006C665B" w:rsidRPr="000C7AC0" w:rsidRDefault="006C665B"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6C665B" w:rsidRPr="000C7AC0" w:rsidTr="0028360C">
        <w:trPr>
          <w:trHeight w:val="253"/>
        </w:trPr>
        <w:tc>
          <w:tcPr>
            <w:tcW w:w="5000" w:type="pct"/>
            <w:shd w:val="clear" w:color="auto" w:fill="D9D9D9"/>
          </w:tcPr>
          <w:p w:rsidR="006C665B" w:rsidRPr="000C7AC0" w:rsidRDefault="006C665B" w:rsidP="000C7AC0">
            <w:pPr>
              <w:pStyle w:val="Default"/>
              <w:spacing w:line="360" w:lineRule="auto"/>
              <w:ind w:left="885"/>
              <w:jc w:val="both"/>
              <w:rPr>
                <w:rFonts w:ascii="Georgia" w:hAnsi="Georgia"/>
                <w:b/>
                <w:sz w:val="22"/>
                <w:szCs w:val="22"/>
              </w:rPr>
            </w:pPr>
          </w:p>
          <w:p w:rsidR="006C665B" w:rsidRPr="000C7AC0" w:rsidRDefault="006C665B" w:rsidP="000C7AC0">
            <w:pPr>
              <w:pStyle w:val="Default"/>
              <w:spacing w:line="360" w:lineRule="auto"/>
              <w:jc w:val="both"/>
              <w:rPr>
                <w:rFonts w:ascii="Georgia" w:hAnsi="Georgia"/>
                <w:sz w:val="22"/>
                <w:szCs w:val="22"/>
              </w:rPr>
            </w:pPr>
            <w:r w:rsidRPr="000C7AC0">
              <w:rPr>
                <w:rFonts w:ascii="Georgia" w:hAnsi="Georgia"/>
                <w:b/>
                <w:sz w:val="22"/>
                <w:szCs w:val="22"/>
              </w:rPr>
              <w:t>40. El programa académico debe contar con</w:t>
            </w:r>
            <w:r w:rsidRPr="000C7AC0">
              <w:rPr>
                <w:rFonts w:ascii="Georgia" w:hAnsi="Georgia"/>
                <w:sz w:val="22"/>
                <w:szCs w:val="22"/>
              </w:rPr>
              <w:t xml:space="preserve"> diversas estrategias y acciones para la difusión del plan de estudios y generar análisis para determinar el impacto de dichas actividades en los indicadores de demanda y permanencia en el programa académico. </w:t>
            </w:r>
          </w:p>
          <w:p w:rsidR="006C665B" w:rsidRPr="000C7AC0" w:rsidRDefault="006C665B" w:rsidP="000C7AC0">
            <w:pPr>
              <w:pStyle w:val="Default"/>
              <w:spacing w:line="360" w:lineRule="auto"/>
              <w:ind w:left="885"/>
              <w:jc w:val="both"/>
              <w:rPr>
                <w:rFonts w:ascii="Georgia" w:hAnsi="Georgia"/>
                <w:sz w:val="22"/>
                <w:szCs w:val="22"/>
              </w:rPr>
            </w:pPr>
          </w:p>
          <w:p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Medios masivos de comunicación (radio, televisión, prensa, sitios web, entre otros)</w:t>
            </w:r>
          </w:p>
          <w:p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Campañas a instituciones nivel medio superior.</w:t>
            </w:r>
          </w:p>
          <w:p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Conferencias.</w:t>
            </w:r>
          </w:p>
          <w:p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lastRenderedPageBreak/>
              <w:t>Recorridos por la institución y el programa académico.</w:t>
            </w:r>
          </w:p>
          <w:p w:rsidR="006C665B" w:rsidRPr="000C7AC0" w:rsidRDefault="006C665B" w:rsidP="000C7AC0">
            <w:pPr>
              <w:pStyle w:val="Default"/>
              <w:spacing w:line="360" w:lineRule="auto"/>
              <w:ind w:left="885"/>
              <w:jc w:val="both"/>
              <w:rPr>
                <w:rFonts w:ascii="Georgia" w:hAnsi="Georgia"/>
                <w:sz w:val="22"/>
                <w:szCs w:val="22"/>
              </w:rPr>
            </w:pPr>
          </w:p>
          <w:p w:rsidR="006C665B" w:rsidRPr="000C7AC0" w:rsidRDefault="006C665B" w:rsidP="000C7AC0">
            <w:pPr>
              <w:pStyle w:val="Default"/>
              <w:spacing w:line="360" w:lineRule="auto"/>
              <w:ind w:left="885"/>
              <w:jc w:val="both"/>
              <w:rPr>
                <w:rFonts w:ascii="Georgia" w:hAnsi="Georgia"/>
                <w:sz w:val="22"/>
                <w:szCs w:val="22"/>
              </w:rPr>
            </w:pPr>
          </w:p>
        </w:tc>
      </w:tr>
      <w:tr w:rsidR="006C665B" w:rsidRPr="000C7AC0" w:rsidTr="0028360C">
        <w:trPr>
          <w:trHeight w:val="253"/>
        </w:trPr>
        <w:tc>
          <w:tcPr>
            <w:tcW w:w="5000" w:type="pct"/>
            <w:shd w:val="clear" w:color="auto" w:fill="BFBFBF"/>
          </w:tcPr>
          <w:p w:rsidR="006C665B" w:rsidRPr="000C7AC0" w:rsidRDefault="006C665B"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6C665B" w:rsidRPr="000C7AC0" w:rsidRDefault="006C665B"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C665B" w:rsidRPr="000C7AC0" w:rsidTr="0075384F">
        <w:trPr>
          <w:trHeight w:val="253"/>
        </w:trPr>
        <w:tc>
          <w:tcPr>
            <w:tcW w:w="5000" w:type="pct"/>
            <w:shd w:val="clear" w:color="auto" w:fill="auto"/>
          </w:tcPr>
          <w:p w:rsidR="006C665B" w:rsidRPr="000C7AC0" w:rsidRDefault="006C665B"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75384F" w:rsidRPr="000C7AC0" w:rsidRDefault="0075384F" w:rsidP="000C7AC0">
            <w:pPr>
              <w:pStyle w:val="Default"/>
              <w:spacing w:line="360" w:lineRule="auto"/>
              <w:ind w:left="176"/>
              <w:jc w:val="both"/>
              <w:rPr>
                <w:rFonts w:ascii="Georgia" w:hAnsi="Georgia"/>
                <w:b/>
                <w:sz w:val="22"/>
                <w:szCs w:val="22"/>
              </w:rPr>
            </w:pPr>
          </w:p>
          <w:p w:rsidR="0075384F" w:rsidRPr="00026563" w:rsidRDefault="007538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La Universidad cuenta con un P</w:t>
            </w:r>
            <w:r w:rsidR="00F3234D">
              <w:rPr>
                <w:rFonts w:ascii="Georgia" w:hAnsi="Georgia" w:cs="Arial"/>
              </w:rPr>
              <w:t xml:space="preserve">roceso de </w:t>
            </w:r>
            <w:r w:rsidRPr="000C7AC0">
              <w:rPr>
                <w:rFonts w:ascii="Georgia" w:hAnsi="Georgia" w:cs="Arial"/>
              </w:rPr>
              <w:t xml:space="preserve">Promoción de Carreras con el fin de dar a conocer los diferentes programas académicos que ofrece, información que puede verse en el </w:t>
            </w:r>
            <w:hyperlink r:id="rId108" w:history="1">
              <w:r w:rsidRPr="00026563">
                <w:rPr>
                  <w:rStyle w:val="Hipervnculo"/>
                  <w:rFonts w:ascii="Georgia" w:hAnsi="Georgia" w:cs="Arial"/>
                </w:rPr>
                <w:t>Manual de Procedimientos de Promoción de Carreras</w:t>
              </w:r>
              <w:r w:rsidR="00026563" w:rsidRPr="00026563">
                <w:rPr>
                  <w:rStyle w:val="Hipervnculo"/>
                  <w:rFonts w:ascii="Georgia" w:hAnsi="Georgia" w:cs="Arial"/>
                </w:rPr>
                <w:t>.</w:t>
              </w:r>
            </w:hyperlink>
          </w:p>
          <w:p w:rsidR="0075384F" w:rsidRPr="000C7AC0" w:rsidRDefault="0075384F" w:rsidP="000C7AC0">
            <w:pPr>
              <w:pStyle w:val="Default"/>
              <w:spacing w:line="360" w:lineRule="auto"/>
              <w:ind w:left="176" w:firstLine="142"/>
              <w:jc w:val="both"/>
              <w:rPr>
                <w:rFonts w:ascii="Georgia" w:hAnsi="Georgia"/>
                <w:sz w:val="22"/>
                <w:szCs w:val="22"/>
              </w:rPr>
            </w:pPr>
          </w:p>
          <w:p w:rsidR="006C665B" w:rsidRPr="000C7AC0" w:rsidRDefault="006C665B" w:rsidP="000C7AC0">
            <w:pPr>
              <w:overflowPunct w:val="0"/>
              <w:autoSpaceDE w:val="0"/>
              <w:autoSpaceDN w:val="0"/>
              <w:adjustRightInd w:val="0"/>
              <w:spacing w:after="0" w:line="360" w:lineRule="auto"/>
              <w:ind w:left="760" w:right="1480"/>
              <w:jc w:val="both"/>
              <w:textAlignment w:val="baseline"/>
              <w:rPr>
                <w:rFonts w:ascii="Georgia" w:hAnsi="Georgia"/>
                <w:b/>
              </w:rPr>
            </w:pPr>
          </w:p>
        </w:tc>
      </w:tr>
    </w:tbl>
    <w:p w:rsidR="00837E09" w:rsidRPr="000C7AC0" w:rsidRDefault="00837E09" w:rsidP="000C7AC0">
      <w:pPr>
        <w:pStyle w:val="Default"/>
        <w:spacing w:line="360" w:lineRule="auto"/>
        <w:jc w:val="both"/>
        <w:rPr>
          <w:rFonts w:ascii="Georgia" w:hAnsi="Georgia"/>
          <w:sz w:val="22"/>
          <w:szCs w:val="22"/>
        </w:rPr>
      </w:pPr>
    </w:p>
    <w:p w:rsidR="00837E09" w:rsidRPr="000C7AC0" w:rsidRDefault="00837E09" w:rsidP="000C7AC0">
      <w:pPr>
        <w:pStyle w:val="Default"/>
        <w:spacing w:line="360" w:lineRule="auto"/>
        <w:jc w:val="both"/>
        <w:rPr>
          <w:rFonts w:ascii="Georgia" w:hAnsi="Georgia"/>
          <w:b/>
          <w:bCs/>
          <w:sz w:val="22"/>
          <w:szCs w:val="22"/>
        </w:rPr>
      </w:pPr>
    </w:p>
    <w:p w:rsidR="0028360C" w:rsidRPr="000C7AC0" w:rsidRDefault="0028360C" w:rsidP="000C7AC0">
      <w:pPr>
        <w:spacing w:after="160" w:line="360" w:lineRule="auto"/>
        <w:jc w:val="both"/>
        <w:rPr>
          <w:rFonts w:ascii="Georgia" w:eastAsia="Calibri" w:hAnsi="Georgia" w:cs="Arial"/>
          <w:b/>
          <w:bCs/>
        </w:rPr>
      </w:pPr>
      <w:r w:rsidRPr="000C7AC0">
        <w:rPr>
          <w:rFonts w:ascii="Georgia" w:eastAsia="Calibri" w:hAnsi="Georgia" w:cs="Arial"/>
          <w:b/>
          <w:bCs/>
        </w:rPr>
        <w:br w:type="page"/>
      </w:r>
    </w:p>
    <w:p w:rsidR="0028360C" w:rsidRPr="00233350" w:rsidRDefault="0028360C" w:rsidP="00233350">
      <w:pPr>
        <w:pStyle w:val="Ttulo1"/>
        <w:rPr>
          <w:rFonts w:ascii="Georgia" w:hAnsi="Georgia"/>
          <w:b/>
          <w:color w:val="auto"/>
          <w:sz w:val="22"/>
          <w:szCs w:val="22"/>
        </w:rPr>
      </w:pPr>
      <w:bookmarkStart w:id="41" w:name="_Toc491696040"/>
      <w:r w:rsidRPr="00233350">
        <w:rPr>
          <w:rFonts w:ascii="Georgia" w:hAnsi="Georgia"/>
          <w:b/>
          <w:color w:val="auto"/>
          <w:sz w:val="22"/>
          <w:szCs w:val="22"/>
        </w:rPr>
        <w:lastRenderedPageBreak/>
        <w:t>Categoría 4. Evaluación del aprendizaje</w:t>
      </w:r>
      <w:bookmarkEnd w:id="41"/>
    </w:p>
    <w:p w:rsidR="0028360C" w:rsidRPr="000C7AC0" w:rsidRDefault="0028360C" w:rsidP="000C7AC0">
      <w:pPr>
        <w:pStyle w:val="Default"/>
        <w:spacing w:line="360" w:lineRule="auto"/>
        <w:jc w:val="both"/>
        <w:rPr>
          <w:rFonts w:ascii="Georgia" w:hAnsi="Georgia"/>
          <w:b/>
          <w:bCs/>
          <w:color w:val="auto"/>
          <w:sz w:val="22"/>
          <w:szCs w:val="22"/>
        </w:rPr>
      </w:pPr>
    </w:p>
    <w:p w:rsidR="0028360C" w:rsidRPr="000C7AC0" w:rsidRDefault="0028360C"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rsidR="0028360C" w:rsidRPr="000C7AC0" w:rsidRDefault="0028360C" w:rsidP="000C7AC0">
      <w:pPr>
        <w:pStyle w:val="Default"/>
        <w:spacing w:line="360" w:lineRule="auto"/>
        <w:jc w:val="both"/>
        <w:rPr>
          <w:rFonts w:ascii="Georgia" w:hAnsi="Georgia"/>
          <w:sz w:val="22"/>
          <w:szCs w:val="22"/>
        </w:rPr>
      </w:pPr>
    </w:p>
    <w:p w:rsidR="0028360C" w:rsidRPr="000C7AC0" w:rsidRDefault="0028360C" w:rsidP="000C7AC0">
      <w:pPr>
        <w:pStyle w:val="Default"/>
        <w:spacing w:line="360" w:lineRule="auto"/>
        <w:jc w:val="both"/>
        <w:rPr>
          <w:rFonts w:ascii="Georgia" w:hAnsi="Georgia"/>
          <w:sz w:val="22"/>
          <w:szCs w:val="22"/>
        </w:rPr>
      </w:pPr>
      <w:r w:rsidRPr="000C7AC0">
        <w:rPr>
          <w:rFonts w:ascii="Georgia" w:hAnsi="Georgia"/>
          <w:b/>
          <w:bCs/>
          <w:sz w:val="22"/>
          <w:szCs w:val="22"/>
        </w:rPr>
        <w:t xml:space="preserve">4.1 </w:t>
      </w:r>
      <w:r w:rsidRPr="000C7AC0">
        <w:rPr>
          <w:rFonts w:ascii="Georgia" w:hAnsi="Georgia"/>
          <w:b/>
          <w:bCs/>
          <w:color w:val="auto"/>
          <w:sz w:val="22"/>
          <w:szCs w:val="22"/>
        </w:rPr>
        <w:t>Metodología de Evaluación Continua.</w:t>
      </w:r>
      <w:r w:rsidR="00642C33">
        <w:rPr>
          <w:rFonts w:ascii="Georgia" w:hAnsi="Georgia"/>
          <w:b/>
          <w:bCs/>
          <w:color w:val="auto"/>
          <w:sz w:val="22"/>
          <w:szCs w:val="22"/>
        </w:rPr>
        <w:t xml:space="preserve"> </w:t>
      </w:r>
      <w:r w:rsidRPr="000C7AC0">
        <w:rPr>
          <w:rFonts w:ascii="Georgia" w:hAnsi="Georgia"/>
          <w:sz w:val="22"/>
          <w:szCs w:val="22"/>
        </w:rPr>
        <w:t xml:space="preserve">En este criterio se evalúa: </w:t>
      </w:r>
    </w:p>
    <w:p w:rsidR="0028360C" w:rsidRPr="000C7AC0" w:rsidRDefault="0028360C"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los docentes aplican estrategias de evaluación que permiten verificar el cumplimiento de los objetivos de aprendizaje en forma continua. </w:t>
      </w:r>
    </w:p>
    <w:p w:rsidR="0028360C" w:rsidRPr="000C7AC0" w:rsidRDefault="0028360C" w:rsidP="000C7AC0">
      <w:pPr>
        <w:pStyle w:val="Default"/>
        <w:spacing w:line="360" w:lineRule="auto"/>
        <w:jc w:val="both"/>
        <w:rPr>
          <w:rFonts w:ascii="Georgia" w:hAnsi="Georgia"/>
          <w:sz w:val="22"/>
          <w:szCs w:val="22"/>
        </w:rPr>
      </w:pPr>
    </w:p>
    <w:p w:rsidR="0028360C" w:rsidRPr="000C7AC0" w:rsidRDefault="0028360C"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las estrategias se encuentran establecidas en los programas de asignatura y tienen congruencia con el plan de estudios. </w:t>
      </w:r>
    </w:p>
    <w:p w:rsidR="0028360C" w:rsidRPr="000C7AC0" w:rsidRDefault="0028360C" w:rsidP="000C7AC0">
      <w:pPr>
        <w:pStyle w:val="Default"/>
        <w:spacing w:line="360" w:lineRule="auto"/>
        <w:jc w:val="both"/>
        <w:rPr>
          <w:rFonts w:ascii="Georgia" w:hAnsi="Georgia"/>
          <w:sz w:val="22"/>
          <w:szCs w:val="22"/>
        </w:rPr>
      </w:pPr>
    </w:p>
    <w:p w:rsidR="0028360C" w:rsidRPr="000C7AC0" w:rsidRDefault="0028360C"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son conocidas por la comunidad académica y estudiantil. </w:t>
      </w:r>
    </w:p>
    <w:p w:rsidR="0028360C" w:rsidRPr="000C7AC0" w:rsidRDefault="0028360C" w:rsidP="000C7AC0">
      <w:pPr>
        <w:pStyle w:val="Default"/>
        <w:spacing w:line="360" w:lineRule="auto"/>
        <w:jc w:val="both"/>
        <w:rPr>
          <w:rFonts w:ascii="Georgia" w:hAnsi="Georgia"/>
          <w:sz w:val="22"/>
          <w:szCs w:val="22"/>
        </w:rPr>
      </w:pPr>
    </w:p>
    <w:p w:rsidR="0028360C" w:rsidRPr="000C7AC0" w:rsidRDefault="0028360C" w:rsidP="000C7AC0">
      <w:pPr>
        <w:pStyle w:val="Default"/>
        <w:spacing w:line="360" w:lineRule="auto"/>
        <w:jc w:val="both"/>
        <w:rPr>
          <w:rFonts w:ascii="Georgia" w:hAnsi="Georgia"/>
          <w:color w:val="0000FF"/>
          <w:sz w:val="22"/>
          <w:szCs w:val="22"/>
        </w:rPr>
      </w:pPr>
    </w:p>
    <w:p w:rsidR="0028360C" w:rsidRPr="000C7AC0" w:rsidRDefault="0028360C" w:rsidP="000C7AC0">
      <w:pPr>
        <w:pStyle w:val="Default"/>
        <w:spacing w:line="360" w:lineRule="auto"/>
        <w:jc w:val="both"/>
        <w:rPr>
          <w:rFonts w:ascii="Georgia" w:hAnsi="Georgia"/>
          <w:sz w:val="22"/>
          <w:szCs w:val="22"/>
        </w:rPr>
      </w:pPr>
    </w:p>
    <w:p w:rsidR="0028360C" w:rsidRPr="000C7AC0" w:rsidRDefault="0028360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rsidR="0028360C" w:rsidRPr="000C7AC0" w:rsidRDefault="0028360C"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28360C" w:rsidRPr="000C7AC0" w:rsidTr="0028360C">
        <w:trPr>
          <w:trHeight w:val="253"/>
        </w:trPr>
        <w:tc>
          <w:tcPr>
            <w:tcW w:w="5000" w:type="pct"/>
            <w:shd w:val="clear" w:color="auto" w:fill="BFBFBF"/>
          </w:tcPr>
          <w:p w:rsidR="0028360C" w:rsidRPr="000C7AC0" w:rsidRDefault="0028360C" w:rsidP="000C7AC0">
            <w:pPr>
              <w:pStyle w:val="Default"/>
              <w:spacing w:line="360" w:lineRule="auto"/>
              <w:jc w:val="both"/>
              <w:rPr>
                <w:rFonts w:ascii="Georgia" w:hAnsi="Georgia"/>
                <w:sz w:val="22"/>
                <w:szCs w:val="22"/>
              </w:rPr>
            </w:pPr>
          </w:p>
          <w:p w:rsidR="0028360C" w:rsidRPr="000C7AC0" w:rsidRDefault="0028360C" w:rsidP="000C7AC0">
            <w:pPr>
              <w:pStyle w:val="Default"/>
              <w:spacing w:line="360" w:lineRule="auto"/>
              <w:jc w:val="both"/>
              <w:rPr>
                <w:rFonts w:ascii="Georgia" w:hAnsi="Georgia"/>
                <w:sz w:val="22"/>
                <w:szCs w:val="22"/>
              </w:rPr>
            </w:pPr>
            <w:r w:rsidRPr="000C7AC0">
              <w:rPr>
                <w:rFonts w:ascii="Georgia" w:hAnsi="Georgia"/>
                <w:b/>
                <w:sz w:val="22"/>
                <w:szCs w:val="22"/>
              </w:rPr>
              <w:t>Los programas analíticos deben</w:t>
            </w:r>
            <w:r w:rsidRPr="000C7AC0">
              <w:rPr>
                <w:rFonts w:ascii="Georgia" w:hAnsi="Georgia"/>
                <w:sz w:val="22"/>
                <w:szCs w:val="22"/>
              </w:rPr>
              <w:t xml:space="preserve"> contar con estrategias pertinentes para evaluar el aprendizaje del alumno, (exámenes, tareas, problemas para resolver, ejercicios, prácticas de laboratorio, prácticas de campo, talleres, experimentación, trabajos, reportes, ensayos, investigación documental, entre otros), conforme al objetivo y competencias señaladas en cada asignatura, así como en l</w:t>
            </w:r>
            <w:r w:rsidR="00773B1B" w:rsidRPr="000C7AC0">
              <w:rPr>
                <w:rFonts w:ascii="Georgia" w:hAnsi="Georgia"/>
                <w:sz w:val="22"/>
                <w:szCs w:val="22"/>
              </w:rPr>
              <w:t>a atención al perfil de egreso.</w:t>
            </w:r>
          </w:p>
          <w:p w:rsidR="0028360C" w:rsidRPr="000C7AC0" w:rsidRDefault="0028360C" w:rsidP="000C7AC0">
            <w:pPr>
              <w:pStyle w:val="Default"/>
              <w:spacing w:line="360" w:lineRule="auto"/>
              <w:jc w:val="both"/>
              <w:rPr>
                <w:rFonts w:ascii="Georgia" w:hAnsi="Georgia"/>
                <w:sz w:val="22"/>
                <w:szCs w:val="22"/>
              </w:rPr>
            </w:pPr>
          </w:p>
        </w:tc>
      </w:tr>
      <w:tr w:rsidR="0028360C" w:rsidRPr="000C7AC0" w:rsidTr="0028360C">
        <w:trPr>
          <w:trHeight w:val="253"/>
        </w:trPr>
        <w:tc>
          <w:tcPr>
            <w:tcW w:w="5000" w:type="pct"/>
            <w:shd w:val="clear" w:color="auto" w:fill="BFBFBF"/>
          </w:tcPr>
          <w:p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28360C" w:rsidRPr="000C7AC0" w:rsidRDefault="0028360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28360C" w:rsidRPr="000C7AC0" w:rsidTr="0028360C">
        <w:trPr>
          <w:trHeight w:val="253"/>
        </w:trPr>
        <w:tc>
          <w:tcPr>
            <w:tcW w:w="5000" w:type="pct"/>
            <w:shd w:val="clear" w:color="auto" w:fill="auto"/>
          </w:tcPr>
          <w:p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28360C" w:rsidRPr="000C7AC0" w:rsidRDefault="0028360C" w:rsidP="000C7AC0">
            <w:pPr>
              <w:pStyle w:val="Default"/>
              <w:spacing w:line="360" w:lineRule="auto"/>
              <w:ind w:left="176"/>
              <w:jc w:val="both"/>
              <w:rPr>
                <w:rFonts w:ascii="Georgia" w:hAnsi="Georgia"/>
                <w:sz w:val="22"/>
                <w:szCs w:val="22"/>
              </w:rPr>
            </w:pPr>
          </w:p>
          <w:p w:rsidR="00773B1B" w:rsidRDefault="0028360C" w:rsidP="000C7AC0">
            <w:pPr>
              <w:autoSpaceDE w:val="0"/>
              <w:autoSpaceDN w:val="0"/>
              <w:adjustRightInd w:val="0"/>
              <w:spacing w:after="0" w:line="360" w:lineRule="auto"/>
              <w:ind w:left="342"/>
              <w:jc w:val="both"/>
              <w:rPr>
                <w:rFonts w:ascii="Georgia" w:hAnsi="Georgia" w:cs="Arial"/>
                <w:lang w:eastAsia="es-MX"/>
              </w:rPr>
            </w:pPr>
            <w:r w:rsidRPr="000C7AC0">
              <w:rPr>
                <w:rFonts w:ascii="Georgia" w:hAnsi="Georgia" w:cs="Arial"/>
                <w:lang w:eastAsia="es-MX"/>
              </w:rPr>
              <w:t xml:space="preserve">Los criterios para la evaluación del proceso enseñanza-aprendizaje están claros y definidos en </w:t>
            </w:r>
            <w:r w:rsidR="00773B1B" w:rsidRPr="000C7AC0">
              <w:rPr>
                <w:rFonts w:ascii="Georgia" w:hAnsi="Georgia" w:cs="Arial"/>
                <w:lang w:eastAsia="es-MX"/>
              </w:rPr>
              <w:t xml:space="preserve">cada uno de </w:t>
            </w:r>
            <w:r w:rsidRPr="000C7AC0">
              <w:rPr>
                <w:rFonts w:ascii="Georgia" w:hAnsi="Georgia" w:cs="Arial"/>
                <w:lang w:eastAsia="es-MX"/>
              </w:rPr>
              <w:t>los programas analíticos de cada asignatura de</w:t>
            </w:r>
            <w:r w:rsidR="00773B1B" w:rsidRPr="000C7AC0">
              <w:rPr>
                <w:rFonts w:ascii="Georgia" w:hAnsi="Georgia" w:cs="Arial"/>
                <w:lang w:eastAsia="es-MX"/>
              </w:rPr>
              <w:t xml:space="preserve"> los</w:t>
            </w:r>
            <w:r w:rsidRPr="000C7AC0">
              <w:rPr>
                <w:rFonts w:ascii="Georgia" w:hAnsi="Georgia" w:cs="Arial"/>
                <w:lang w:eastAsia="es-MX"/>
              </w:rPr>
              <w:t xml:space="preserve"> Plan</w:t>
            </w:r>
            <w:r w:rsidR="00773B1B" w:rsidRPr="000C7AC0">
              <w:rPr>
                <w:rFonts w:ascii="Georgia" w:hAnsi="Georgia" w:cs="Arial"/>
                <w:lang w:eastAsia="es-MX"/>
              </w:rPr>
              <w:t>es</w:t>
            </w:r>
            <w:r w:rsidRPr="000C7AC0">
              <w:rPr>
                <w:rFonts w:ascii="Georgia" w:hAnsi="Georgia" w:cs="Arial"/>
                <w:lang w:eastAsia="es-MX"/>
              </w:rPr>
              <w:t xml:space="preserve"> de Estudios</w:t>
            </w:r>
            <w:r w:rsidR="00773B1B" w:rsidRPr="000C7AC0">
              <w:rPr>
                <w:rFonts w:ascii="Georgia" w:hAnsi="Georgia" w:cs="Arial"/>
                <w:lang w:eastAsia="es-MX"/>
              </w:rPr>
              <w:t>.</w:t>
            </w:r>
          </w:p>
          <w:p w:rsidR="00233350" w:rsidRPr="000C7AC0" w:rsidRDefault="00233350" w:rsidP="000C7AC0">
            <w:pPr>
              <w:autoSpaceDE w:val="0"/>
              <w:autoSpaceDN w:val="0"/>
              <w:adjustRightInd w:val="0"/>
              <w:spacing w:after="0" w:line="360" w:lineRule="auto"/>
              <w:ind w:left="342"/>
              <w:jc w:val="both"/>
              <w:rPr>
                <w:rFonts w:ascii="Georgia" w:hAnsi="Georgia" w:cs="Arial"/>
                <w:lang w:eastAsia="es-MX"/>
              </w:rPr>
            </w:pPr>
          </w:p>
          <w:p w:rsidR="0028360C" w:rsidRPr="000C7AC0" w:rsidRDefault="00773B1B" w:rsidP="000C7AC0">
            <w:pPr>
              <w:autoSpaceDE w:val="0"/>
              <w:autoSpaceDN w:val="0"/>
              <w:adjustRightInd w:val="0"/>
              <w:spacing w:after="0" w:line="360" w:lineRule="auto"/>
              <w:ind w:left="342"/>
              <w:jc w:val="both"/>
              <w:rPr>
                <w:rFonts w:ascii="Georgia" w:hAnsi="Georgia" w:cs="Arial"/>
                <w:color w:val="FF0000"/>
                <w:lang w:eastAsia="es-ES"/>
              </w:rPr>
            </w:pPr>
            <w:r w:rsidRPr="000C7AC0">
              <w:rPr>
                <w:rFonts w:ascii="Georgia" w:hAnsi="Georgia" w:cs="Arial"/>
                <w:lang w:eastAsia="es-MX"/>
              </w:rPr>
              <w:t>Las estrategias son establecida</w:t>
            </w:r>
            <w:r w:rsidR="0028360C" w:rsidRPr="000C7AC0">
              <w:rPr>
                <w:rFonts w:ascii="Georgia" w:hAnsi="Georgia" w:cs="Arial"/>
                <w:lang w:eastAsia="es-MX"/>
              </w:rPr>
              <w:t xml:space="preserve">s </w:t>
            </w:r>
            <w:r w:rsidRPr="000C7AC0">
              <w:rPr>
                <w:rFonts w:ascii="Georgia" w:hAnsi="Georgia" w:cs="Arial"/>
                <w:lang w:eastAsia="es-MX"/>
              </w:rPr>
              <w:t xml:space="preserve">al momento de elaborar los programas analíticos </w:t>
            </w:r>
            <w:r w:rsidRPr="000C7AC0">
              <w:rPr>
                <w:rFonts w:ascii="Georgia" w:hAnsi="Georgia" w:cs="Arial"/>
                <w:lang w:eastAsia="es-MX"/>
              </w:rPr>
              <w:lastRenderedPageBreak/>
              <w:t>siguiendo</w:t>
            </w:r>
            <w:r w:rsidR="004E50EA" w:rsidRPr="000C7AC0">
              <w:rPr>
                <w:rFonts w:ascii="Georgia" w:hAnsi="Georgia" w:cs="Arial"/>
                <w:lang w:eastAsia="es-MX"/>
              </w:rPr>
              <w:t xml:space="preserve"> el </w:t>
            </w:r>
            <w:hyperlink r:id="rId109" w:history="1">
              <w:r w:rsidR="008F7B8C" w:rsidRPr="006601C2">
                <w:rPr>
                  <w:rStyle w:val="Hipervnculo"/>
                  <w:rFonts w:ascii="Georgia" w:hAnsi="Georgia"/>
                </w:rPr>
                <w:t>Manual Para la Elaboración de Programas Analítico</w:t>
              </w:r>
              <w:r w:rsidR="008F7B8C">
                <w:rPr>
                  <w:rStyle w:val="Hipervnculo"/>
                  <w:rFonts w:ascii="Georgia" w:hAnsi="Georgia"/>
                </w:rPr>
                <w:t>s en Línea</w:t>
              </w:r>
            </w:hyperlink>
            <w:r w:rsidR="000D56B5">
              <w:t xml:space="preserve"> </w:t>
            </w:r>
            <w:r w:rsidR="001F51B5" w:rsidRPr="000C7AC0">
              <w:rPr>
                <w:rFonts w:ascii="Georgia" w:hAnsi="Georgia" w:cs="Arial"/>
                <w:lang w:eastAsia="es-MX"/>
              </w:rPr>
              <w:t>en la sección de criterios de evaluación</w:t>
            </w:r>
            <w:r w:rsidR="004E50EA" w:rsidRPr="000C7AC0">
              <w:rPr>
                <w:rFonts w:ascii="Georgia" w:hAnsi="Georgia" w:cs="Arial"/>
                <w:lang w:eastAsia="es-MX"/>
              </w:rPr>
              <w:t xml:space="preserve"> a través de:</w:t>
            </w:r>
            <w:r w:rsidR="004E50EA" w:rsidRPr="000C7AC0">
              <w:rPr>
                <w:rFonts w:ascii="Georgia" w:hAnsi="Georgia" w:cs="Arial"/>
                <w:bCs/>
                <w:lang w:eastAsia="es-MX"/>
              </w:rPr>
              <w:t xml:space="preserve"> exámenes parciales, proyectos, reporte de prácticas de laboratorio y de campo, investigaciones, ejercicios, trabajos experimentales, reportes, </w:t>
            </w:r>
            <w:r w:rsidR="004E50EA" w:rsidRPr="000C7AC0">
              <w:rPr>
                <w:rFonts w:ascii="Georgia" w:hAnsi="Georgia" w:cs="Arial"/>
                <w:lang w:eastAsia="es-MX"/>
              </w:rPr>
              <w:t>exposiciones, proyectos</w:t>
            </w:r>
            <w:r w:rsidR="001F51B5" w:rsidRPr="000C7AC0">
              <w:rPr>
                <w:rFonts w:ascii="Georgia" w:hAnsi="Georgia" w:cs="Arial"/>
                <w:lang w:eastAsia="es-MX"/>
              </w:rPr>
              <w:t>, lo anterior es realizado por</w:t>
            </w:r>
            <w:r w:rsidR="0028360C" w:rsidRPr="000C7AC0">
              <w:rPr>
                <w:rFonts w:ascii="Georgia" w:hAnsi="Georgia" w:cs="Arial"/>
                <w:lang w:eastAsia="es-MX"/>
              </w:rPr>
              <w:t xml:space="preserve"> la academia de área responsable de asignatura</w:t>
            </w:r>
            <w:r w:rsidR="004E50EA" w:rsidRPr="000C7AC0">
              <w:rPr>
                <w:rFonts w:ascii="Georgia" w:hAnsi="Georgia" w:cs="Arial"/>
                <w:lang w:eastAsia="es-MX"/>
              </w:rPr>
              <w:t xml:space="preserve">. </w:t>
            </w:r>
            <w:r w:rsidR="0028360C" w:rsidRPr="000C7AC0">
              <w:rPr>
                <w:rFonts w:ascii="Georgia" w:hAnsi="Georgia" w:cs="Arial"/>
              </w:rPr>
              <w:t xml:space="preserve"> Así mismo, en el </w:t>
            </w:r>
            <w:hyperlink r:id="rId110" w:history="1">
              <w:r w:rsidR="008F7B8C" w:rsidRPr="006601C2">
                <w:rPr>
                  <w:rStyle w:val="Hipervnculo"/>
                  <w:rFonts w:ascii="Georgia" w:hAnsi="Georgia"/>
                </w:rPr>
                <w:t>Reglamento Académico para Alumnos de Licenciatura</w:t>
              </w:r>
            </w:hyperlink>
            <w:r w:rsidR="000D56B5">
              <w:t xml:space="preserve"> </w:t>
            </w:r>
            <w:r w:rsidR="0028360C" w:rsidRPr="000C7AC0">
              <w:rPr>
                <w:rFonts w:ascii="Georgia" w:hAnsi="Georgia" w:cs="Arial"/>
              </w:rPr>
              <w:t>capítulo VIII, describe las oportunidades a las que tiene derecho el alumno p</w:t>
            </w:r>
            <w:r w:rsidR="008F7B8C">
              <w:rPr>
                <w:rFonts w:ascii="Georgia" w:hAnsi="Georgia" w:cs="Arial"/>
              </w:rPr>
              <w:t>ara poder acreditar una materia.</w:t>
            </w:r>
          </w:p>
          <w:p w:rsidR="0028360C" w:rsidRPr="000C7AC0" w:rsidRDefault="0028360C" w:rsidP="000C7AC0">
            <w:pPr>
              <w:autoSpaceDE w:val="0"/>
              <w:autoSpaceDN w:val="0"/>
              <w:adjustRightInd w:val="0"/>
              <w:spacing w:after="0" w:line="360" w:lineRule="auto"/>
              <w:jc w:val="both"/>
              <w:rPr>
                <w:rFonts w:ascii="Georgia" w:hAnsi="Georgia" w:cs="Arial"/>
                <w:color w:val="FF0000"/>
              </w:rPr>
            </w:pPr>
          </w:p>
          <w:p w:rsidR="0028360C" w:rsidRPr="000C7AC0" w:rsidRDefault="00AF77A8" w:rsidP="00FF0997">
            <w:pPr>
              <w:overflowPunct w:val="0"/>
              <w:autoSpaceDE w:val="0"/>
              <w:autoSpaceDN w:val="0"/>
              <w:adjustRightInd w:val="0"/>
              <w:spacing w:after="0" w:line="360" w:lineRule="auto"/>
              <w:ind w:left="342"/>
              <w:jc w:val="both"/>
              <w:textAlignment w:val="baseline"/>
              <w:rPr>
                <w:rFonts w:ascii="Georgia" w:hAnsi="Georgia" w:cs="Arial"/>
                <w:b/>
              </w:rPr>
            </w:pPr>
            <w:r w:rsidRPr="000C7AC0">
              <w:rPr>
                <w:rFonts w:ascii="Georgia" w:hAnsi="Georgia" w:cs="Arial"/>
              </w:rPr>
              <w:t>En atención al perfil de egreso, e</w:t>
            </w:r>
            <w:r w:rsidR="0028360C" w:rsidRPr="000C7AC0">
              <w:rPr>
                <w:rFonts w:ascii="Georgia" w:hAnsi="Georgia" w:cs="Arial"/>
              </w:rPr>
              <w:t>l D</w:t>
            </w:r>
            <w:r w:rsidRPr="000C7AC0">
              <w:rPr>
                <w:rFonts w:ascii="Georgia" w:hAnsi="Georgia" w:cs="Arial"/>
              </w:rPr>
              <w:t>epartamento de desarrollo curricular evalúa</w:t>
            </w:r>
            <w:r w:rsidR="0028360C" w:rsidRPr="000C7AC0">
              <w:rPr>
                <w:rFonts w:ascii="Georgia" w:hAnsi="Georgia" w:cs="Arial"/>
              </w:rPr>
              <w:t xml:space="preserve"> el diseño </w:t>
            </w:r>
            <w:r w:rsidRPr="000C7AC0">
              <w:rPr>
                <w:rFonts w:ascii="Georgia" w:hAnsi="Georgia" w:cs="Arial"/>
              </w:rPr>
              <w:t>y/</w:t>
            </w:r>
            <w:r w:rsidR="0028360C" w:rsidRPr="000C7AC0">
              <w:rPr>
                <w:rFonts w:ascii="Georgia" w:hAnsi="Georgia" w:cs="Arial"/>
              </w:rPr>
              <w:t>o actualización del plan de estudios de</w:t>
            </w:r>
            <w:r w:rsidRPr="000C7AC0">
              <w:rPr>
                <w:rFonts w:ascii="Georgia" w:hAnsi="Georgia" w:cs="Arial"/>
              </w:rPr>
              <w:t xml:space="preserve"> los Programa</w:t>
            </w:r>
            <w:r w:rsidR="000D56B5">
              <w:rPr>
                <w:rFonts w:ascii="Georgia" w:hAnsi="Georgia" w:cs="Arial"/>
              </w:rPr>
              <w:t xml:space="preserve"> </w:t>
            </w:r>
            <w:r w:rsidRPr="000C7AC0">
              <w:rPr>
                <w:rFonts w:ascii="Georgia" w:hAnsi="Georgia" w:cs="Arial"/>
              </w:rPr>
              <w:t xml:space="preserve">Académicos, </w:t>
            </w:r>
            <w:r w:rsidR="0028360C" w:rsidRPr="000C7AC0">
              <w:rPr>
                <w:rFonts w:ascii="Georgia" w:hAnsi="Georgia" w:cs="Arial"/>
              </w:rPr>
              <w:t>valora la inte</w:t>
            </w:r>
            <w:r w:rsidRPr="000C7AC0">
              <w:rPr>
                <w:rFonts w:ascii="Georgia" w:hAnsi="Georgia" w:cs="Arial"/>
              </w:rPr>
              <w:t>gración y continuidad, revisa</w:t>
            </w:r>
            <w:r w:rsidR="0028360C" w:rsidRPr="000C7AC0">
              <w:rPr>
                <w:rFonts w:ascii="Georgia" w:hAnsi="Georgia" w:cs="Arial"/>
              </w:rPr>
              <w:t xml:space="preserve"> los objetivos de los cursos con los objetivos del plan, con el propósito de asegurar que los cursos sean efectivamente significativos en el logro de los propósitos expresados en los objetivos generales y en el perfil profesional. Se comprueba la relación e integración de los cursos si los prerrequisitos de los mismos responden a una secuencia lógica, o de progresión de conocimientos </w:t>
            </w:r>
            <w:r w:rsidR="00FF0997">
              <w:rPr>
                <w:rFonts w:ascii="Georgia" w:hAnsi="Georgia" w:cs="Arial"/>
              </w:rPr>
              <w:t>(</w:t>
            </w:r>
            <w:hyperlink r:id="rId111" w:history="1">
              <w:r w:rsidR="00FF0997" w:rsidRPr="001C5221">
                <w:rPr>
                  <w:rStyle w:val="Hipervnculo"/>
                  <w:rFonts w:ascii="Georgia" w:hAnsi="Georgia" w:cs="Arial"/>
                </w:rPr>
                <w:t>Procedimiento para la Actualización Curricula</w:t>
              </w:r>
              <w:r w:rsidR="00FF0997">
                <w:rPr>
                  <w:rStyle w:val="Hipervnculo"/>
                  <w:rFonts w:ascii="Georgia" w:hAnsi="Georgia" w:cs="Arial"/>
                </w:rPr>
                <w:t>r 2015</w:t>
              </w:r>
            </w:hyperlink>
            <w:r w:rsidR="00FF0997">
              <w:rPr>
                <w:rFonts w:ascii="Georgia" w:hAnsi="Georgia" w:cs="Arial"/>
              </w:rPr>
              <w:t>).</w:t>
            </w:r>
          </w:p>
        </w:tc>
      </w:tr>
      <w:tr w:rsidR="0028360C" w:rsidRPr="000C7AC0" w:rsidTr="0028360C">
        <w:trPr>
          <w:trHeight w:val="253"/>
        </w:trPr>
        <w:tc>
          <w:tcPr>
            <w:tcW w:w="5000" w:type="pct"/>
            <w:shd w:val="clear" w:color="auto" w:fill="BFBFBF"/>
          </w:tcPr>
          <w:p w:rsidR="0028360C" w:rsidRPr="000C7AC0" w:rsidRDefault="0028360C" w:rsidP="000C7AC0">
            <w:pPr>
              <w:pStyle w:val="Default"/>
              <w:spacing w:line="360" w:lineRule="auto"/>
              <w:jc w:val="both"/>
              <w:rPr>
                <w:rFonts w:ascii="Georgia" w:hAnsi="Georgia"/>
                <w:sz w:val="22"/>
                <w:szCs w:val="22"/>
              </w:rPr>
            </w:pPr>
          </w:p>
          <w:p w:rsidR="0028360C" w:rsidRPr="000C7AC0" w:rsidRDefault="0028360C" w:rsidP="000C7AC0">
            <w:pPr>
              <w:pStyle w:val="Default"/>
              <w:spacing w:line="360" w:lineRule="auto"/>
              <w:jc w:val="both"/>
              <w:rPr>
                <w:rFonts w:ascii="Georgia" w:hAnsi="Georgia"/>
                <w:color w:val="FF0000"/>
                <w:sz w:val="22"/>
                <w:szCs w:val="22"/>
              </w:rPr>
            </w:pPr>
            <w:r w:rsidRPr="000C7AC0">
              <w:rPr>
                <w:rFonts w:ascii="Georgia" w:hAnsi="Georgia"/>
                <w:b/>
                <w:color w:val="auto"/>
                <w:sz w:val="22"/>
                <w:szCs w:val="22"/>
              </w:rPr>
              <w:t xml:space="preserve">El programa académico debe analizar la efectividad de los medios de evaluación </w:t>
            </w:r>
            <w:r w:rsidRPr="000C7AC0">
              <w:rPr>
                <w:rFonts w:ascii="Georgia" w:hAnsi="Georgia"/>
                <w:color w:val="auto"/>
                <w:sz w:val="22"/>
                <w:szCs w:val="22"/>
              </w:rPr>
              <w:t>de</w:t>
            </w:r>
            <w:r w:rsidRPr="000C7AC0">
              <w:rPr>
                <w:rFonts w:ascii="Georgia" w:hAnsi="Georgia"/>
                <w:sz w:val="22"/>
                <w:szCs w:val="22"/>
              </w:rPr>
              <w:t xml:space="preserve"> aprendizaje de los alumnos, tomando como base los criterios de evaluación de los programas de asignatura, seminario, taller, práctica o módulo, etc., en términos de: </w:t>
            </w:r>
          </w:p>
          <w:p w:rsidR="0028360C" w:rsidRPr="000C7AC0" w:rsidRDefault="0028360C" w:rsidP="000C7AC0">
            <w:pPr>
              <w:pStyle w:val="Default"/>
              <w:spacing w:line="360" w:lineRule="auto"/>
              <w:ind w:left="885"/>
              <w:jc w:val="both"/>
              <w:rPr>
                <w:rFonts w:ascii="Georgia" w:hAnsi="Georgia"/>
                <w:sz w:val="22"/>
                <w:szCs w:val="22"/>
              </w:rPr>
            </w:pPr>
          </w:p>
          <w:p w:rsidR="0028360C" w:rsidRPr="000C7AC0" w:rsidRDefault="0028360C" w:rsidP="000C7AC0">
            <w:pPr>
              <w:pStyle w:val="Default"/>
              <w:numPr>
                <w:ilvl w:val="0"/>
                <w:numId w:val="60"/>
              </w:numPr>
              <w:spacing w:line="360" w:lineRule="auto"/>
              <w:jc w:val="both"/>
              <w:rPr>
                <w:rFonts w:ascii="Georgia" w:hAnsi="Georgia"/>
                <w:sz w:val="22"/>
                <w:szCs w:val="22"/>
              </w:rPr>
            </w:pPr>
            <w:r w:rsidRPr="000C7AC0">
              <w:rPr>
                <w:rFonts w:ascii="Georgia" w:hAnsi="Georgia"/>
                <w:sz w:val="22"/>
                <w:szCs w:val="22"/>
              </w:rPr>
              <w:t>Cumplimiento del perfil egreso.</w:t>
            </w:r>
          </w:p>
          <w:p w:rsidR="0028360C" w:rsidRPr="000C7AC0" w:rsidRDefault="0028360C" w:rsidP="000C7AC0">
            <w:pPr>
              <w:pStyle w:val="Default"/>
              <w:numPr>
                <w:ilvl w:val="0"/>
                <w:numId w:val="60"/>
              </w:numPr>
              <w:spacing w:line="360" w:lineRule="auto"/>
              <w:jc w:val="both"/>
              <w:rPr>
                <w:rFonts w:ascii="Georgia" w:hAnsi="Georgia"/>
                <w:sz w:val="22"/>
                <w:szCs w:val="22"/>
              </w:rPr>
            </w:pPr>
            <w:r w:rsidRPr="000C7AC0">
              <w:rPr>
                <w:rFonts w:ascii="Georgia" w:hAnsi="Georgia"/>
                <w:sz w:val="22"/>
                <w:szCs w:val="22"/>
              </w:rPr>
              <w:t>Conocimientos y habilidades adquiridas.</w:t>
            </w:r>
          </w:p>
          <w:p w:rsidR="0028360C" w:rsidRPr="000C7AC0" w:rsidRDefault="0028360C" w:rsidP="000C7AC0">
            <w:pPr>
              <w:pStyle w:val="Default"/>
              <w:numPr>
                <w:ilvl w:val="0"/>
                <w:numId w:val="60"/>
              </w:numPr>
              <w:spacing w:line="360" w:lineRule="auto"/>
              <w:jc w:val="both"/>
              <w:rPr>
                <w:rFonts w:ascii="Georgia" w:hAnsi="Georgia"/>
                <w:sz w:val="22"/>
                <w:szCs w:val="22"/>
              </w:rPr>
            </w:pPr>
            <w:r w:rsidRPr="000C7AC0">
              <w:rPr>
                <w:rFonts w:ascii="Georgia" w:hAnsi="Georgia"/>
                <w:sz w:val="22"/>
                <w:szCs w:val="22"/>
              </w:rPr>
              <w:t>Competencias adquiridas, en los niveles respectivos (básicas o genéricas; profesionales o de especialidad).</w:t>
            </w:r>
          </w:p>
          <w:p w:rsidR="0028360C" w:rsidRPr="000C7AC0" w:rsidRDefault="0028360C" w:rsidP="000C7AC0">
            <w:pPr>
              <w:pStyle w:val="Default"/>
              <w:spacing w:line="360" w:lineRule="auto"/>
              <w:ind w:left="1605"/>
              <w:jc w:val="both"/>
              <w:rPr>
                <w:rFonts w:ascii="Georgia" w:hAnsi="Georgia"/>
                <w:sz w:val="22"/>
                <w:szCs w:val="22"/>
              </w:rPr>
            </w:pPr>
          </w:p>
        </w:tc>
      </w:tr>
      <w:tr w:rsidR="0028360C" w:rsidRPr="000C7AC0" w:rsidTr="0028360C">
        <w:trPr>
          <w:trHeight w:val="253"/>
        </w:trPr>
        <w:tc>
          <w:tcPr>
            <w:tcW w:w="5000" w:type="pct"/>
            <w:shd w:val="clear" w:color="auto" w:fill="BFBFBF"/>
          </w:tcPr>
          <w:p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28360C" w:rsidRPr="000C7AC0" w:rsidRDefault="0028360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28360C" w:rsidRPr="000C7AC0" w:rsidTr="0028360C">
        <w:trPr>
          <w:trHeight w:val="253"/>
        </w:trPr>
        <w:tc>
          <w:tcPr>
            <w:tcW w:w="5000" w:type="pct"/>
            <w:shd w:val="clear" w:color="auto" w:fill="auto"/>
          </w:tcPr>
          <w:p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28360C" w:rsidRPr="000C7AC0" w:rsidRDefault="0028360C" w:rsidP="000C7AC0">
            <w:pPr>
              <w:pStyle w:val="Default"/>
              <w:spacing w:line="360" w:lineRule="auto"/>
              <w:ind w:left="176"/>
              <w:jc w:val="both"/>
              <w:rPr>
                <w:rFonts w:ascii="Georgia" w:hAnsi="Georgia"/>
                <w:b/>
                <w:sz w:val="22"/>
                <w:szCs w:val="22"/>
              </w:rPr>
            </w:pPr>
          </w:p>
          <w:p w:rsidR="00055820" w:rsidRPr="00547086" w:rsidRDefault="00055820" w:rsidP="00547086">
            <w:pPr>
              <w:spacing w:after="0" w:line="360" w:lineRule="auto"/>
              <w:ind w:left="342"/>
              <w:jc w:val="both"/>
              <w:rPr>
                <w:rFonts w:ascii="Georgia" w:hAnsi="Georgia" w:cs="Arial"/>
              </w:rPr>
            </w:pPr>
            <w:r w:rsidRPr="00547086">
              <w:rPr>
                <w:rFonts w:ascii="Georgia" w:hAnsi="Georgia" w:cs="Arial"/>
              </w:rPr>
              <w:t xml:space="preserve">El Modelo Educativo de la Universidad, contempla una formación integral de los estudiantes como formación investigadora, ética profesional, aprendizaje </w:t>
            </w:r>
            <w:r w:rsidRPr="00547086">
              <w:rPr>
                <w:rFonts w:ascii="Georgia" w:hAnsi="Georgia" w:cs="Arial"/>
              </w:rPr>
              <w:lastRenderedPageBreak/>
              <w:t>significativo, educación centrada en la persona, actitud emprendedora, espíritu para la superación, formación para el autoempleo; educación agrícola práctica, formación de valores, rentabilidad y competitividad, con educación activa, currículum integral y flexible, desempeño con calidad; con una conciencia ecológica y amor a la naturaleza; con compromiso social y una formación para la producción (</w:t>
            </w:r>
            <w:hyperlink r:id="rId112" w:history="1">
              <w:r w:rsidR="00553825" w:rsidRPr="00547086">
                <w:rPr>
                  <w:rStyle w:val="Hipervnculo"/>
                  <w:rFonts w:ascii="Georgia" w:hAnsi="Georgia" w:cs="Arial"/>
                </w:rPr>
                <w:t xml:space="preserve">Vigencia del </w:t>
              </w:r>
              <w:r w:rsidRPr="00547086">
                <w:rPr>
                  <w:rStyle w:val="Hipervnculo"/>
                  <w:rFonts w:ascii="Georgia" w:hAnsi="Georgia" w:cs="Arial"/>
                </w:rPr>
                <w:t>modelo_educativo_UAAAN</w:t>
              </w:r>
            </w:hyperlink>
            <w:r w:rsidRPr="00547086">
              <w:rPr>
                <w:rFonts w:ascii="Georgia" w:hAnsi="Georgia" w:cs="Arial"/>
              </w:rPr>
              <w:t>); así mismo el Plan de Estudios del PE contempla esta formación integral a través de una currícula flexible, organizada por áreas de formación y administrada por créditos (</w:t>
            </w:r>
            <w:hyperlink r:id="rId113" w:history="1">
              <w:hyperlink r:id="rId114" w:history="1">
                <w:hyperlink r:id="rId115" w:history="1">
                  <w:r w:rsidR="008E253F" w:rsidRPr="000A2C51">
                    <w:rPr>
                      <w:rStyle w:val="Hipervnculo"/>
                      <w:rFonts w:ascii="Georgia" w:hAnsi="Georgia" w:cs="Arial"/>
                    </w:rPr>
                    <w:t xml:space="preserve">Plan Estudios  </w:t>
                  </w:r>
                  <w:r w:rsidR="008E253F" w:rsidRPr="000A2C51">
                    <w:rPr>
                      <w:rStyle w:val="Hipervnculo"/>
                      <w:rFonts w:ascii="Georgia" w:hAnsi="Georgia" w:cs="Arial"/>
                      <w:bCs/>
                    </w:rPr>
                    <w:t>del PAIA</w:t>
                  </w:r>
                  <w:r w:rsidR="008E253F">
                    <w:rPr>
                      <w:rStyle w:val="Hipervnculo"/>
                      <w:rFonts w:ascii="Georgia" w:hAnsi="Georgia" w:cs="Arial"/>
                      <w:bCs/>
                    </w:rPr>
                    <w:t>YA</w:t>
                  </w:r>
                </w:hyperlink>
                <w:r w:rsidR="008E253F">
                  <w:rPr>
                    <w:rFonts w:ascii="Georgia" w:hAnsi="Georgia" w:cs="Arial"/>
                    <w:bCs/>
                  </w:rPr>
                  <w:t>.</w:t>
                </w:r>
              </w:hyperlink>
            </w:hyperlink>
            <w:r w:rsidRPr="00547086">
              <w:rPr>
                <w:rFonts w:ascii="Georgia" w:hAnsi="Georgia" w:cs="Arial"/>
              </w:rPr>
              <w:t xml:space="preserve">). </w:t>
            </w:r>
          </w:p>
          <w:p w:rsidR="00553825" w:rsidRPr="00547086" w:rsidRDefault="00553825" w:rsidP="00547086">
            <w:pPr>
              <w:spacing w:after="0" w:line="360" w:lineRule="auto"/>
              <w:ind w:left="342"/>
              <w:jc w:val="both"/>
              <w:rPr>
                <w:rFonts w:ascii="Georgia" w:hAnsi="Georgia" w:cs="Arial"/>
                <w:color w:val="151CAF"/>
              </w:rPr>
            </w:pPr>
          </w:p>
          <w:p w:rsidR="00055820" w:rsidRPr="00547086" w:rsidRDefault="00055820" w:rsidP="00547086">
            <w:pPr>
              <w:spacing w:after="0" w:line="360" w:lineRule="auto"/>
              <w:ind w:left="201"/>
              <w:jc w:val="both"/>
              <w:rPr>
                <w:rFonts w:ascii="Georgia" w:hAnsi="Georgia" w:cs="Arial"/>
              </w:rPr>
            </w:pPr>
            <w:r w:rsidRPr="00547086">
              <w:rPr>
                <w:rFonts w:ascii="Georgia" w:hAnsi="Georgia" w:cs="Arial"/>
              </w:rPr>
              <w:t xml:space="preserve">Una manera de poder medir la efectividad del aprendizaje es a través de instrumentos como: </w:t>
            </w:r>
            <w:r w:rsidRPr="00547086">
              <w:rPr>
                <w:rFonts w:ascii="Georgia" w:hAnsi="Georgia" w:cs="Arial"/>
                <w:bCs/>
                <w:lang w:eastAsia="es-MX"/>
              </w:rPr>
              <w:t xml:space="preserve">exámenes parciales, proyectos, exámenes sorpresa, reporte de prácticas de laboratorio y de campo, investigaciones, ejercicios, trabajos experimentales, reportes, </w:t>
            </w:r>
            <w:r w:rsidRPr="00547086">
              <w:rPr>
                <w:rFonts w:ascii="Georgia" w:hAnsi="Georgia" w:cs="Arial"/>
                <w:lang w:eastAsia="es-MX"/>
              </w:rPr>
              <w:t xml:space="preserve">exposiciones, proyectos y portafolio de evidencias; sin embargo se tienen otros instrumentos que ayudan de manera general evaluar la efectividad del Programa Educativo tal es el caso de </w:t>
            </w:r>
            <w:r w:rsidRPr="00547086">
              <w:rPr>
                <w:rFonts w:ascii="Georgia" w:hAnsi="Georgia" w:cs="Arial"/>
              </w:rPr>
              <w:t>encuestas a empleadores, a egresados y análisis de prácticas profesionales. (</w:t>
            </w:r>
            <w:hyperlink r:id="rId116" w:history="1">
              <w:r w:rsidR="008E253F" w:rsidRPr="000A2C51">
                <w:rPr>
                  <w:rStyle w:val="Hipervnculo"/>
                  <w:rFonts w:ascii="Georgia" w:hAnsi="Georgia" w:cs="Arial"/>
                </w:rPr>
                <w:t xml:space="preserve">Plan Estudios  </w:t>
              </w:r>
              <w:r w:rsidR="008E253F" w:rsidRPr="000A2C51">
                <w:rPr>
                  <w:rStyle w:val="Hipervnculo"/>
                  <w:rFonts w:ascii="Georgia" w:hAnsi="Georgia" w:cs="Arial"/>
                  <w:bCs/>
                </w:rPr>
                <w:t>del PAIA</w:t>
              </w:r>
              <w:r w:rsidR="008E253F">
                <w:rPr>
                  <w:rStyle w:val="Hipervnculo"/>
                  <w:rFonts w:ascii="Georgia" w:hAnsi="Georgia" w:cs="Arial"/>
                  <w:bCs/>
                </w:rPr>
                <w:t>YA</w:t>
              </w:r>
            </w:hyperlink>
            <w:r w:rsidR="00553825" w:rsidRPr="00547086">
              <w:rPr>
                <w:rFonts w:ascii="Georgia" w:hAnsi="Georgia" w:cs="Arial"/>
              </w:rPr>
              <w:t xml:space="preserve">, </w:t>
            </w:r>
            <w:hyperlink r:id="rId117" w:history="1">
              <w:r w:rsidR="00553825" w:rsidRPr="00547086">
                <w:rPr>
                  <w:rStyle w:val="Hipervnculo"/>
                  <w:rFonts w:ascii="Georgia" w:hAnsi="Georgia" w:cs="Arial"/>
                </w:rPr>
                <w:t>Estudio de Pertinencia del PAI</w:t>
              </w:r>
              <w:r w:rsidR="005A683F">
                <w:rPr>
                  <w:rStyle w:val="Hipervnculo"/>
                  <w:rFonts w:ascii="Georgia" w:hAnsi="Georgia" w:cs="Arial"/>
                </w:rPr>
                <w:t>A</w:t>
              </w:r>
              <w:r w:rsidR="003078AD">
                <w:rPr>
                  <w:rStyle w:val="Hipervnculo"/>
                  <w:rFonts w:ascii="Georgia" w:hAnsi="Georgia" w:cs="Arial"/>
                </w:rPr>
                <w:t>YA</w:t>
              </w:r>
            </w:hyperlink>
            <w:r w:rsidR="00E2546B" w:rsidRPr="00547086">
              <w:rPr>
                <w:rFonts w:ascii="Georgia" w:hAnsi="Georgia" w:cs="Arial"/>
              </w:rPr>
              <w:t>).</w:t>
            </w:r>
          </w:p>
          <w:p w:rsidR="0028360C" w:rsidRPr="000C7AC0" w:rsidRDefault="0028360C" w:rsidP="000C7AC0">
            <w:pPr>
              <w:spacing w:after="0" w:line="360" w:lineRule="auto"/>
              <w:jc w:val="both"/>
              <w:rPr>
                <w:rFonts w:ascii="Georgia" w:hAnsi="Georgia" w:cs="Arial"/>
                <w:color w:val="FF0000"/>
              </w:rPr>
            </w:pPr>
          </w:p>
        </w:tc>
      </w:tr>
    </w:tbl>
    <w:p w:rsidR="0028360C" w:rsidRPr="000C7AC0" w:rsidRDefault="0028360C" w:rsidP="000C7AC0">
      <w:pPr>
        <w:pStyle w:val="Default"/>
        <w:spacing w:line="360" w:lineRule="auto"/>
        <w:jc w:val="both"/>
        <w:rPr>
          <w:rFonts w:ascii="Georgia" w:hAnsi="Georgia"/>
          <w:sz w:val="22"/>
          <w:szCs w:val="22"/>
        </w:rPr>
      </w:pPr>
    </w:p>
    <w:p w:rsidR="0028360C" w:rsidRPr="000C7AC0" w:rsidRDefault="0028360C" w:rsidP="000C7AC0">
      <w:pPr>
        <w:pStyle w:val="Default"/>
        <w:spacing w:line="360" w:lineRule="auto"/>
        <w:jc w:val="both"/>
        <w:rPr>
          <w:rFonts w:ascii="Georgia" w:hAnsi="Georgia"/>
          <w:sz w:val="22"/>
          <w:szCs w:val="22"/>
        </w:rPr>
      </w:pPr>
    </w:p>
    <w:p w:rsidR="0028360C" w:rsidRPr="000C7AC0" w:rsidRDefault="0028360C" w:rsidP="000C7AC0">
      <w:pPr>
        <w:pStyle w:val="Default"/>
        <w:spacing w:line="360" w:lineRule="auto"/>
        <w:jc w:val="both"/>
        <w:rPr>
          <w:rFonts w:ascii="Georgia" w:hAnsi="Georgia"/>
          <w:b/>
          <w:bCs/>
          <w:sz w:val="22"/>
          <w:szCs w:val="22"/>
        </w:rPr>
      </w:pPr>
    </w:p>
    <w:p w:rsidR="0028360C" w:rsidRPr="000C7AC0" w:rsidRDefault="0028360C" w:rsidP="000C7AC0">
      <w:pPr>
        <w:pStyle w:val="Default"/>
        <w:spacing w:line="360" w:lineRule="auto"/>
        <w:jc w:val="both"/>
        <w:rPr>
          <w:rFonts w:ascii="Georgia" w:hAnsi="Georgia"/>
          <w:bCs/>
          <w:sz w:val="22"/>
          <w:szCs w:val="22"/>
        </w:rPr>
      </w:pPr>
      <w:r w:rsidRPr="000C7AC0">
        <w:rPr>
          <w:rFonts w:ascii="Georgia" w:hAnsi="Georgia"/>
          <w:b/>
          <w:bCs/>
          <w:sz w:val="22"/>
          <w:szCs w:val="22"/>
        </w:rPr>
        <w:t xml:space="preserve">4.2 Estímulos </w:t>
      </w:r>
      <w:r w:rsidR="00861A4C" w:rsidRPr="000C7AC0">
        <w:rPr>
          <w:rFonts w:ascii="Georgia" w:hAnsi="Georgia"/>
          <w:b/>
          <w:bCs/>
          <w:color w:val="auto"/>
          <w:sz w:val="22"/>
          <w:szCs w:val="22"/>
        </w:rPr>
        <w:t>al rendimiento académico.</w:t>
      </w:r>
      <w:r w:rsidR="000D56B5">
        <w:rPr>
          <w:rFonts w:ascii="Georgia" w:hAnsi="Georgia"/>
          <w:b/>
          <w:bCs/>
          <w:color w:val="auto"/>
          <w:sz w:val="22"/>
          <w:szCs w:val="22"/>
        </w:rPr>
        <w:t xml:space="preserve"> </w:t>
      </w:r>
      <w:r w:rsidRPr="000C7AC0">
        <w:rPr>
          <w:rFonts w:ascii="Georgia" w:hAnsi="Georgia"/>
          <w:bCs/>
          <w:sz w:val="22"/>
          <w:szCs w:val="22"/>
        </w:rPr>
        <w:t xml:space="preserve">Este criterio permite evaluar: </w:t>
      </w:r>
    </w:p>
    <w:p w:rsidR="0028360C" w:rsidRPr="000C7AC0" w:rsidRDefault="0028360C" w:rsidP="000C7AC0">
      <w:pPr>
        <w:pStyle w:val="Default"/>
        <w:spacing w:line="360" w:lineRule="auto"/>
        <w:jc w:val="both"/>
        <w:rPr>
          <w:rFonts w:ascii="Georgia" w:hAnsi="Georgia"/>
          <w:bCs/>
          <w:sz w:val="22"/>
          <w:szCs w:val="22"/>
        </w:rPr>
      </w:pPr>
    </w:p>
    <w:p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Si se tienen establecidos programas institucionales de becas para los estudiantes de alto rendimiento académico y/o de escasos recursos. </w:t>
      </w:r>
    </w:p>
    <w:p w:rsidR="0028360C" w:rsidRPr="000C7AC0" w:rsidRDefault="0028360C" w:rsidP="000C7AC0">
      <w:pPr>
        <w:pStyle w:val="Default"/>
        <w:spacing w:line="360" w:lineRule="auto"/>
        <w:jc w:val="both"/>
        <w:rPr>
          <w:rFonts w:ascii="Georgia" w:hAnsi="Georgia"/>
          <w:bCs/>
          <w:sz w:val="22"/>
          <w:szCs w:val="22"/>
        </w:rPr>
      </w:pPr>
    </w:p>
    <w:p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Si se difunden sistemas de becas otorgadas por instituciones privadas. </w:t>
      </w:r>
    </w:p>
    <w:p w:rsidR="0028360C" w:rsidRPr="000C7AC0" w:rsidRDefault="0028360C" w:rsidP="000C7AC0">
      <w:pPr>
        <w:pStyle w:val="Default"/>
        <w:spacing w:line="360" w:lineRule="auto"/>
        <w:jc w:val="both"/>
        <w:rPr>
          <w:rFonts w:ascii="Georgia" w:hAnsi="Georgia"/>
          <w:bCs/>
          <w:sz w:val="22"/>
          <w:szCs w:val="22"/>
        </w:rPr>
      </w:pPr>
    </w:p>
    <w:p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Si se operan programas de estímulos y reconocimientos como diplomas y eventos de premiación. </w:t>
      </w:r>
    </w:p>
    <w:p w:rsidR="0028360C" w:rsidRPr="000C7AC0" w:rsidRDefault="0028360C" w:rsidP="000C7AC0">
      <w:pPr>
        <w:pStyle w:val="Default"/>
        <w:spacing w:line="360" w:lineRule="auto"/>
        <w:jc w:val="both"/>
        <w:rPr>
          <w:rFonts w:ascii="Georgia" w:hAnsi="Georgia"/>
          <w:bCs/>
          <w:sz w:val="22"/>
          <w:szCs w:val="22"/>
        </w:rPr>
      </w:pPr>
    </w:p>
    <w:p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Y si se difunden ampliamente los procedimientos para el otorgamiento de becas, reconocimientos y estímulos. </w:t>
      </w:r>
    </w:p>
    <w:p w:rsidR="0028360C" w:rsidRPr="000C7AC0" w:rsidRDefault="0028360C" w:rsidP="000C7AC0">
      <w:pPr>
        <w:pStyle w:val="Default"/>
        <w:spacing w:line="360" w:lineRule="auto"/>
        <w:jc w:val="both"/>
        <w:rPr>
          <w:rFonts w:ascii="Georgia" w:hAnsi="Georgia"/>
          <w:sz w:val="22"/>
          <w:szCs w:val="22"/>
        </w:rPr>
      </w:pPr>
    </w:p>
    <w:p w:rsidR="0028360C" w:rsidRPr="000C7AC0" w:rsidRDefault="0028360C" w:rsidP="000C7AC0">
      <w:pPr>
        <w:pStyle w:val="Default"/>
        <w:spacing w:line="360" w:lineRule="auto"/>
        <w:jc w:val="both"/>
        <w:rPr>
          <w:rFonts w:ascii="Georgia" w:hAnsi="Georgia"/>
          <w:sz w:val="22"/>
          <w:szCs w:val="22"/>
        </w:rPr>
      </w:pPr>
    </w:p>
    <w:p w:rsidR="0028360C" w:rsidRPr="000C7AC0" w:rsidRDefault="0028360C"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rsidR="0028360C" w:rsidRPr="000C7AC0" w:rsidRDefault="0028360C" w:rsidP="000C7AC0">
      <w:pPr>
        <w:pStyle w:val="Default"/>
        <w:spacing w:line="360" w:lineRule="auto"/>
        <w:jc w:val="both"/>
        <w:rPr>
          <w:rFonts w:ascii="Georgia" w:hAnsi="Georgia"/>
          <w:b/>
          <w:bCs/>
          <w:sz w:val="22"/>
          <w:szCs w:val="22"/>
        </w:rPr>
      </w:pP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0"/>
      </w:tblGrid>
      <w:tr w:rsidR="0028360C" w:rsidRPr="000C7AC0" w:rsidTr="005F7064">
        <w:trPr>
          <w:trHeight w:val="253"/>
        </w:trPr>
        <w:tc>
          <w:tcPr>
            <w:tcW w:w="5000" w:type="pct"/>
            <w:shd w:val="clear" w:color="auto" w:fill="BFBFBF"/>
          </w:tcPr>
          <w:p w:rsidR="0028360C" w:rsidRPr="000C7AC0" w:rsidRDefault="0028360C"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sz w:val="22"/>
                <w:szCs w:val="22"/>
                <w:lang w:val="es-MX"/>
              </w:rPr>
            </w:pPr>
          </w:p>
          <w:p w:rsidR="0028360C" w:rsidRPr="000C7AC0" w:rsidRDefault="0028360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 institución debe contar con un Programa de becas, que considere políticas de equidad, funcionalidad, cobertura y operación; además, el programa académico debe evaluar los resultados del mismo.</w:t>
            </w:r>
            <w:r w:rsidRPr="000C7AC0">
              <w:rPr>
                <w:rFonts w:ascii="Georgia" w:hAnsi="Georgia" w:cs="Arial"/>
                <w:i/>
              </w:rPr>
              <w:t xml:space="preserve"> Número de becas otorgadas a los estudiantes / </w:t>
            </w:r>
            <w:r w:rsidR="00CA3F72" w:rsidRPr="000C7AC0">
              <w:rPr>
                <w:rFonts w:ascii="Georgia" w:hAnsi="Georgia" w:cs="Arial"/>
                <w:i/>
              </w:rPr>
              <w:t>matrícula del</w:t>
            </w:r>
            <w:r w:rsidRPr="000C7AC0">
              <w:rPr>
                <w:rFonts w:ascii="Georgia" w:hAnsi="Georgia" w:cs="Arial"/>
                <w:i/>
              </w:rPr>
              <w:t xml:space="preserve"> programa académico </w:t>
            </w:r>
          </w:p>
          <w:p w:rsidR="0028360C" w:rsidRPr="000C7AC0" w:rsidRDefault="0028360C"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743"/>
              <w:textAlignment w:val="baseline"/>
              <w:rPr>
                <w:rFonts w:ascii="Georgia" w:hAnsi="Georgia" w:cs="Arial"/>
                <w:b w:val="0"/>
                <w:sz w:val="22"/>
                <w:szCs w:val="22"/>
                <w:lang w:val="es-MX"/>
              </w:rPr>
            </w:pPr>
          </w:p>
          <w:p w:rsidR="0028360C" w:rsidRPr="000C7AC0" w:rsidRDefault="0028360C" w:rsidP="000C7AC0">
            <w:pPr>
              <w:spacing w:after="0" w:line="360" w:lineRule="auto"/>
              <w:jc w:val="both"/>
              <w:rPr>
                <w:rFonts w:ascii="Georgia" w:hAnsi="Georgia" w:cs="Arial"/>
              </w:rPr>
            </w:pPr>
          </w:p>
          <w:p w:rsidR="0028360C" w:rsidRPr="000C7AC0" w:rsidRDefault="0028360C" w:rsidP="000C7AC0">
            <w:pPr>
              <w:widowControl w:val="0"/>
              <w:numPr>
                <w:ilvl w:val="0"/>
                <w:numId w:val="59"/>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Programa institucional de becas,</w:t>
            </w:r>
          </w:p>
          <w:p w:rsidR="0028360C" w:rsidRPr="000C7AC0" w:rsidRDefault="0028360C" w:rsidP="000C7AC0">
            <w:pPr>
              <w:widowControl w:val="0"/>
              <w:numPr>
                <w:ilvl w:val="0"/>
                <w:numId w:val="59"/>
              </w:numPr>
              <w:suppressLineNumbers/>
              <w:tabs>
                <w:tab w:val="clear" w:pos="227"/>
                <w:tab w:val="num" w:pos="1026"/>
              </w:tabs>
              <w:suppressAutoHyphens/>
              <w:overflowPunct w:val="0"/>
              <w:autoSpaceDE w:val="0"/>
              <w:autoSpaceDN w:val="0"/>
              <w:adjustRightInd w:val="0"/>
              <w:spacing w:after="0" w:line="360" w:lineRule="auto"/>
              <w:ind w:left="1452" w:hanging="426"/>
              <w:jc w:val="both"/>
              <w:textAlignment w:val="baseline"/>
              <w:rPr>
                <w:rFonts w:ascii="Georgia" w:hAnsi="Georgia" w:cs="Arial"/>
              </w:rPr>
            </w:pPr>
            <w:r w:rsidRPr="000C7AC0">
              <w:rPr>
                <w:rFonts w:ascii="Georgia" w:hAnsi="Georgia" w:cs="Arial"/>
              </w:rPr>
              <w:t>Participación en el Programa Nacional de Becas de la educación superior (PRONABES).</w:t>
            </w:r>
          </w:p>
          <w:p w:rsidR="0028360C" w:rsidRPr="000C7AC0" w:rsidRDefault="0028360C" w:rsidP="000C7AC0">
            <w:pPr>
              <w:widowControl w:val="0"/>
              <w:numPr>
                <w:ilvl w:val="0"/>
                <w:numId w:val="59"/>
              </w:numPr>
              <w:suppressLineNumbers/>
              <w:tabs>
                <w:tab w:val="clear" w:pos="227"/>
                <w:tab w:val="num" w:pos="1026"/>
              </w:tabs>
              <w:suppressAutoHyphens/>
              <w:overflowPunct w:val="0"/>
              <w:autoSpaceDE w:val="0"/>
              <w:autoSpaceDN w:val="0"/>
              <w:adjustRightInd w:val="0"/>
              <w:spacing w:after="0" w:line="360" w:lineRule="auto"/>
              <w:ind w:left="1452" w:hanging="426"/>
              <w:jc w:val="both"/>
              <w:textAlignment w:val="baseline"/>
              <w:rPr>
                <w:rFonts w:ascii="Georgia" w:hAnsi="Georgia" w:cs="Arial"/>
              </w:rPr>
            </w:pPr>
            <w:r w:rsidRPr="000C7AC0">
              <w:rPr>
                <w:rFonts w:ascii="Georgia" w:hAnsi="Georgia" w:cs="Arial"/>
              </w:rPr>
              <w:t>Bécalos,</w:t>
            </w:r>
          </w:p>
          <w:p w:rsidR="0028360C" w:rsidRPr="000C7AC0" w:rsidRDefault="0028360C" w:rsidP="000C7AC0">
            <w:pPr>
              <w:widowControl w:val="0"/>
              <w:numPr>
                <w:ilvl w:val="0"/>
                <w:numId w:val="59"/>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Otros, es</w:t>
            </w:r>
            <w:r w:rsidR="009A10DF">
              <w:rPr>
                <w:rFonts w:ascii="Georgia" w:hAnsi="Georgia" w:cs="Arial"/>
              </w:rPr>
              <w:t>pecifique</w:t>
            </w:r>
            <w:r w:rsidRPr="000C7AC0">
              <w:rPr>
                <w:rFonts w:ascii="Georgia" w:hAnsi="Georgia" w:cs="Arial"/>
              </w:rPr>
              <w:t>.</w:t>
            </w:r>
          </w:p>
          <w:p w:rsidR="0028360C" w:rsidRPr="000C7AC0" w:rsidRDefault="0028360C" w:rsidP="000C7AC0">
            <w:pPr>
              <w:pStyle w:val="Default"/>
              <w:spacing w:line="360" w:lineRule="auto"/>
              <w:jc w:val="both"/>
              <w:rPr>
                <w:rFonts w:ascii="Georgia" w:hAnsi="Georgia"/>
                <w:sz w:val="22"/>
                <w:szCs w:val="22"/>
              </w:rPr>
            </w:pPr>
          </w:p>
        </w:tc>
      </w:tr>
      <w:tr w:rsidR="0028360C" w:rsidRPr="000C7AC0" w:rsidTr="005F7064">
        <w:trPr>
          <w:trHeight w:val="253"/>
        </w:trPr>
        <w:tc>
          <w:tcPr>
            <w:tcW w:w="5000" w:type="pct"/>
            <w:shd w:val="clear" w:color="auto" w:fill="BFBFBF"/>
          </w:tcPr>
          <w:p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28360C" w:rsidRPr="000C7AC0" w:rsidRDefault="0028360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5F7064" w:rsidRPr="000C7AC0" w:rsidTr="005F7064">
        <w:trPr>
          <w:trHeight w:val="253"/>
        </w:trPr>
        <w:tc>
          <w:tcPr>
            <w:tcW w:w="5000" w:type="pct"/>
            <w:shd w:val="clear" w:color="auto" w:fill="auto"/>
          </w:tcPr>
          <w:p w:rsidR="005F7064" w:rsidRPr="000C7AC0" w:rsidRDefault="005F7064" w:rsidP="000C7AC0">
            <w:pPr>
              <w:spacing w:line="360" w:lineRule="auto"/>
              <w:jc w:val="both"/>
              <w:rPr>
                <w:rFonts w:ascii="Georgia" w:hAnsi="Georgia"/>
                <w:b/>
              </w:rPr>
            </w:pPr>
            <w:r w:rsidRPr="000C7AC0">
              <w:rPr>
                <w:rFonts w:ascii="Georgia" w:hAnsi="Georgia"/>
                <w:b/>
              </w:rPr>
              <w:t>Descripción, apreciación y análisis:</w:t>
            </w:r>
          </w:p>
          <w:p w:rsidR="005F7064" w:rsidRPr="000C7AC0" w:rsidRDefault="005F7064" w:rsidP="000C7AC0">
            <w:pPr>
              <w:spacing w:line="360" w:lineRule="auto"/>
              <w:ind w:left="321"/>
              <w:jc w:val="both"/>
              <w:rPr>
                <w:rFonts w:ascii="Georgia" w:hAnsi="Georgia"/>
              </w:rPr>
            </w:pPr>
            <w:r w:rsidRPr="000C7AC0">
              <w:rPr>
                <w:rFonts w:ascii="Georgia" w:hAnsi="Georgia"/>
              </w:rPr>
              <w:t xml:space="preserve">La Universidad Autónoma Agraria Antonio Narro cuenta con un Programa Institucional de Becas Académicas autorizado por el por H. Consejo Universitario y vigilado por la Comisión de Becas, es operado por la Subdirección de Licenciatura de la Dirección de Docencia,  la cual en apego al </w:t>
            </w:r>
            <w:hyperlink r:id="rId118" w:history="1">
              <w:r w:rsidR="00547086" w:rsidRPr="00547086">
                <w:rPr>
                  <w:rStyle w:val="Hipervnculo"/>
                  <w:rFonts w:ascii="Georgia" w:hAnsi="Georgia"/>
                </w:rPr>
                <w:t>R</w:t>
              </w:r>
              <w:r w:rsidRPr="00547086">
                <w:rPr>
                  <w:rStyle w:val="Hipervnculo"/>
                  <w:rFonts w:ascii="Georgia" w:hAnsi="Georgia"/>
                </w:rPr>
                <w:t xml:space="preserve">eglamento de </w:t>
              </w:r>
              <w:r w:rsidR="00547086" w:rsidRPr="00547086">
                <w:rPr>
                  <w:rStyle w:val="Hipervnculo"/>
                  <w:rFonts w:ascii="Georgia" w:hAnsi="Georgia"/>
                </w:rPr>
                <w:t>B</w:t>
              </w:r>
              <w:r w:rsidRPr="00547086">
                <w:rPr>
                  <w:rStyle w:val="Hipervnculo"/>
                  <w:rFonts w:ascii="Georgia" w:hAnsi="Georgia"/>
                </w:rPr>
                <w:t>ecas</w:t>
              </w:r>
            </w:hyperlink>
            <w:r w:rsidRPr="000C7AC0">
              <w:rPr>
                <w:rFonts w:ascii="Georgia" w:hAnsi="Georgia"/>
              </w:rPr>
              <w:t xml:space="preserve"> proporciona este tipo de apoyo a nivel licenciatura desde el segundo hasta noveno o decimo semestre según el plan de estudios del programa académico, con cuatro niveles,  a partir de 2016  con la modificación del reglamento las becas son distribuidas en un número equivalente al menos al  30% del total de la población inscrita en cada programa académico y con un monto señalado en el mismo Reglamento.  </w:t>
            </w:r>
          </w:p>
          <w:p w:rsidR="005F7064" w:rsidRPr="000C7AC0" w:rsidRDefault="005F7064" w:rsidP="000C7AC0">
            <w:pPr>
              <w:spacing w:line="360" w:lineRule="auto"/>
              <w:ind w:left="321"/>
              <w:jc w:val="both"/>
              <w:rPr>
                <w:rFonts w:ascii="Georgia" w:hAnsi="Georgia"/>
              </w:rPr>
            </w:pPr>
          </w:p>
          <w:tbl>
            <w:tblPr>
              <w:tblW w:w="5601" w:type="dxa"/>
              <w:jc w:val="center"/>
              <w:tblCellMar>
                <w:left w:w="70" w:type="dxa"/>
                <w:right w:w="70" w:type="dxa"/>
              </w:tblCellMar>
              <w:tblLook w:val="04A0" w:firstRow="1" w:lastRow="0" w:firstColumn="1" w:lastColumn="0" w:noHBand="0" w:noVBand="1"/>
            </w:tblPr>
            <w:tblGrid>
              <w:gridCol w:w="146"/>
              <w:gridCol w:w="1203"/>
              <w:gridCol w:w="1213"/>
              <w:gridCol w:w="1266"/>
              <w:gridCol w:w="1773"/>
            </w:tblGrid>
            <w:tr w:rsidR="005F7064" w:rsidRPr="000C7AC0" w:rsidTr="005A683F">
              <w:trPr>
                <w:trHeight w:val="300"/>
                <w:jc w:val="center"/>
              </w:trPr>
              <w:tc>
                <w:tcPr>
                  <w:tcW w:w="5601" w:type="dxa"/>
                  <w:gridSpan w:val="5"/>
                  <w:tcBorders>
                    <w:top w:val="nil"/>
                    <w:left w:val="nil"/>
                    <w:bottom w:val="nil"/>
                    <w:right w:val="nil"/>
                  </w:tcBorders>
                  <w:shd w:val="clear" w:color="auto" w:fill="auto"/>
                  <w:noWrap/>
                  <w:vAlign w:val="bottom"/>
                  <w:hideMark/>
                </w:tcPr>
                <w:p w:rsidR="005F7064" w:rsidRPr="000C7AC0" w:rsidRDefault="005F7064" w:rsidP="005A683F">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Porcentaje de alumnos del PAI</w:t>
                  </w:r>
                  <w:r w:rsidR="000408DB">
                    <w:rPr>
                      <w:rFonts w:ascii="Georgia" w:eastAsia="Times New Roman" w:hAnsi="Georgia" w:cs="Calibri"/>
                      <w:color w:val="000000"/>
                      <w:lang w:eastAsia="es-MX"/>
                    </w:rPr>
                    <w:t>AYA</w:t>
                  </w:r>
                  <w:r w:rsidRPr="000C7AC0">
                    <w:rPr>
                      <w:rFonts w:ascii="Georgia" w:eastAsia="Times New Roman" w:hAnsi="Georgia" w:cs="Calibri"/>
                      <w:color w:val="000000"/>
                      <w:lang w:eastAsia="es-MX"/>
                    </w:rPr>
                    <w:t xml:space="preserve"> beneficiados con beca académica</w:t>
                  </w:r>
                </w:p>
              </w:tc>
            </w:tr>
            <w:tr w:rsidR="005F7064" w:rsidRPr="000C7AC0" w:rsidTr="005A683F">
              <w:trPr>
                <w:trHeight w:val="300"/>
                <w:jc w:val="center"/>
              </w:trPr>
              <w:tc>
                <w:tcPr>
                  <w:tcW w:w="146" w:type="dxa"/>
                  <w:tcBorders>
                    <w:top w:val="nil"/>
                    <w:left w:val="nil"/>
                    <w:bottom w:val="nil"/>
                    <w:right w:val="nil"/>
                  </w:tcBorders>
                  <w:shd w:val="clear" w:color="auto" w:fill="auto"/>
                  <w:noWrap/>
                  <w:vAlign w:val="bottom"/>
                  <w:hideMark/>
                </w:tcPr>
                <w:p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nil"/>
                    <w:bottom w:val="nil"/>
                    <w:right w:val="nil"/>
                  </w:tcBorders>
                  <w:shd w:val="clear" w:color="auto" w:fill="auto"/>
                  <w:noWrap/>
                  <w:vAlign w:val="bottom"/>
                  <w:hideMark/>
                </w:tcPr>
                <w:p w:rsidR="005F7064" w:rsidRPr="000C7AC0" w:rsidRDefault="005F7064" w:rsidP="000C7AC0">
                  <w:pPr>
                    <w:spacing w:after="0" w:line="360" w:lineRule="auto"/>
                    <w:jc w:val="both"/>
                    <w:rPr>
                      <w:rFonts w:ascii="Georgia" w:eastAsia="Times New Roman" w:hAnsi="Georgia"/>
                      <w:lang w:eastAsia="es-MX"/>
                    </w:rPr>
                  </w:pPr>
                </w:p>
              </w:tc>
              <w:tc>
                <w:tcPr>
                  <w:tcW w:w="1213" w:type="dxa"/>
                  <w:tcBorders>
                    <w:top w:val="nil"/>
                    <w:left w:val="nil"/>
                    <w:bottom w:val="nil"/>
                    <w:right w:val="nil"/>
                  </w:tcBorders>
                  <w:shd w:val="clear" w:color="auto" w:fill="auto"/>
                  <w:noWrap/>
                  <w:vAlign w:val="bottom"/>
                  <w:hideMark/>
                </w:tcPr>
                <w:p w:rsidR="005F7064" w:rsidRPr="000C7AC0" w:rsidRDefault="005F7064" w:rsidP="000C7AC0">
                  <w:pPr>
                    <w:spacing w:after="0" w:line="360" w:lineRule="auto"/>
                    <w:jc w:val="both"/>
                    <w:rPr>
                      <w:rFonts w:ascii="Georgia" w:eastAsia="Times New Roman" w:hAnsi="Georgia"/>
                      <w:lang w:eastAsia="es-MX"/>
                    </w:rPr>
                  </w:pPr>
                </w:p>
              </w:tc>
              <w:tc>
                <w:tcPr>
                  <w:tcW w:w="1266" w:type="dxa"/>
                  <w:tcBorders>
                    <w:top w:val="nil"/>
                    <w:left w:val="nil"/>
                    <w:bottom w:val="nil"/>
                    <w:right w:val="nil"/>
                  </w:tcBorders>
                  <w:shd w:val="clear" w:color="auto" w:fill="auto"/>
                  <w:noWrap/>
                  <w:vAlign w:val="bottom"/>
                  <w:hideMark/>
                </w:tcPr>
                <w:p w:rsidR="005F7064" w:rsidRPr="000C7AC0" w:rsidRDefault="005F7064" w:rsidP="000C7AC0">
                  <w:pPr>
                    <w:spacing w:after="0" w:line="360" w:lineRule="auto"/>
                    <w:jc w:val="both"/>
                    <w:rPr>
                      <w:rFonts w:ascii="Georgia" w:eastAsia="Times New Roman" w:hAnsi="Georgia"/>
                      <w:lang w:eastAsia="es-MX"/>
                    </w:rPr>
                  </w:pPr>
                </w:p>
              </w:tc>
              <w:tc>
                <w:tcPr>
                  <w:tcW w:w="1773" w:type="dxa"/>
                  <w:tcBorders>
                    <w:top w:val="nil"/>
                    <w:left w:val="nil"/>
                    <w:bottom w:val="nil"/>
                    <w:right w:val="nil"/>
                  </w:tcBorders>
                  <w:shd w:val="clear" w:color="auto" w:fill="auto"/>
                  <w:noWrap/>
                  <w:vAlign w:val="bottom"/>
                  <w:hideMark/>
                </w:tcPr>
                <w:p w:rsidR="005F7064" w:rsidRPr="000C7AC0" w:rsidRDefault="005F7064" w:rsidP="000C7AC0">
                  <w:pPr>
                    <w:spacing w:after="0" w:line="360" w:lineRule="auto"/>
                    <w:jc w:val="both"/>
                    <w:rPr>
                      <w:rFonts w:ascii="Georgia" w:eastAsia="Times New Roman" w:hAnsi="Georgia"/>
                      <w:lang w:eastAsia="es-MX"/>
                    </w:rPr>
                  </w:pPr>
                </w:p>
              </w:tc>
            </w:tr>
            <w:tr w:rsidR="005F7064" w:rsidRPr="000C7AC0" w:rsidTr="005A683F">
              <w:trPr>
                <w:trHeight w:val="900"/>
                <w:jc w:val="center"/>
              </w:trPr>
              <w:tc>
                <w:tcPr>
                  <w:tcW w:w="146" w:type="dxa"/>
                  <w:tcBorders>
                    <w:top w:val="nil"/>
                    <w:left w:val="nil"/>
                    <w:bottom w:val="nil"/>
                    <w:right w:val="nil"/>
                  </w:tcBorders>
                  <w:shd w:val="clear" w:color="auto" w:fill="auto"/>
                  <w:noWrap/>
                  <w:vAlign w:val="bottom"/>
                  <w:hideMark/>
                </w:tcPr>
                <w:p w:rsidR="005F7064" w:rsidRPr="000C7AC0" w:rsidRDefault="005F7064" w:rsidP="000C7AC0">
                  <w:pPr>
                    <w:spacing w:after="0" w:line="360" w:lineRule="auto"/>
                    <w:jc w:val="both"/>
                    <w:rPr>
                      <w:rFonts w:ascii="Georgia" w:eastAsia="Times New Roman" w:hAnsi="Georgia"/>
                      <w:lang w:eastAsia="es-MX"/>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7064" w:rsidRPr="000C7AC0" w:rsidRDefault="00B84598"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Ciclo escolar</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rsidR="005F7064" w:rsidRPr="000C7AC0" w:rsidRDefault="00B84598"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Numero de becados</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5F7064" w:rsidRPr="000C7AC0" w:rsidRDefault="00B84598"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Alumnos inscritos</w:t>
                  </w:r>
                </w:p>
              </w:tc>
              <w:tc>
                <w:tcPr>
                  <w:tcW w:w="1773" w:type="dxa"/>
                  <w:tcBorders>
                    <w:top w:val="single" w:sz="4" w:space="0" w:color="auto"/>
                    <w:left w:val="nil"/>
                    <w:bottom w:val="single" w:sz="4" w:space="0" w:color="auto"/>
                    <w:right w:val="single" w:sz="4" w:space="0" w:color="auto"/>
                  </w:tcBorders>
                  <w:shd w:val="clear" w:color="auto" w:fill="auto"/>
                  <w:vAlign w:val="bottom"/>
                  <w:hideMark/>
                </w:tcPr>
                <w:p w:rsidR="005F7064" w:rsidRPr="000C7AC0" w:rsidRDefault="00B84598"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 de beneficiados</w:t>
                  </w:r>
                </w:p>
              </w:tc>
            </w:tr>
            <w:tr w:rsidR="005F7064" w:rsidRPr="000C7AC0" w:rsidTr="005A683F">
              <w:trPr>
                <w:trHeight w:val="300"/>
                <w:jc w:val="center"/>
              </w:trPr>
              <w:tc>
                <w:tcPr>
                  <w:tcW w:w="146" w:type="dxa"/>
                  <w:tcBorders>
                    <w:top w:val="nil"/>
                    <w:left w:val="nil"/>
                    <w:bottom w:val="nil"/>
                    <w:right w:val="nil"/>
                  </w:tcBorders>
                  <w:shd w:val="clear" w:color="auto" w:fill="auto"/>
                  <w:noWrap/>
                  <w:vAlign w:val="bottom"/>
                  <w:hideMark/>
                </w:tcPr>
                <w:p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E-J2014</w:t>
                  </w:r>
                </w:p>
              </w:tc>
              <w:tc>
                <w:tcPr>
                  <w:tcW w:w="1213" w:type="dxa"/>
                  <w:tcBorders>
                    <w:top w:val="nil"/>
                    <w:left w:val="nil"/>
                    <w:bottom w:val="single" w:sz="4" w:space="0" w:color="auto"/>
                    <w:right w:val="single" w:sz="4" w:space="0" w:color="auto"/>
                  </w:tcBorders>
                  <w:shd w:val="clear" w:color="auto" w:fill="auto"/>
                  <w:noWrap/>
                  <w:vAlign w:val="bottom"/>
                  <w:hideMark/>
                </w:tcPr>
                <w:p w:rsidR="005F7064" w:rsidRPr="000C7AC0" w:rsidRDefault="000408DB"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76</w:t>
                  </w:r>
                </w:p>
              </w:tc>
              <w:tc>
                <w:tcPr>
                  <w:tcW w:w="1266" w:type="dxa"/>
                  <w:tcBorders>
                    <w:top w:val="nil"/>
                    <w:left w:val="nil"/>
                    <w:bottom w:val="single" w:sz="4" w:space="0" w:color="auto"/>
                    <w:right w:val="single" w:sz="4" w:space="0" w:color="auto"/>
                  </w:tcBorders>
                  <w:shd w:val="clear" w:color="auto" w:fill="auto"/>
                  <w:noWrap/>
                  <w:vAlign w:val="bottom"/>
                  <w:hideMark/>
                </w:tcPr>
                <w:p w:rsidR="005F7064" w:rsidRPr="000C7AC0" w:rsidRDefault="00CA027D"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156</w:t>
                  </w:r>
                </w:p>
              </w:tc>
              <w:tc>
                <w:tcPr>
                  <w:tcW w:w="1773" w:type="dxa"/>
                  <w:tcBorders>
                    <w:top w:val="nil"/>
                    <w:left w:val="nil"/>
                    <w:bottom w:val="single" w:sz="4" w:space="0" w:color="auto"/>
                    <w:right w:val="single" w:sz="4" w:space="0" w:color="auto"/>
                  </w:tcBorders>
                  <w:shd w:val="clear" w:color="auto" w:fill="auto"/>
                  <w:noWrap/>
                  <w:vAlign w:val="bottom"/>
                </w:tcPr>
                <w:p w:rsidR="005F7064" w:rsidRPr="000C7AC0" w:rsidRDefault="00CA027D" w:rsidP="00CA027D">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25</w:t>
                  </w:r>
                </w:p>
              </w:tc>
            </w:tr>
            <w:tr w:rsidR="005F7064" w:rsidRPr="000C7AC0" w:rsidTr="005A683F">
              <w:trPr>
                <w:trHeight w:val="300"/>
                <w:jc w:val="center"/>
              </w:trPr>
              <w:tc>
                <w:tcPr>
                  <w:tcW w:w="146" w:type="dxa"/>
                  <w:tcBorders>
                    <w:top w:val="nil"/>
                    <w:left w:val="nil"/>
                    <w:bottom w:val="nil"/>
                    <w:right w:val="nil"/>
                  </w:tcBorders>
                  <w:shd w:val="clear" w:color="auto" w:fill="auto"/>
                  <w:noWrap/>
                  <w:vAlign w:val="bottom"/>
                  <w:hideMark/>
                </w:tcPr>
                <w:p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A-D 2014</w:t>
                  </w:r>
                </w:p>
              </w:tc>
              <w:tc>
                <w:tcPr>
                  <w:tcW w:w="1213" w:type="dxa"/>
                  <w:tcBorders>
                    <w:top w:val="nil"/>
                    <w:left w:val="nil"/>
                    <w:bottom w:val="single" w:sz="4" w:space="0" w:color="auto"/>
                    <w:right w:val="single" w:sz="4" w:space="0" w:color="auto"/>
                  </w:tcBorders>
                  <w:shd w:val="clear" w:color="auto" w:fill="auto"/>
                  <w:noWrap/>
                  <w:vAlign w:val="bottom"/>
                  <w:hideMark/>
                </w:tcPr>
                <w:p w:rsidR="005F7064" w:rsidRPr="000C7AC0" w:rsidRDefault="000408DB"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72</w:t>
                  </w:r>
                </w:p>
              </w:tc>
              <w:tc>
                <w:tcPr>
                  <w:tcW w:w="1266" w:type="dxa"/>
                  <w:tcBorders>
                    <w:top w:val="nil"/>
                    <w:left w:val="nil"/>
                    <w:bottom w:val="single" w:sz="4" w:space="0" w:color="auto"/>
                    <w:right w:val="single" w:sz="4" w:space="0" w:color="auto"/>
                  </w:tcBorders>
                  <w:shd w:val="clear" w:color="auto" w:fill="auto"/>
                  <w:noWrap/>
                  <w:vAlign w:val="bottom"/>
                  <w:hideMark/>
                </w:tcPr>
                <w:p w:rsidR="005F7064" w:rsidRPr="000C7AC0" w:rsidRDefault="00CA027D"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186</w:t>
                  </w:r>
                </w:p>
              </w:tc>
              <w:tc>
                <w:tcPr>
                  <w:tcW w:w="1773" w:type="dxa"/>
                  <w:tcBorders>
                    <w:top w:val="nil"/>
                    <w:left w:val="nil"/>
                    <w:bottom w:val="single" w:sz="4" w:space="0" w:color="auto"/>
                    <w:right w:val="single" w:sz="4" w:space="0" w:color="auto"/>
                  </w:tcBorders>
                  <w:shd w:val="clear" w:color="auto" w:fill="auto"/>
                  <w:noWrap/>
                  <w:vAlign w:val="bottom"/>
                </w:tcPr>
                <w:p w:rsidR="005F7064" w:rsidRPr="000C7AC0" w:rsidRDefault="00CA027D" w:rsidP="00CA027D">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25</w:t>
                  </w:r>
                </w:p>
              </w:tc>
            </w:tr>
            <w:tr w:rsidR="005F7064" w:rsidRPr="000C7AC0" w:rsidTr="005A683F">
              <w:trPr>
                <w:trHeight w:val="300"/>
                <w:jc w:val="center"/>
              </w:trPr>
              <w:tc>
                <w:tcPr>
                  <w:tcW w:w="146" w:type="dxa"/>
                  <w:tcBorders>
                    <w:top w:val="nil"/>
                    <w:left w:val="nil"/>
                    <w:bottom w:val="nil"/>
                    <w:right w:val="nil"/>
                  </w:tcBorders>
                  <w:shd w:val="clear" w:color="auto" w:fill="auto"/>
                  <w:noWrap/>
                  <w:vAlign w:val="bottom"/>
                  <w:hideMark/>
                </w:tcPr>
                <w:p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E-J 2015</w:t>
                  </w:r>
                </w:p>
              </w:tc>
              <w:tc>
                <w:tcPr>
                  <w:tcW w:w="1213" w:type="dxa"/>
                  <w:tcBorders>
                    <w:top w:val="nil"/>
                    <w:left w:val="nil"/>
                    <w:bottom w:val="single" w:sz="4" w:space="0" w:color="auto"/>
                    <w:right w:val="single" w:sz="4" w:space="0" w:color="auto"/>
                  </w:tcBorders>
                  <w:shd w:val="clear" w:color="auto" w:fill="auto"/>
                  <w:noWrap/>
                  <w:vAlign w:val="bottom"/>
                  <w:hideMark/>
                </w:tcPr>
                <w:p w:rsidR="005F7064" w:rsidRPr="000C7AC0" w:rsidRDefault="000408DB"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59</w:t>
                  </w:r>
                </w:p>
              </w:tc>
              <w:tc>
                <w:tcPr>
                  <w:tcW w:w="1266" w:type="dxa"/>
                  <w:tcBorders>
                    <w:top w:val="nil"/>
                    <w:left w:val="nil"/>
                    <w:bottom w:val="single" w:sz="4" w:space="0" w:color="auto"/>
                    <w:right w:val="single" w:sz="4" w:space="0" w:color="auto"/>
                  </w:tcBorders>
                  <w:shd w:val="clear" w:color="auto" w:fill="auto"/>
                  <w:noWrap/>
                  <w:vAlign w:val="bottom"/>
                  <w:hideMark/>
                </w:tcPr>
                <w:p w:rsidR="005F7064" w:rsidRPr="000C7AC0" w:rsidRDefault="00CA027D"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165</w:t>
                  </w:r>
                </w:p>
              </w:tc>
              <w:tc>
                <w:tcPr>
                  <w:tcW w:w="1773" w:type="dxa"/>
                  <w:tcBorders>
                    <w:top w:val="nil"/>
                    <w:left w:val="nil"/>
                    <w:bottom w:val="single" w:sz="4" w:space="0" w:color="auto"/>
                    <w:right w:val="single" w:sz="4" w:space="0" w:color="auto"/>
                  </w:tcBorders>
                  <w:shd w:val="clear" w:color="auto" w:fill="auto"/>
                  <w:noWrap/>
                  <w:vAlign w:val="bottom"/>
                </w:tcPr>
                <w:p w:rsidR="005F7064" w:rsidRPr="000C7AC0" w:rsidRDefault="00CA027D" w:rsidP="00CA027D">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25</w:t>
                  </w:r>
                </w:p>
              </w:tc>
            </w:tr>
            <w:tr w:rsidR="005F7064" w:rsidRPr="000C7AC0" w:rsidTr="005A683F">
              <w:trPr>
                <w:trHeight w:val="300"/>
                <w:jc w:val="center"/>
              </w:trPr>
              <w:tc>
                <w:tcPr>
                  <w:tcW w:w="146" w:type="dxa"/>
                  <w:tcBorders>
                    <w:top w:val="nil"/>
                    <w:left w:val="nil"/>
                    <w:bottom w:val="nil"/>
                    <w:right w:val="nil"/>
                  </w:tcBorders>
                  <w:shd w:val="clear" w:color="auto" w:fill="auto"/>
                  <w:noWrap/>
                  <w:vAlign w:val="bottom"/>
                  <w:hideMark/>
                </w:tcPr>
                <w:p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A-D 2015</w:t>
                  </w:r>
                </w:p>
              </w:tc>
              <w:tc>
                <w:tcPr>
                  <w:tcW w:w="1213" w:type="dxa"/>
                  <w:tcBorders>
                    <w:top w:val="nil"/>
                    <w:left w:val="nil"/>
                    <w:bottom w:val="single" w:sz="4" w:space="0" w:color="auto"/>
                    <w:right w:val="single" w:sz="4" w:space="0" w:color="auto"/>
                  </w:tcBorders>
                  <w:shd w:val="clear" w:color="auto" w:fill="auto"/>
                  <w:noWrap/>
                  <w:vAlign w:val="bottom"/>
                  <w:hideMark/>
                </w:tcPr>
                <w:p w:rsidR="005F7064" w:rsidRPr="000C7AC0" w:rsidRDefault="000408DB"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72</w:t>
                  </w:r>
                </w:p>
              </w:tc>
              <w:tc>
                <w:tcPr>
                  <w:tcW w:w="1266" w:type="dxa"/>
                  <w:tcBorders>
                    <w:top w:val="nil"/>
                    <w:left w:val="nil"/>
                    <w:bottom w:val="single" w:sz="4" w:space="0" w:color="auto"/>
                    <w:right w:val="single" w:sz="4" w:space="0" w:color="auto"/>
                  </w:tcBorders>
                  <w:shd w:val="clear" w:color="auto" w:fill="auto"/>
                  <w:noWrap/>
                  <w:vAlign w:val="bottom"/>
                  <w:hideMark/>
                </w:tcPr>
                <w:p w:rsidR="005F7064" w:rsidRPr="000C7AC0" w:rsidRDefault="00CA027D"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172</w:t>
                  </w:r>
                </w:p>
              </w:tc>
              <w:tc>
                <w:tcPr>
                  <w:tcW w:w="1773" w:type="dxa"/>
                  <w:tcBorders>
                    <w:top w:val="nil"/>
                    <w:left w:val="nil"/>
                    <w:bottom w:val="single" w:sz="4" w:space="0" w:color="auto"/>
                    <w:right w:val="single" w:sz="4" w:space="0" w:color="auto"/>
                  </w:tcBorders>
                  <w:shd w:val="clear" w:color="auto" w:fill="auto"/>
                  <w:noWrap/>
                  <w:vAlign w:val="bottom"/>
                </w:tcPr>
                <w:p w:rsidR="005F7064" w:rsidRPr="000C7AC0" w:rsidRDefault="00CA027D" w:rsidP="00CA027D">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23</w:t>
                  </w:r>
                </w:p>
              </w:tc>
            </w:tr>
            <w:tr w:rsidR="005F7064" w:rsidRPr="000C7AC0" w:rsidTr="005A683F">
              <w:trPr>
                <w:trHeight w:val="300"/>
                <w:jc w:val="center"/>
              </w:trPr>
              <w:tc>
                <w:tcPr>
                  <w:tcW w:w="146" w:type="dxa"/>
                  <w:tcBorders>
                    <w:top w:val="nil"/>
                    <w:left w:val="nil"/>
                    <w:bottom w:val="nil"/>
                    <w:right w:val="nil"/>
                  </w:tcBorders>
                  <w:shd w:val="clear" w:color="auto" w:fill="auto"/>
                  <w:noWrap/>
                  <w:vAlign w:val="bottom"/>
                  <w:hideMark/>
                </w:tcPr>
                <w:p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E-J 2016</w:t>
                  </w:r>
                </w:p>
              </w:tc>
              <w:tc>
                <w:tcPr>
                  <w:tcW w:w="1213" w:type="dxa"/>
                  <w:tcBorders>
                    <w:top w:val="nil"/>
                    <w:left w:val="nil"/>
                    <w:bottom w:val="single" w:sz="4" w:space="0" w:color="auto"/>
                    <w:right w:val="single" w:sz="4" w:space="0" w:color="auto"/>
                  </w:tcBorders>
                  <w:shd w:val="clear" w:color="auto" w:fill="auto"/>
                  <w:noWrap/>
                  <w:vAlign w:val="bottom"/>
                  <w:hideMark/>
                </w:tcPr>
                <w:p w:rsidR="005F7064" w:rsidRPr="000C7AC0" w:rsidRDefault="000408DB"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50</w:t>
                  </w:r>
                </w:p>
              </w:tc>
              <w:tc>
                <w:tcPr>
                  <w:tcW w:w="1266" w:type="dxa"/>
                  <w:tcBorders>
                    <w:top w:val="nil"/>
                    <w:left w:val="nil"/>
                    <w:bottom w:val="single" w:sz="4" w:space="0" w:color="auto"/>
                    <w:right w:val="single" w:sz="4" w:space="0" w:color="auto"/>
                  </w:tcBorders>
                  <w:shd w:val="clear" w:color="auto" w:fill="auto"/>
                  <w:noWrap/>
                  <w:vAlign w:val="bottom"/>
                  <w:hideMark/>
                </w:tcPr>
                <w:p w:rsidR="005F7064" w:rsidRPr="000C7AC0" w:rsidRDefault="00CA027D" w:rsidP="00CA027D">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160</w:t>
                  </w:r>
                </w:p>
              </w:tc>
              <w:tc>
                <w:tcPr>
                  <w:tcW w:w="1773" w:type="dxa"/>
                  <w:tcBorders>
                    <w:top w:val="nil"/>
                    <w:left w:val="nil"/>
                    <w:bottom w:val="single" w:sz="4" w:space="0" w:color="auto"/>
                    <w:right w:val="single" w:sz="4" w:space="0" w:color="auto"/>
                  </w:tcBorders>
                  <w:shd w:val="clear" w:color="auto" w:fill="auto"/>
                  <w:noWrap/>
                  <w:vAlign w:val="bottom"/>
                </w:tcPr>
                <w:p w:rsidR="005F7064" w:rsidRPr="000C7AC0" w:rsidRDefault="00CA027D" w:rsidP="00CA027D">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32</w:t>
                  </w:r>
                </w:p>
              </w:tc>
            </w:tr>
            <w:tr w:rsidR="005F7064" w:rsidRPr="000C7AC0" w:rsidTr="005A683F">
              <w:trPr>
                <w:trHeight w:val="300"/>
                <w:jc w:val="center"/>
              </w:trPr>
              <w:tc>
                <w:tcPr>
                  <w:tcW w:w="146" w:type="dxa"/>
                  <w:tcBorders>
                    <w:top w:val="nil"/>
                    <w:left w:val="nil"/>
                    <w:bottom w:val="nil"/>
                    <w:right w:val="nil"/>
                  </w:tcBorders>
                  <w:shd w:val="clear" w:color="auto" w:fill="auto"/>
                  <w:noWrap/>
                  <w:vAlign w:val="bottom"/>
                  <w:hideMark/>
                </w:tcPr>
                <w:p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vAlign w:val="bottom"/>
                  <w:hideMark/>
                </w:tcPr>
                <w:p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A-D2016</w:t>
                  </w:r>
                </w:p>
              </w:tc>
              <w:tc>
                <w:tcPr>
                  <w:tcW w:w="1213" w:type="dxa"/>
                  <w:tcBorders>
                    <w:top w:val="nil"/>
                    <w:left w:val="nil"/>
                    <w:bottom w:val="single" w:sz="4" w:space="0" w:color="auto"/>
                    <w:right w:val="single" w:sz="4" w:space="0" w:color="auto"/>
                  </w:tcBorders>
                  <w:shd w:val="clear" w:color="auto" w:fill="auto"/>
                  <w:noWrap/>
                  <w:vAlign w:val="bottom"/>
                  <w:hideMark/>
                </w:tcPr>
                <w:p w:rsidR="005F7064" w:rsidRPr="000C7AC0" w:rsidRDefault="000408DB"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51</w:t>
                  </w:r>
                </w:p>
              </w:tc>
              <w:tc>
                <w:tcPr>
                  <w:tcW w:w="1266" w:type="dxa"/>
                  <w:tcBorders>
                    <w:top w:val="nil"/>
                    <w:left w:val="nil"/>
                    <w:bottom w:val="single" w:sz="4" w:space="0" w:color="auto"/>
                    <w:right w:val="single" w:sz="4" w:space="0" w:color="auto"/>
                  </w:tcBorders>
                  <w:shd w:val="clear" w:color="auto" w:fill="auto"/>
                  <w:noWrap/>
                  <w:vAlign w:val="bottom"/>
                  <w:hideMark/>
                </w:tcPr>
                <w:p w:rsidR="005F7064" w:rsidRPr="000C7AC0" w:rsidRDefault="00CA027D"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164</w:t>
                  </w:r>
                </w:p>
              </w:tc>
              <w:tc>
                <w:tcPr>
                  <w:tcW w:w="1773" w:type="dxa"/>
                  <w:tcBorders>
                    <w:top w:val="nil"/>
                    <w:left w:val="nil"/>
                    <w:bottom w:val="single" w:sz="4" w:space="0" w:color="auto"/>
                    <w:right w:val="single" w:sz="4" w:space="0" w:color="auto"/>
                  </w:tcBorders>
                  <w:shd w:val="clear" w:color="auto" w:fill="auto"/>
                  <w:noWrap/>
                  <w:vAlign w:val="bottom"/>
                </w:tcPr>
                <w:p w:rsidR="005F7064" w:rsidRPr="000C7AC0" w:rsidRDefault="00CA027D" w:rsidP="00CA027D">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32</w:t>
                  </w:r>
                </w:p>
              </w:tc>
            </w:tr>
          </w:tbl>
          <w:p w:rsidR="005A683F" w:rsidRDefault="005A683F" w:rsidP="000C7AC0">
            <w:pPr>
              <w:spacing w:line="360" w:lineRule="auto"/>
              <w:ind w:left="342"/>
              <w:jc w:val="both"/>
              <w:rPr>
                <w:rFonts w:ascii="Georgia" w:hAnsi="Georgia"/>
              </w:rPr>
            </w:pPr>
          </w:p>
          <w:p w:rsidR="005A683F" w:rsidRDefault="005A683F" w:rsidP="000C7AC0">
            <w:pPr>
              <w:spacing w:line="360" w:lineRule="auto"/>
              <w:ind w:left="342"/>
              <w:jc w:val="both"/>
              <w:rPr>
                <w:rFonts w:ascii="Georgia" w:hAnsi="Georgia"/>
              </w:rPr>
            </w:pPr>
          </w:p>
          <w:p w:rsidR="005F7064" w:rsidRPr="000C7AC0" w:rsidRDefault="005F7064" w:rsidP="000C7AC0">
            <w:pPr>
              <w:spacing w:line="360" w:lineRule="auto"/>
              <w:ind w:left="342"/>
              <w:jc w:val="both"/>
              <w:rPr>
                <w:rFonts w:ascii="Georgia" w:hAnsi="Georgia"/>
              </w:rPr>
            </w:pPr>
            <w:r w:rsidRPr="000C7AC0">
              <w:rPr>
                <w:rFonts w:ascii="Georgia" w:hAnsi="Georgia"/>
              </w:rPr>
              <w:t xml:space="preserve">Existen otros tipos de becas externas las cuales se promueven a través de reuniones con los alumnos de los programas académicos como las que otorga </w:t>
            </w:r>
            <w:r w:rsidR="00B84598" w:rsidRPr="000C7AC0">
              <w:rPr>
                <w:rFonts w:ascii="Georgia" w:hAnsi="Georgia"/>
              </w:rPr>
              <w:t>el Banco</w:t>
            </w:r>
            <w:r w:rsidRPr="000C7AC0">
              <w:rPr>
                <w:rFonts w:ascii="Georgia" w:hAnsi="Georgia"/>
              </w:rPr>
              <w:t xml:space="preserve"> Santander. </w:t>
            </w:r>
          </w:p>
          <w:p w:rsidR="005F7064" w:rsidRPr="000C7AC0" w:rsidRDefault="005F7064" w:rsidP="000C7AC0">
            <w:pPr>
              <w:spacing w:line="360" w:lineRule="auto"/>
              <w:ind w:left="342"/>
              <w:jc w:val="both"/>
              <w:rPr>
                <w:rFonts w:ascii="Georgia" w:hAnsi="Georgia"/>
              </w:rPr>
            </w:pPr>
            <w:r w:rsidRPr="000C7AC0">
              <w:rPr>
                <w:rFonts w:ascii="Georgia" w:hAnsi="Georgia"/>
              </w:rPr>
              <w:t>Por otra parte, cabe señalar que a partir de septiembre 2014 el Comité Técnico del Programa de Becas Nacionales para Educación en el Estado de Coahuila de Zaragoza y la Subsecretaría de Educación Superior (SES) de la Secretaría de Educación Pública (SEP), a través de la Coordinación Nacional de Becas de Educación Superior (CNBES), antes SUBES, convocaron a las y los estudiantes que hayan ingresado o se encuentren realizando estudios en Instituciones Públicas de Educación Superior (IPES) en el Estado de Coahuila de Zaragoza para que obtengan una Beca</w:t>
            </w:r>
            <w:r w:rsidR="00547086">
              <w:rPr>
                <w:rFonts w:ascii="Georgia" w:hAnsi="Georgia"/>
              </w:rPr>
              <w:t xml:space="preserve"> de Manutención (antes PRONABES)</w:t>
            </w:r>
          </w:p>
          <w:p w:rsidR="005F7064" w:rsidRDefault="005F7064" w:rsidP="000C7AC0">
            <w:pPr>
              <w:spacing w:line="360" w:lineRule="auto"/>
              <w:ind w:left="342"/>
              <w:jc w:val="both"/>
              <w:rPr>
                <w:rFonts w:ascii="Georgia" w:hAnsi="Georgia"/>
              </w:rPr>
            </w:pPr>
            <w:r w:rsidRPr="000C7AC0">
              <w:rPr>
                <w:rFonts w:ascii="Georgia" w:hAnsi="Georgia"/>
              </w:rPr>
              <w:t>En lo que respecta a los apoyos que otorga el Gobierno Federal a través de BECANET, se muestra el siguiente cuadro:</w:t>
            </w:r>
          </w:p>
          <w:p w:rsidR="00547086" w:rsidRDefault="00547086" w:rsidP="000C7AC0">
            <w:pPr>
              <w:spacing w:line="360" w:lineRule="auto"/>
              <w:ind w:left="342"/>
              <w:jc w:val="both"/>
              <w:rPr>
                <w:rFonts w:ascii="Georgia" w:hAnsi="Georgia"/>
              </w:rPr>
            </w:pPr>
          </w:p>
          <w:p w:rsidR="00547086" w:rsidRPr="000C7AC0" w:rsidRDefault="00547086" w:rsidP="000C7AC0">
            <w:pPr>
              <w:spacing w:line="360" w:lineRule="auto"/>
              <w:ind w:left="342"/>
              <w:jc w:val="both"/>
              <w:rPr>
                <w:rFonts w:ascii="Georgia" w:hAnsi="Georgia"/>
              </w:rPr>
            </w:pPr>
          </w:p>
          <w:p w:rsidR="005F7064" w:rsidRPr="000C7AC0" w:rsidRDefault="00384C69" w:rsidP="000C7AC0">
            <w:pPr>
              <w:spacing w:line="360" w:lineRule="auto"/>
              <w:ind w:left="342"/>
              <w:jc w:val="both"/>
              <w:rPr>
                <w:rFonts w:ascii="Georgia" w:hAnsi="Georgia"/>
              </w:rPr>
            </w:pPr>
            <w:r w:rsidRPr="000C7AC0">
              <w:rPr>
                <w:rFonts w:ascii="Georgia" w:hAnsi="Georgia"/>
              </w:rPr>
              <w:t>Alumnos del PAI</w:t>
            </w:r>
            <w:r w:rsidR="00EE3224">
              <w:rPr>
                <w:rFonts w:ascii="Georgia" w:hAnsi="Georgia"/>
              </w:rPr>
              <w:t>AYA</w:t>
            </w:r>
            <w:r w:rsidRPr="000C7AC0">
              <w:rPr>
                <w:rFonts w:ascii="Georgia" w:hAnsi="Georgia"/>
              </w:rPr>
              <w:t xml:space="preserve"> beneficiados con becas que ofrece la Coordinación Nacional de Becas de Educación Superior (CNBES) antes SUBES.</w:t>
            </w:r>
          </w:p>
          <w:tbl>
            <w:tblPr>
              <w:tblStyle w:val="Tablaconcuadrcula"/>
              <w:tblW w:w="7269" w:type="dxa"/>
              <w:jc w:val="center"/>
              <w:tblLook w:val="04A0" w:firstRow="1" w:lastRow="0" w:firstColumn="1" w:lastColumn="0" w:noHBand="0" w:noVBand="1"/>
            </w:tblPr>
            <w:tblGrid>
              <w:gridCol w:w="1879"/>
              <w:gridCol w:w="1439"/>
              <w:gridCol w:w="1439"/>
              <w:gridCol w:w="1433"/>
              <w:gridCol w:w="1079"/>
            </w:tblGrid>
            <w:tr w:rsidR="001805C5" w:rsidRPr="000C7AC0" w:rsidTr="001805C5">
              <w:trPr>
                <w:trHeight w:val="433"/>
                <w:jc w:val="center"/>
              </w:trPr>
              <w:tc>
                <w:tcPr>
                  <w:tcW w:w="0" w:type="auto"/>
                  <w:vMerge w:val="restart"/>
                  <w:shd w:val="clear" w:color="auto" w:fill="auto"/>
                  <w:vAlign w:val="center"/>
                </w:tcPr>
                <w:p w:rsidR="001805C5" w:rsidRPr="000C7AC0" w:rsidRDefault="001805C5" w:rsidP="000D56B5">
                  <w:pPr>
                    <w:spacing w:line="360" w:lineRule="auto"/>
                    <w:jc w:val="center"/>
                    <w:rPr>
                      <w:rFonts w:ascii="Georgia" w:hAnsi="Georgia"/>
                    </w:rPr>
                  </w:pPr>
                  <w:r w:rsidRPr="000C7AC0">
                    <w:rPr>
                      <w:rFonts w:ascii="Georgia" w:hAnsi="Georgia"/>
                    </w:rPr>
                    <w:t>MODALIDAD</w:t>
                  </w:r>
                </w:p>
              </w:tc>
              <w:tc>
                <w:tcPr>
                  <w:tcW w:w="0" w:type="auto"/>
                  <w:gridSpan w:val="3"/>
                  <w:shd w:val="clear" w:color="auto" w:fill="auto"/>
                  <w:vAlign w:val="center"/>
                </w:tcPr>
                <w:p w:rsidR="001805C5" w:rsidRPr="000C7AC0" w:rsidRDefault="00384C69" w:rsidP="000D56B5">
                  <w:pPr>
                    <w:spacing w:line="360" w:lineRule="auto"/>
                    <w:jc w:val="center"/>
                    <w:rPr>
                      <w:rFonts w:ascii="Georgia" w:hAnsi="Georgia"/>
                    </w:rPr>
                  </w:pPr>
                  <w:r w:rsidRPr="000C7AC0">
                    <w:rPr>
                      <w:rFonts w:ascii="Georgia" w:hAnsi="Georgia"/>
                    </w:rPr>
                    <w:t>Ciclo escolar</w:t>
                  </w:r>
                </w:p>
              </w:tc>
              <w:tc>
                <w:tcPr>
                  <w:tcW w:w="0" w:type="auto"/>
                  <w:vMerge w:val="restart"/>
                  <w:shd w:val="clear" w:color="auto" w:fill="auto"/>
                  <w:vAlign w:val="center"/>
                </w:tcPr>
                <w:p w:rsidR="001805C5" w:rsidRPr="000C7AC0" w:rsidRDefault="001805C5" w:rsidP="000D56B5">
                  <w:pPr>
                    <w:spacing w:line="360" w:lineRule="auto"/>
                    <w:jc w:val="center"/>
                    <w:rPr>
                      <w:rFonts w:ascii="Georgia" w:hAnsi="Georgia"/>
                    </w:rPr>
                  </w:pPr>
                  <w:r w:rsidRPr="000C7AC0">
                    <w:rPr>
                      <w:rFonts w:ascii="Georgia" w:hAnsi="Georgia"/>
                    </w:rPr>
                    <w:t>TOTAL</w:t>
                  </w:r>
                </w:p>
              </w:tc>
            </w:tr>
            <w:tr w:rsidR="001805C5" w:rsidRPr="000C7AC0" w:rsidTr="001805C5">
              <w:trPr>
                <w:trHeight w:val="469"/>
                <w:jc w:val="center"/>
              </w:trPr>
              <w:tc>
                <w:tcPr>
                  <w:tcW w:w="0" w:type="auto"/>
                  <w:vMerge/>
                  <w:shd w:val="clear" w:color="auto" w:fill="auto"/>
                  <w:vAlign w:val="center"/>
                </w:tcPr>
                <w:p w:rsidR="001805C5" w:rsidRPr="000C7AC0" w:rsidRDefault="001805C5" w:rsidP="000C7AC0">
                  <w:pPr>
                    <w:spacing w:line="360" w:lineRule="auto"/>
                    <w:jc w:val="both"/>
                    <w:rPr>
                      <w:rFonts w:ascii="Georgia" w:hAnsi="Georgia"/>
                    </w:rPr>
                  </w:pPr>
                </w:p>
              </w:tc>
              <w:tc>
                <w:tcPr>
                  <w:tcW w:w="0" w:type="auto"/>
                  <w:shd w:val="clear" w:color="auto" w:fill="auto"/>
                  <w:vAlign w:val="center"/>
                </w:tcPr>
                <w:p w:rsidR="001805C5" w:rsidRPr="000C7AC0" w:rsidRDefault="001805C5" w:rsidP="000C7AC0">
                  <w:pPr>
                    <w:spacing w:line="360" w:lineRule="auto"/>
                    <w:jc w:val="both"/>
                    <w:rPr>
                      <w:rFonts w:ascii="Georgia" w:hAnsi="Georgia"/>
                    </w:rPr>
                  </w:pPr>
                  <w:r w:rsidRPr="000C7AC0">
                    <w:rPr>
                      <w:rFonts w:ascii="Georgia" w:hAnsi="Georgia"/>
                    </w:rPr>
                    <w:t>2014-2015</w:t>
                  </w:r>
                </w:p>
              </w:tc>
              <w:tc>
                <w:tcPr>
                  <w:tcW w:w="0" w:type="auto"/>
                  <w:shd w:val="clear" w:color="auto" w:fill="auto"/>
                  <w:vAlign w:val="center"/>
                </w:tcPr>
                <w:p w:rsidR="001805C5" w:rsidRPr="000C7AC0" w:rsidRDefault="001805C5" w:rsidP="000C7AC0">
                  <w:pPr>
                    <w:spacing w:line="360" w:lineRule="auto"/>
                    <w:jc w:val="both"/>
                    <w:rPr>
                      <w:rFonts w:ascii="Georgia" w:hAnsi="Georgia"/>
                    </w:rPr>
                  </w:pPr>
                  <w:r w:rsidRPr="000C7AC0">
                    <w:rPr>
                      <w:rFonts w:ascii="Georgia" w:hAnsi="Georgia"/>
                    </w:rPr>
                    <w:t>2015-2016</w:t>
                  </w:r>
                </w:p>
              </w:tc>
              <w:tc>
                <w:tcPr>
                  <w:tcW w:w="0" w:type="auto"/>
                  <w:shd w:val="clear" w:color="auto" w:fill="auto"/>
                  <w:vAlign w:val="center"/>
                </w:tcPr>
                <w:p w:rsidR="001805C5" w:rsidRPr="000C7AC0" w:rsidRDefault="001805C5" w:rsidP="000C7AC0">
                  <w:pPr>
                    <w:spacing w:line="360" w:lineRule="auto"/>
                    <w:jc w:val="both"/>
                    <w:rPr>
                      <w:rFonts w:ascii="Georgia" w:hAnsi="Georgia"/>
                    </w:rPr>
                  </w:pPr>
                  <w:r w:rsidRPr="000C7AC0">
                    <w:rPr>
                      <w:rFonts w:ascii="Georgia" w:hAnsi="Georgia"/>
                    </w:rPr>
                    <w:t>2016-2017</w:t>
                  </w:r>
                </w:p>
              </w:tc>
              <w:tc>
                <w:tcPr>
                  <w:tcW w:w="0" w:type="auto"/>
                  <w:vMerge/>
                  <w:shd w:val="clear" w:color="auto" w:fill="auto"/>
                  <w:vAlign w:val="center"/>
                </w:tcPr>
                <w:p w:rsidR="001805C5" w:rsidRPr="000C7AC0" w:rsidRDefault="001805C5" w:rsidP="000C7AC0">
                  <w:pPr>
                    <w:spacing w:line="360" w:lineRule="auto"/>
                    <w:jc w:val="both"/>
                    <w:rPr>
                      <w:rFonts w:ascii="Georgia" w:hAnsi="Georgia"/>
                    </w:rPr>
                  </w:pPr>
                </w:p>
              </w:tc>
            </w:tr>
            <w:tr w:rsidR="001805C5" w:rsidRPr="000C7AC0" w:rsidTr="001805C5">
              <w:trPr>
                <w:trHeight w:val="433"/>
                <w:jc w:val="center"/>
              </w:trPr>
              <w:tc>
                <w:tcPr>
                  <w:tcW w:w="0" w:type="auto"/>
                  <w:shd w:val="clear" w:color="auto" w:fill="auto"/>
                  <w:vAlign w:val="center"/>
                </w:tcPr>
                <w:p w:rsidR="001805C5" w:rsidRPr="000C7AC0" w:rsidRDefault="001805C5" w:rsidP="000C7AC0">
                  <w:pPr>
                    <w:spacing w:line="360" w:lineRule="auto"/>
                    <w:jc w:val="both"/>
                    <w:rPr>
                      <w:rFonts w:ascii="Georgia" w:hAnsi="Georgia"/>
                    </w:rPr>
                  </w:pPr>
                  <w:r w:rsidRPr="000C7AC0">
                    <w:rPr>
                      <w:rFonts w:ascii="Georgia" w:hAnsi="Georgia"/>
                    </w:rPr>
                    <w:lastRenderedPageBreak/>
                    <w:t>Manutención</w:t>
                  </w:r>
                </w:p>
              </w:tc>
              <w:tc>
                <w:tcPr>
                  <w:tcW w:w="0" w:type="auto"/>
                  <w:shd w:val="clear" w:color="auto" w:fill="auto"/>
                  <w:vAlign w:val="bottom"/>
                </w:tcPr>
                <w:p w:rsidR="001805C5" w:rsidRPr="000C7AC0" w:rsidRDefault="00A234F9" w:rsidP="000C7AC0">
                  <w:pPr>
                    <w:spacing w:line="360" w:lineRule="auto"/>
                    <w:jc w:val="center"/>
                    <w:rPr>
                      <w:rFonts w:ascii="Georgia" w:hAnsi="Georgia"/>
                    </w:rPr>
                  </w:pPr>
                  <w:r>
                    <w:rPr>
                      <w:rFonts w:ascii="Georgia" w:hAnsi="Georgia"/>
                    </w:rPr>
                    <w:t>0</w:t>
                  </w:r>
                </w:p>
              </w:tc>
              <w:tc>
                <w:tcPr>
                  <w:tcW w:w="0" w:type="auto"/>
                  <w:shd w:val="clear" w:color="auto" w:fill="auto"/>
                  <w:vAlign w:val="center"/>
                </w:tcPr>
                <w:p w:rsidR="001805C5" w:rsidRPr="000C7AC0" w:rsidRDefault="00EE3224" w:rsidP="000C7AC0">
                  <w:pPr>
                    <w:spacing w:line="360" w:lineRule="auto"/>
                    <w:jc w:val="center"/>
                    <w:rPr>
                      <w:rFonts w:ascii="Georgia" w:hAnsi="Georgia"/>
                    </w:rPr>
                  </w:pPr>
                  <w:r>
                    <w:rPr>
                      <w:rFonts w:ascii="Georgia" w:hAnsi="Georgia"/>
                    </w:rPr>
                    <w:t>12</w:t>
                  </w:r>
                </w:p>
              </w:tc>
              <w:tc>
                <w:tcPr>
                  <w:tcW w:w="0" w:type="auto"/>
                  <w:shd w:val="clear" w:color="auto" w:fill="auto"/>
                  <w:vAlign w:val="center"/>
                </w:tcPr>
                <w:p w:rsidR="001805C5" w:rsidRPr="000C7AC0" w:rsidRDefault="00EE3224" w:rsidP="000C7AC0">
                  <w:pPr>
                    <w:spacing w:line="360" w:lineRule="auto"/>
                    <w:jc w:val="center"/>
                    <w:rPr>
                      <w:rFonts w:ascii="Georgia" w:hAnsi="Georgia"/>
                    </w:rPr>
                  </w:pPr>
                  <w:r>
                    <w:rPr>
                      <w:rFonts w:ascii="Georgia" w:hAnsi="Georgia"/>
                    </w:rPr>
                    <w:t>16</w:t>
                  </w:r>
                </w:p>
              </w:tc>
              <w:tc>
                <w:tcPr>
                  <w:tcW w:w="0" w:type="auto"/>
                  <w:shd w:val="clear" w:color="auto" w:fill="auto"/>
                  <w:vAlign w:val="bottom"/>
                </w:tcPr>
                <w:p w:rsidR="001805C5" w:rsidRPr="000C7AC0" w:rsidRDefault="00EE3224" w:rsidP="000C7AC0">
                  <w:pPr>
                    <w:spacing w:line="360" w:lineRule="auto"/>
                    <w:jc w:val="center"/>
                    <w:rPr>
                      <w:rFonts w:ascii="Georgia" w:hAnsi="Georgia"/>
                    </w:rPr>
                  </w:pPr>
                  <w:r>
                    <w:rPr>
                      <w:rFonts w:ascii="Georgia" w:hAnsi="Georgia"/>
                    </w:rPr>
                    <w:t>28</w:t>
                  </w:r>
                </w:p>
              </w:tc>
            </w:tr>
            <w:tr w:rsidR="001805C5" w:rsidRPr="000C7AC0" w:rsidTr="001805C5">
              <w:trPr>
                <w:trHeight w:val="433"/>
                <w:jc w:val="center"/>
              </w:trPr>
              <w:tc>
                <w:tcPr>
                  <w:tcW w:w="0" w:type="auto"/>
                  <w:shd w:val="clear" w:color="auto" w:fill="auto"/>
                  <w:vAlign w:val="center"/>
                </w:tcPr>
                <w:p w:rsidR="001805C5" w:rsidRPr="000C7AC0" w:rsidRDefault="001805C5" w:rsidP="000C7AC0">
                  <w:pPr>
                    <w:spacing w:line="360" w:lineRule="auto"/>
                    <w:jc w:val="both"/>
                    <w:rPr>
                      <w:rFonts w:ascii="Georgia" w:hAnsi="Georgia"/>
                    </w:rPr>
                  </w:pPr>
                  <w:r w:rsidRPr="000C7AC0">
                    <w:rPr>
                      <w:rFonts w:ascii="Georgia" w:hAnsi="Georgia"/>
                    </w:rPr>
                    <w:t>Servicio Social</w:t>
                  </w:r>
                </w:p>
              </w:tc>
              <w:tc>
                <w:tcPr>
                  <w:tcW w:w="0" w:type="auto"/>
                  <w:shd w:val="clear" w:color="auto" w:fill="auto"/>
                  <w:vAlign w:val="bottom"/>
                </w:tcPr>
                <w:p w:rsidR="001805C5" w:rsidRPr="000C7AC0" w:rsidRDefault="00A234F9" w:rsidP="000C7AC0">
                  <w:pPr>
                    <w:spacing w:line="360" w:lineRule="auto"/>
                    <w:jc w:val="center"/>
                    <w:rPr>
                      <w:rFonts w:ascii="Georgia" w:hAnsi="Georgia"/>
                    </w:rPr>
                  </w:pPr>
                  <w:r>
                    <w:rPr>
                      <w:rFonts w:ascii="Georgia" w:hAnsi="Georgia"/>
                    </w:rPr>
                    <w:t>1</w:t>
                  </w:r>
                  <w:r w:rsidR="00EE3224">
                    <w:rPr>
                      <w:rFonts w:ascii="Georgia" w:hAnsi="Georgia"/>
                    </w:rPr>
                    <w:t>7</w:t>
                  </w:r>
                </w:p>
              </w:tc>
              <w:tc>
                <w:tcPr>
                  <w:tcW w:w="0" w:type="auto"/>
                  <w:shd w:val="clear" w:color="auto" w:fill="auto"/>
                  <w:vAlign w:val="bottom"/>
                </w:tcPr>
                <w:p w:rsidR="001805C5" w:rsidRPr="000C7AC0" w:rsidRDefault="00EE3224" w:rsidP="000C7AC0">
                  <w:pPr>
                    <w:spacing w:line="360" w:lineRule="auto"/>
                    <w:jc w:val="center"/>
                    <w:rPr>
                      <w:rFonts w:ascii="Georgia" w:hAnsi="Georgia"/>
                    </w:rPr>
                  </w:pPr>
                  <w:r>
                    <w:rPr>
                      <w:rFonts w:ascii="Georgia" w:hAnsi="Georgia"/>
                    </w:rPr>
                    <w:t>0</w:t>
                  </w:r>
                </w:p>
              </w:tc>
              <w:tc>
                <w:tcPr>
                  <w:tcW w:w="0" w:type="auto"/>
                  <w:shd w:val="clear" w:color="auto" w:fill="auto"/>
                  <w:vAlign w:val="bottom"/>
                </w:tcPr>
                <w:p w:rsidR="001805C5" w:rsidRPr="000C7AC0" w:rsidRDefault="00EE3224" w:rsidP="000C7AC0">
                  <w:pPr>
                    <w:spacing w:line="360" w:lineRule="auto"/>
                    <w:jc w:val="center"/>
                    <w:rPr>
                      <w:rFonts w:ascii="Georgia" w:hAnsi="Georgia"/>
                    </w:rPr>
                  </w:pPr>
                  <w:r>
                    <w:rPr>
                      <w:rFonts w:ascii="Georgia" w:hAnsi="Georgia"/>
                    </w:rPr>
                    <w:t>6</w:t>
                  </w:r>
                </w:p>
              </w:tc>
              <w:tc>
                <w:tcPr>
                  <w:tcW w:w="0" w:type="auto"/>
                  <w:shd w:val="clear" w:color="auto" w:fill="auto"/>
                  <w:vAlign w:val="bottom"/>
                </w:tcPr>
                <w:p w:rsidR="001805C5" w:rsidRPr="000C7AC0" w:rsidRDefault="00EE3224" w:rsidP="000C7AC0">
                  <w:pPr>
                    <w:spacing w:line="360" w:lineRule="auto"/>
                    <w:jc w:val="center"/>
                    <w:rPr>
                      <w:rFonts w:ascii="Georgia" w:hAnsi="Georgia"/>
                    </w:rPr>
                  </w:pPr>
                  <w:r>
                    <w:rPr>
                      <w:rFonts w:ascii="Georgia" w:hAnsi="Georgia"/>
                    </w:rPr>
                    <w:t>23</w:t>
                  </w:r>
                </w:p>
              </w:tc>
            </w:tr>
            <w:tr w:rsidR="001805C5" w:rsidRPr="000C7AC0" w:rsidTr="001805C5">
              <w:trPr>
                <w:trHeight w:val="451"/>
                <w:jc w:val="center"/>
              </w:trPr>
              <w:tc>
                <w:tcPr>
                  <w:tcW w:w="0" w:type="auto"/>
                  <w:shd w:val="clear" w:color="auto" w:fill="auto"/>
                  <w:vAlign w:val="center"/>
                </w:tcPr>
                <w:p w:rsidR="001805C5" w:rsidRPr="000C7AC0" w:rsidRDefault="001805C5" w:rsidP="000C7AC0">
                  <w:pPr>
                    <w:spacing w:line="360" w:lineRule="auto"/>
                    <w:jc w:val="both"/>
                    <w:rPr>
                      <w:rFonts w:ascii="Georgia" w:hAnsi="Georgia"/>
                    </w:rPr>
                  </w:pPr>
                  <w:r w:rsidRPr="000C7AC0">
                    <w:rPr>
                      <w:rFonts w:ascii="Georgia" w:hAnsi="Georgia"/>
                    </w:rPr>
                    <w:t>Vinculación</w:t>
                  </w:r>
                </w:p>
              </w:tc>
              <w:tc>
                <w:tcPr>
                  <w:tcW w:w="0" w:type="auto"/>
                  <w:shd w:val="clear" w:color="auto" w:fill="auto"/>
                  <w:vAlign w:val="bottom"/>
                </w:tcPr>
                <w:p w:rsidR="001805C5" w:rsidRPr="000C7AC0" w:rsidRDefault="00EE3224" w:rsidP="000C7AC0">
                  <w:pPr>
                    <w:spacing w:line="360" w:lineRule="auto"/>
                    <w:jc w:val="center"/>
                    <w:rPr>
                      <w:rFonts w:ascii="Georgia" w:hAnsi="Georgia"/>
                    </w:rPr>
                  </w:pPr>
                  <w:r>
                    <w:rPr>
                      <w:rFonts w:ascii="Georgia" w:hAnsi="Georgia"/>
                    </w:rPr>
                    <w:t>6</w:t>
                  </w:r>
                </w:p>
              </w:tc>
              <w:tc>
                <w:tcPr>
                  <w:tcW w:w="0" w:type="auto"/>
                  <w:shd w:val="clear" w:color="auto" w:fill="auto"/>
                  <w:vAlign w:val="bottom"/>
                </w:tcPr>
                <w:p w:rsidR="001805C5" w:rsidRPr="000C7AC0" w:rsidRDefault="00EE3224" w:rsidP="000C7AC0">
                  <w:pPr>
                    <w:spacing w:line="360" w:lineRule="auto"/>
                    <w:jc w:val="center"/>
                    <w:rPr>
                      <w:rFonts w:ascii="Georgia" w:hAnsi="Georgia"/>
                    </w:rPr>
                  </w:pPr>
                  <w:r>
                    <w:rPr>
                      <w:rFonts w:ascii="Georgia" w:hAnsi="Georgia"/>
                    </w:rPr>
                    <w:t>12</w:t>
                  </w:r>
                </w:p>
              </w:tc>
              <w:tc>
                <w:tcPr>
                  <w:tcW w:w="0" w:type="auto"/>
                  <w:shd w:val="clear" w:color="auto" w:fill="auto"/>
                  <w:vAlign w:val="bottom"/>
                </w:tcPr>
                <w:p w:rsidR="001805C5" w:rsidRPr="000C7AC0" w:rsidRDefault="00EE3224" w:rsidP="000C7AC0">
                  <w:pPr>
                    <w:spacing w:line="360" w:lineRule="auto"/>
                    <w:jc w:val="center"/>
                    <w:rPr>
                      <w:rFonts w:ascii="Georgia" w:hAnsi="Georgia"/>
                    </w:rPr>
                  </w:pPr>
                  <w:r>
                    <w:rPr>
                      <w:rFonts w:ascii="Georgia" w:hAnsi="Georgia"/>
                    </w:rPr>
                    <w:t>0</w:t>
                  </w:r>
                </w:p>
              </w:tc>
              <w:tc>
                <w:tcPr>
                  <w:tcW w:w="0" w:type="auto"/>
                  <w:shd w:val="clear" w:color="auto" w:fill="auto"/>
                  <w:vAlign w:val="bottom"/>
                </w:tcPr>
                <w:p w:rsidR="001805C5" w:rsidRPr="000C7AC0" w:rsidRDefault="00EE3224" w:rsidP="000C7AC0">
                  <w:pPr>
                    <w:spacing w:line="360" w:lineRule="auto"/>
                    <w:jc w:val="center"/>
                    <w:rPr>
                      <w:rFonts w:ascii="Georgia" w:hAnsi="Georgia"/>
                    </w:rPr>
                  </w:pPr>
                  <w:r>
                    <w:rPr>
                      <w:rFonts w:ascii="Georgia" w:hAnsi="Georgia"/>
                    </w:rPr>
                    <w:t>18</w:t>
                  </w:r>
                </w:p>
              </w:tc>
            </w:tr>
            <w:tr w:rsidR="001805C5" w:rsidRPr="000C7AC0" w:rsidTr="001805C5">
              <w:trPr>
                <w:trHeight w:val="433"/>
                <w:jc w:val="center"/>
              </w:trPr>
              <w:tc>
                <w:tcPr>
                  <w:tcW w:w="0" w:type="auto"/>
                  <w:shd w:val="clear" w:color="auto" w:fill="auto"/>
                  <w:vAlign w:val="center"/>
                </w:tcPr>
                <w:p w:rsidR="001805C5" w:rsidRPr="000C7AC0" w:rsidRDefault="001805C5" w:rsidP="000C7AC0">
                  <w:pPr>
                    <w:spacing w:line="360" w:lineRule="auto"/>
                    <w:jc w:val="both"/>
                    <w:rPr>
                      <w:rFonts w:ascii="Georgia" w:hAnsi="Georgia"/>
                    </w:rPr>
                  </w:pPr>
                  <w:r w:rsidRPr="000C7AC0">
                    <w:rPr>
                      <w:rFonts w:ascii="Georgia" w:hAnsi="Georgia"/>
                    </w:rPr>
                    <w:t>Titulación</w:t>
                  </w:r>
                </w:p>
              </w:tc>
              <w:tc>
                <w:tcPr>
                  <w:tcW w:w="0" w:type="auto"/>
                  <w:shd w:val="clear" w:color="auto" w:fill="auto"/>
                  <w:vAlign w:val="bottom"/>
                </w:tcPr>
                <w:p w:rsidR="001805C5" w:rsidRPr="000C7AC0" w:rsidRDefault="00EE3224" w:rsidP="000C7AC0">
                  <w:pPr>
                    <w:spacing w:line="360" w:lineRule="auto"/>
                    <w:jc w:val="center"/>
                    <w:rPr>
                      <w:rFonts w:ascii="Georgia" w:hAnsi="Georgia"/>
                    </w:rPr>
                  </w:pPr>
                  <w:r>
                    <w:rPr>
                      <w:rFonts w:ascii="Georgia" w:hAnsi="Georgia"/>
                    </w:rPr>
                    <w:t>4</w:t>
                  </w:r>
                </w:p>
              </w:tc>
              <w:tc>
                <w:tcPr>
                  <w:tcW w:w="0" w:type="auto"/>
                  <w:shd w:val="clear" w:color="auto" w:fill="auto"/>
                  <w:vAlign w:val="bottom"/>
                </w:tcPr>
                <w:p w:rsidR="001805C5" w:rsidRPr="000C7AC0" w:rsidRDefault="00EE3224" w:rsidP="000C7AC0">
                  <w:pPr>
                    <w:spacing w:line="360" w:lineRule="auto"/>
                    <w:jc w:val="center"/>
                    <w:rPr>
                      <w:rFonts w:ascii="Georgia" w:hAnsi="Georgia"/>
                    </w:rPr>
                  </w:pPr>
                  <w:r>
                    <w:rPr>
                      <w:rFonts w:ascii="Georgia" w:hAnsi="Georgia"/>
                    </w:rPr>
                    <w:t>9</w:t>
                  </w:r>
                </w:p>
              </w:tc>
              <w:tc>
                <w:tcPr>
                  <w:tcW w:w="0" w:type="auto"/>
                  <w:shd w:val="clear" w:color="auto" w:fill="auto"/>
                  <w:vAlign w:val="bottom"/>
                </w:tcPr>
                <w:p w:rsidR="001805C5" w:rsidRPr="000C7AC0" w:rsidRDefault="00A234F9" w:rsidP="000C7AC0">
                  <w:pPr>
                    <w:spacing w:line="360" w:lineRule="auto"/>
                    <w:jc w:val="center"/>
                    <w:rPr>
                      <w:rFonts w:ascii="Georgia" w:hAnsi="Georgia"/>
                    </w:rPr>
                  </w:pPr>
                  <w:r>
                    <w:rPr>
                      <w:rFonts w:ascii="Georgia" w:hAnsi="Georgia"/>
                    </w:rPr>
                    <w:t>0</w:t>
                  </w:r>
                </w:p>
              </w:tc>
              <w:tc>
                <w:tcPr>
                  <w:tcW w:w="0" w:type="auto"/>
                  <w:shd w:val="clear" w:color="auto" w:fill="auto"/>
                  <w:vAlign w:val="bottom"/>
                </w:tcPr>
                <w:p w:rsidR="001805C5" w:rsidRPr="000C7AC0" w:rsidRDefault="00A234F9" w:rsidP="000C7AC0">
                  <w:pPr>
                    <w:spacing w:line="360" w:lineRule="auto"/>
                    <w:jc w:val="center"/>
                    <w:rPr>
                      <w:rFonts w:ascii="Georgia" w:hAnsi="Georgia"/>
                    </w:rPr>
                  </w:pPr>
                  <w:r>
                    <w:rPr>
                      <w:rFonts w:ascii="Georgia" w:hAnsi="Georgia"/>
                    </w:rPr>
                    <w:t>1</w:t>
                  </w:r>
                  <w:r w:rsidR="00EE3224">
                    <w:rPr>
                      <w:rFonts w:ascii="Georgia" w:hAnsi="Georgia"/>
                    </w:rPr>
                    <w:t>3</w:t>
                  </w:r>
                </w:p>
              </w:tc>
            </w:tr>
            <w:tr w:rsidR="001805C5" w:rsidRPr="000C7AC0" w:rsidTr="001805C5">
              <w:trPr>
                <w:trHeight w:val="433"/>
                <w:jc w:val="center"/>
              </w:trPr>
              <w:tc>
                <w:tcPr>
                  <w:tcW w:w="0" w:type="auto"/>
                  <w:shd w:val="clear" w:color="auto" w:fill="auto"/>
                  <w:vAlign w:val="center"/>
                </w:tcPr>
                <w:p w:rsidR="001805C5" w:rsidRPr="000C7AC0" w:rsidRDefault="001805C5" w:rsidP="000C7AC0">
                  <w:pPr>
                    <w:spacing w:line="360" w:lineRule="auto"/>
                    <w:jc w:val="both"/>
                    <w:rPr>
                      <w:rFonts w:ascii="Georgia" w:hAnsi="Georgia"/>
                    </w:rPr>
                  </w:pPr>
                  <w:r w:rsidRPr="000C7AC0">
                    <w:rPr>
                      <w:rFonts w:ascii="Georgia" w:hAnsi="Georgia"/>
                    </w:rPr>
                    <w:t>Prospera</w:t>
                  </w:r>
                </w:p>
              </w:tc>
              <w:tc>
                <w:tcPr>
                  <w:tcW w:w="0" w:type="auto"/>
                  <w:shd w:val="clear" w:color="auto" w:fill="auto"/>
                  <w:vAlign w:val="bottom"/>
                </w:tcPr>
                <w:p w:rsidR="001805C5" w:rsidRPr="000C7AC0" w:rsidRDefault="00A234F9" w:rsidP="000C7AC0">
                  <w:pPr>
                    <w:spacing w:line="360" w:lineRule="auto"/>
                    <w:jc w:val="center"/>
                    <w:rPr>
                      <w:rFonts w:ascii="Georgia" w:hAnsi="Georgia"/>
                    </w:rPr>
                  </w:pPr>
                  <w:r>
                    <w:rPr>
                      <w:rFonts w:ascii="Georgia" w:hAnsi="Georgia"/>
                    </w:rPr>
                    <w:t>0</w:t>
                  </w:r>
                </w:p>
              </w:tc>
              <w:tc>
                <w:tcPr>
                  <w:tcW w:w="0" w:type="auto"/>
                  <w:shd w:val="clear" w:color="auto" w:fill="auto"/>
                  <w:vAlign w:val="bottom"/>
                </w:tcPr>
                <w:p w:rsidR="001805C5" w:rsidRPr="000C7AC0" w:rsidRDefault="00A234F9" w:rsidP="000C7AC0">
                  <w:pPr>
                    <w:spacing w:line="360" w:lineRule="auto"/>
                    <w:jc w:val="center"/>
                    <w:rPr>
                      <w:rFonts w:ascii="Georgia" w:hAnsi="Georgia"/>
                    </w:rPr>
                  </w:pPr>
                  <w:r>
                    <w:rPr>
                      <w:rFonts w:ascii="Georgia" w:hAnsi="Georgia"/>
                    </w:rPr>
                    <w:t>0</w:t>
                  </w:r>
                </w:p>
              </w:tc>
              <w:tc>
                <w:tcPr>
                  <w:tcW w:w="0" w:type="auto"/>
                  <w:shd w:val="clear" w:color="auto" w:fill="auto"/>
                  <w:vAlign w:val="bottom"/>
                </w:tcPr>
                <w:p w:rsidR="001805C5" w:rsidRPr="000C7AC0" w:rsidRDefault="00EE3224" w:rsidP="000C7AC0">
                  <w:pPr>
                    <w:spacing w:line="360" w:lineRule="auto"/>
                    <w:jc w:val="center"/>
                    <w:rPr>
                      <w:rFonts w:ascii="Georgia" w:hAnsi="Georgia"/>
                    </w:rPr>
                  </w:pPr>
                  <w:r>
                    <w:rPr>
                      <w:rFonts w:ascii="Georgia" w:hAnsi="Georgia"/>
                    </w:rPr>
                    <w:t>13</w:t>
                  </w:r>
                </w:p>
              </w:tc>
              <w:tc>
                <w:tcPr>
                  <w:tcW w:w="0" w:type="auto"/>
                  <w:shd w:val="clear" w:color="auto" w:fill="auto"/>
                  <w:vAlign w:val="bottom"/>
                </w:tcPr>
                <w:p w:rsidR="001805C5" w:rsidRPr="000C7AC0" w:rsidRDefault="00EE3224" w:rsidP="000C7AC0">
                  <w:pPr>
                    <w:spacing w:line="360" w:lineRule="auto"/>
                    <w:jc w:val="center"/>
                    <w:rPr>
                      <w:rFonts w:ascii="Georgia" w:hAnsi="Georgia"/>
                    </w:rPr>
                  </w:pPr>
                  <w:r>
                    <w:rPr>
                      <w:rFonts w:ascii="Georgia" w:hAnsi="Georgia"/>
                    </w:rPr>
                    <w:t>13</w:t>
                  </w:r>
                </w:p>
              </w:tc>
            </w:tr>
            <w:tr w:rsidR="001805C5" w:rsidRPr="000C7AC0" w:rsidTr="001805C5">
              <w:trPr>
                <w:trHeight w:val="433"/>
                <w:jc w:val="center"/>
              </w:trPr>
              <w:tc>
                <w:tcPr>
                  <w:tcW w:w="0" w:type="auto"/>
                  <w:shd w:val="clear" w:color="auto" w:fill="auto"/>
                  <w:vAlign w:val="center"/>
                </w:tcPr>
                <w:p w:rsidR="001805C5" w:rsidRPr="000C7AC0" w:rsidRDefault="001805C5" w:rsidP="000C7AC0">
                  <w:pPr>
                    <w:spacing w:line="360" w:lineRule="auto"/>
                    <w:jc w:val="both"/>
                    <w:rPr>
                      <w:rFonts w:ascii="Georgia" w:hAnsi="Georgia"/>
                    </w:rPr>
                  </w:pPr>
                  <w:r w:rsidRPr="000C7AC0">
                    <w:rPr>
                      <w:rFonts w:ascii="Georgia" w:hAnsi="Georgia"/>
                    </w:rPr>
                    <w:t>TOTAL</w:t>
                  </w:r>
                </w:p>
              </w:tc>
              <w:tc>
                <w:tcPr>
                  <w:tcW w:w="0" w:type="auto"/>
                  <w:shd w:val="clear" w:color="auto" w:fill="auto"/>
                  <w:vAlign w:val="bottom"/>
                </w:tcPr>
                <w:p w:rsidR="001805C5" w:rsidRPr="000C7AC0" w:rsidRDefault="00EE3224" w:rsidP="000C7AC0">
                  <w:pPr>
                    <w:spacing w:line="360" w:lineRule="auto"/>
                    <w:jc w:val="center"/>
                    <w:rPr>
                      <w:rFonts w:ascii="Georgia" w:hAnsi="Georgia"/>
                    </w:rPr>
                  </w:pPr>
                  <w:r>
                    <w:rPr>
                      <w:rFonts w:ascii="Georgia" w:hAnsi="Georgia"/>
                    </w:rPr>
                    <w:t>27</w:t>
                  </w:r>
                </w:p>
              </w:tc>
              <w:tc>
                <w:tcPr>
                  <w:tcW w:w="0" w:type="auto"/>
                  <w:shd w:val="clear" w:color="auto" w:fill="auto"/>
                  <w:vAlign w:val="bottom"/>
                </w:tcPr>
                <w:p w:rsidR="001805C5" w:rsidRPr="000C7AC0" w:rsidRDefault="00EE3224" w:rsidP="000C7AC0">
                  <w:pPr>
                    <w:spacing w:line="360" w:lineRule="auto"/>
                    <w:jc w:val="center"/>
                    <w:rPr>
                      <w:rFonts w:ascii="Georgia" w:hAnsi="Georgia"/>
                    </w:rPr>
                  </w:pPr>
                  <w:r>
                    <w:rPr>
                      <w:rFonts w:ascii="Georgia" w:hAnsi="Georgia"/>
                    </w:rPr>
                    <w:t>33</w:t>
                  </w:r>
                </w:p>
              </w:tc>
              <w:tc>
                <w:tcPr>
                  <w:tcW w:w="0" w:type="auto"/>
                  <w:shd w:val="clear" w:color="auto" w:fill="auto"/>
                  <w:vAlign w:val="bottom"/>
                </w:tcPr>
                <w:p w:rsidR="001805C5" w:rsidRPr="000C7AC0" w:rsidRDefault="00EE3224" w:rsidP="000C7AC0">
                  <w:pPr>
                    <w:spacing w:line="360" w:lineRule="auto"/>
                    <w:jc w:val="center"/>
                    <w:rPr>
                      <w:rFonts w:ascii="Georgia" w:hAnsi="Georgia"/>
                    </w:rPr>
                  </w:pPr>
                  <w:r>
                    <w:rPr>
                      <w:rFonts w:ascii="Georgia" w:hAnsi="Georgia"/>
                    </w:rPr>
                    <w:t>35</w:t>
                  </w:r>
                </w:p>
              </w:tc>
              <w:tc>
                <w:tcPr>
                  <w:tcW w:w="0" w:type="auto"/>
                  <w:shd w:val="clear" w:color="auto" w:fill="auto"/>
                  <w:vAlign w:val="bottom"/>
                </w:tcPr>
                <w:p w:rsidR="001805C5" w:rsidRPr="000C7AC0" w:rsidRDefault="00EE3224" w:rsidP="000C7AC0">
                  <w:pPr>
                    <w:spacing w:line="360" w:lineRule="auto"/>
                    <w:jc w:val="center"/>
                    <w:rPr>
                      <w:rFonts w:ascii="Georgia" w:hAnsi="Georgia"/>
                    </w:rPr>
                  </w:pPr>
                  <w:r>
                    <w:rPr>
                      <w:rFonts w:ascii="Georgia" w:hAnsi="Georgia"/>
                    </w:rPr>
                    <w:t>95</w:t>
                  </w:r>
                </w:p>
              </w:tc>
            </w:tr>
          </w:tbl>
          <w:p w:rsidR="00517C66" w:rsidRPr="000C7AC0" w:rsidRDefault="00517C66" w:rsidP="000C7AC0">
            <w:pPr>
              <w:spacing w:line="360" w:lineRule="auto"/>
              <w:jc w:val="both"/>
              <w:rPr>
                <w:rFonts w:ascii="Georgia" w:hAnsi="Georgia"/>
              </w:rPr>
            </w:pPr>
            <w:r w:rsidRPr="000C7AC0">
              <w:rPr>
                <w:rFonts w:ascii="Georgia" w:hAnsi="Georgia"/>
              </w:rPr>
              <w:t>Fuente: Elaboración propia con información del SIIAA.</w:t>
            </w:r>
          </w:p>
          <w:p w:rsidR="005F7064" w:rsidRPr="000C7AC0" w:rsidRDefault="00517C66" w:rsidP="00A234F9">
            <w:pPr>
              <w:spacing w:line="360" w:lineRule="auto"/>
              <w:ind w:left="342"/>
              <w:jc w:val="both"/>
              <w:rPr>
                <w:rFonts w:ascii="Georgia" w:hAnsi="Georgia" w:cs="Arial"/>
                <w:b/>
              </w:rPr>
            </w:pPr>
            <w:r w:rsidRPr="000C7AC0">
              <w:rPr>
                <w:rFonts w:ascii="Georgia" w:hAnsi="Georgia"/>
              </w:rPr>
              <w:t xml:space="preserve">Además de las becas anteriores, en 2015 según datos del SIIAA </w:t>
            </w:r>
            <w:r w:rsidR="002A0393">
              <w:rPr>
                <w:rFonts w:ascii="Georgia" w:hAnsi="Georgia"/>
              </w:rPr>
              <w:t>16</w:t>
            </w:r>
            <w:r w:rsidRPr="000C7AC0">
              <w:rPr>
                <w:rFonts w:ascii="Georgia" w:hAnsi="Georgia"/>
              </w:rPr>
              <w:t xml:space="preserve"> alumnos del PAI</w:t>
            </w:r>
            <w:r w:rsidR="002A0393">
              <w:rPr>
                <w:rFonts w:ascii="Georgia" w:hAnsi="Georgia"/>
              </w:rPr>
              <w:t>AYA</w:t>
            </w:r>
            <w:r w:rsidRPr="000C7AC0">
              <w:rPr>
                <w:rFonts w:ascii="Georgia" w:hAnsi="Georgia"/>
              </w:rPr>
              <w:t xml:space="preserve"> obtuvieron </w:t>
            </w:r>
            <w:hyperlink r:id="rId119" w:history="1">
              <w:r w:rsidR="00547086" w:rsidRPr="00547086">
                <w:rPr>
                  <w:rStyle w:val="Hipervnculo"/>
                  <w:rFonts w:ascii="Georgia" w:hAnsi="Georgia"/>
                </w:rPr>
                <w:t>Beca Deportiva</w:t>
              </w:r>
            </w:hyperlink>
            <w:r w:rsidRPr="000C7AC0">
              <w:rPr>
                <w:rFonts w:ascii="Georgia" w:hAnsi="Georgia"/>
              </w:rPr>
              <w:t xml:space="preserve"> al participar en dife</w:t>
            </w:r>
            <w:r w:rsidR="002A0393">
              <w:rPr>
                <w:rFonts w:ascii="Georgia" w:hAnsi="Georgia"/>
              </w:rPr>
              <w:t>rentes disciplinas, y en 2016 8</w:t>
            </w:r>
            <w:r w:rsidRPr="000C7AC0">
              <w:rPr>
                <w:rFonts w:ascii="Georgia" w:hAnsi="Georgia"/>
              </w:rPr>
              <w:t xml:space="preserve"> alumno</w:t>
            </w:r>
            <w:r w:rsidR="002A0393">
              <w:rPr>
                <w:rFonts w:ascii="Georgia" w:hAnsi="Georgia"/>
              </w:rPr>
              <w:t>s</w:t>
            </w:r>
            <w:r w:rsidRPr="000C7AC0">
              <w:rPr>
                <w:rFonts w:ascii="Georgia" w:hAnsi="Georgia"/>
              </w:rPr>
              <w:t xml:space="preserve"> re</w:t>
            </w:r>
            <w:r w:rsidR="00BD557D">
              <w:rPr>
                <w:rFonts w:ascii="Georgia" w:hAnsi="Georgia"/>
              </w:rPr>
              <w:t xml:space="preserve">cibió este beneficio. </w:t>
            </w:r>
          </w:p>
        </w:tc>
      </w:tr>
      <w:tr w:rsidR="005F7064" w:rsidRPr="000C7AC0" w:rsidTr="005F7064">
        <w:trPr>
          <w:trHeight w:val="253"/>
        </w:trPr>
        <w:tc>
          <w:tcPr>
            <w:tcW w:w="5000" w:type="pct"/>
            <w:shd w:val="clear" w:color="auto" w:fill="BFBFBF"/>
          </w:tcPr>
          <w:p w:rsidR="005F7064" w:rsidRPr="000C7AC0" w:rsidRDefault="005F7064"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left="601"/>
              <w:textAlignment w:val="baseline"/>
              <w:rPr>
                <w:rFonts w:ascii="Georgia" w:hAnsi="Georgia" w:cs="Arial"/>
                <w:b w:val="0"/>
                <w:sz w:val="22"/>
                <w:szCs w:val="22"/>
                <w:lang w:val="es-MX"/>
              </w:rPr>
            </w:pPr>
          </w:p>
          <w:p w:rsidR="005F7064" w:rsidRPr="000C7AC0" w:rsidRDefault="005F7064" w:rsidP="00D86690">
            <w:pPr>
              <w:pStyle w:val="Ttulo2"/>
              <w:keepNext w:val="0"/>
              <w:widowControl w:val="0"/>
              <w:numPr>
                <w:ilvl w:val="0"/>
                <w:numId w:val="0"/>
              </w:numPr>
              <w:suppressLineNumbers/>
              <w:tabs>
                <w:tab w:val="left" w:pos="743"/>
              </w:tabs>
              <w:suppressAutoHyphens/>
              <w:overflowPunct w:val="0"/>
              <w:autoSpaceDE w:val="0"/>
              <w:autoSpaceDN w:val="0"/>
              <w:adjustRightInd w:val="0"/>
              <w:spacing w:line="360" w:lineRule="auto"/>
              <w:textAlignment w:val="baseline"/>
              <w:rPr>
                <w:rFonts w:ascii="Georgia" w:hAnsi="Georgia"/>
                <w:sz w:val="22"/>
                <w:szCs w:val="22"/>
              </w:rPr>
            </w:pPr>
            <w:bookmarkStart w:id="42" w:name="_Toc488396803"/>
            <w:bookmarkStart w:id="43" w:name="_Toc488400245"/>
            <w:bookmarkStart w:id="44" w:name="_Toc491696041"/>
            <w:r w:rsidRPr="000C7AC0">
              <w:rPr>
                <w:rFonts w:ascii="Georgia" w:hAnsi="Georgia" w:cs="Arial"/>
                <w:b w:val="0"/>
                <w:sz w:val="22"/>
                <w:szCs w:val="22"/>
                <w:lang w:val="es-MX"/>
              </w:rPr>
              <w:t xml:space="preserve">El programa académico </w:t>
            </w:r>
            <w:r w:rsidRPr="000C7AC0">
              <w:rPr>
                <w:rFonts w:ascii="Georgia" w:hAnsi="Georgia" w:cs="Arial"/>
                <w:sz w:val="22"/>
                <w:szCs w:val="22"/>
                <w:lang w:val="es-MX"/>
              </w:rPr>
              <w:t>debe</w:t>
            </w:r>
            <w:r w:rsidRPr="000C7AC0">
              <w:rPr>
                <w:rFonts w:ascii="Georgia" w:hAnsi="Georgia" w:cs="Arial"/>
                <w:b w:val="0"/>
                <w:sz w:val="22"/>
                <w:szCs w:val="22"/>
                <w:lang w:val="es-MX"/>
              </w:rPr>
              <w:t xml:space="preserve"> contar con un programa de reconocimiento a los estudiantes de alto desempeño que considere</w:t>
            </w:r>
            <w:r w:rsidR="000D56B5">
              <w:rPr>
                <w:rFonts w:ascii="Georgia" w:hAnsi="Georgia" w:cs="Arial"/>
                <w:b w:val="0"/>
                <w:sz w:val="22"/>
                <w:szCs w:val="22"/>
                <w:lang w:val="es-MX"/>
              </w:rPr>
              <w:t xml:space="preserve"> </w:t>
            </w:r>
            <w:r w:rsidRPr="000C7AC0">
              <w:rPr>
                <w:rFonts w:ascii="Georgia" w:hAnsi="Georgia" w:cs="Arial"/>
                <w:b w:val="0"/>
                <w:sz w:val="22"/>
                <w:szCs w:val="22"/>
                <w:lang w:val="es-MX"/>
              </w:rPr>
              <w:t>premios, estímulos u otras acciones; o bien, que se hayan destacado en alguna actividad académica, deportiva y/o cultural.</w:t>
            </w:r>
            <w:bookmarkEnd w:id="42"/>
            <w:bookmarkEnd w:id="43"/>
            <w:bookmarkEnd w:id="44"/>
          </w:p>
        </w:tc>
      </w:tr>
      <w:tr w:rsidR="005F7064" w:rsidRPr="000C7AC0" w:rsidTr="005F7064">
        <w:trPr>
          <w:trHeight w:val="253"/>
        </w:trPr>
        <w:tc>
          <w:tcPr>
            <w:tcW w:w="5000" w:type="pct"/>
            <w:shd w:val="clear" w:color="auto" w:fill="BFBFBF"/>
          </w:tcPr>
          <w:p w:rsidR="005F7064" w:rsidRPr="000C7AC0" w:rsidRDefault="005F7064"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5F7064" w:rsidRPr="000C7AC0" w:rsidRDefault="005F7064"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5F7064" w:rsidRPr="000C7AC0" w:rsidTr="005F7064">
        <w:trPr>
          <w:trHeight w:val="253"/>
        </w:trPr>
        <w:tc>
          <w:tcPr>
            <w:tcW w:w="5000" w:type="pct"/>
            <w:shd w:val="clear" w:color="auto" w:fill="auto"/>
          </w:tcPr>
          <w:p w:rsidR="005F7064" w:rsidRPr="000C7AC0" w:rsidRDefault="005F7064"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5F7064" w:rsidRPr="000C7AC0" w:rsidRDefault="005F7064" w:rsidP="000C7AC0">
            <w:pPr>
              <w:pStyle w:val="Default"/>
              <w:spacing w:line="360" w:lineRule="auto"/>
              <w:ind w:left="176"/>
              <w:jc w:val="both"/>
              <w:rPr>
                <w:rFonts w:ascii="Georgia" w:hAnsi="Georgia"/>
                <w:sz w:val="22"/>
                <w:szCs w:val="22"/>
              </w:rPr>
            </w:pPr>
          </w:p>
          <w:p w:rsidR="005F7064" w:rsidRPr="000C7AC0" w:rsidRDefault="005F7064" w:rsidP="000C7AC0">
            <w:pPr>
              <w:pStyle w:val="Textocomentario"/>
              <w:spacing w:line="360" w:lineRule="auto"/>
              <w:ind w:left="342"/>
              <w:jc w:val="both"/>
              <w:rPr>
                <w:rFonts w:ascii="Georgia" w:hAnsi="Georgia" w:cs="Arial"/>
                <w:b/>
                <w:sz w:val="22"/>
                <w:szCs w:val="22"/>
              </w:rPr>
            </w:pPr>
            <w:r w:rsidRPr="000C7AC0">
              <w:rPr>
                <w:rFonts w:ascii="Georgia" w:hAnsi="Georgia" w:cs="Arial"/>
                <w:sz w:val="22"/>
                <w:szCs w:val="22"/>
                <w:lang w:eastAsia="es-ES"/>
              </w:rPr>
              <w:t xml:space="preserve">A nivel institucional se cuenta con diversos estímulos a través de reconocimientos a los mejores promedios de cada generación durante la ceremonia de graduación. Adicionalmente a lo anterior, se otorga un reconocimiento de mención honorífica, aquellos alumnos que sobresalieron en los exámenes profesionales. </w:t>
            </w:r>
          </w:p>
        </w:tc>
      </w:tr>
    </w:tbl>
    <w:p w:rsidR="0028360C" w:rsidRPr="000C7AC0" w:rsidRDefault="0028360C" w:rsidP="000C7AC0">
      <w:pPr>
        <w:pStyle w:val="Default"/>
        <w:spacing w:line="360" w:lineRule="auto"/>
        <w:jc w:val="both"/>
        <w:rPr>
          <w:rFonts w:ascii="Georgia" w:hAnsi="Georgia"/>
          <w:b/>
          <w:bCs/>
          <w:sz w:val="22"/>
          <w:szCs w:val="22"/>
        </w:rPr>
      </w:pPr>
    </w:p>
    <w:p w:rsidR="00CE3D2A" w:rsidRPr="00233350" w:rsidRDefault="00CE3D2A" w:rsidP="00233350">
      <w:pPr>
        <w:pStyle w:val="Ttulo1"/>
        <w:rPr>
          <w:rFonts w:ascii="Georgia" w:hAnsi="Georgia"/>
          <w:b/>
          <w:sz w:val="22"/>
          <w:szCs w:val="22"/>
        </w:rPr>
      </w:pPr>
      <w:r w:rsidRPr="000C7AC0">
        <w:rPr>
          <w:rFonts w:eastAsia="Calibri" w:cs="Arial"/>
          <w:color w:val="000000"/>
        </w:rPr>
        <w:br w:type="page"/>
      </w:r>
      <w:bookmarkStart w:id="45" w:name="_Toc491696042"/>
      <w:r w:rsidRPr="00233350">
        <w:rPr>
          <w:rFonts w:ascii="Georgia" w:hAnsi="Georgia"/>
          <w:b/>
          <w:color w:val="auto"/>
          <w:sz w:val="22"/>
          <w:szCs w:val="22"/>
        </w:rPr>
        <w:lastRenderedPageBreak/>
        <w:t>Categoría 5. Formación integral</w:t>
      </w:r>
      <w:bookmarkEnd w:id="45"/>
    </w:p>
    <w:p w:rsidR="00CE3D2A" w:rsidRPr="000C7AC0" w:rsidRDefault="00CE3D2A" w:rsidP="000C7AC0">
      <w:pPr>
        <w:pStyle w:val="Default"/>
        <w:spacing w:line="360" w:lineRule="auto"/>
        <w:jc w:val="both"/>
        <w:rPr>
          <w:rFonts w:ascii="Georgia" w:hAnsi="Georgia"/>
          <w:b/>
          <w:bCs/>
          <w:color w:val="auto"/>
          <w:sz w:val="22"/>
          <w:szCs w:val="22"/>
        </w:rPr>
      </w:pPr>
    </w:p>
    <w:p w:rsidR="00CE3D2A" w:rsidRPr="000C7AC0" w:rsidRDefault="00CE3D2A"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Criterios:</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bCs/>
          <w:sz w:val="22"/>
          <w:szCs w:val="22"/>
        </w:rPr>
        <w:t xml:space="preserve">5.1 Desarrollo </w:t>
      </w:r>
      <w:r w:rsidRPr="000C7AC0">
        <w:rPr>
          <w:rFonts w:ascii="Georgia" w:hAnsi="Georgia"/>
          <w:b/>
          <w:bCs/>
          <w:color w:val="auto"/>
          <w:sz w:val="22"/>
          <w:szCs w:val="22"/>
        </w:rPr>
        <w:t>de Emprendedores.</w:t>
      </w:r>
      <w:r w:rsidR="000D56B5">
        <w:rPr>
          <w:rFonts w:ascii="Georgia" w:hAnsi="Georgia"/>
          <w:b/>
          <w:bCs/>
          <w:color w:val="auto"/>
          <w:sz w:val="22"/>
          <w:szCs w:val="22"/>
        </w:rPr>
        <w:t xml:space="preserve"> </w:t>
      </w:r>
      <w:r w:rsidRPr="000C7AC0">
        <w:rPr>
          <w:rFonts w:ascii="Georgia" w:hAnsi="Georgia"/>
          <w:sz w:val="22"/>
          <w:szCs w:val="22"/>
        </w:rPr>
        <w:t xml:space="preserve">Este criterio permite evaluar si se propicia una actitud emprendedora mediante la operación de Programas de Desarrollo de Emprendedores, Incubadoras de Empresas o similares. </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 xml:space="preserve">Para tal efecto, se requiere conocer: </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Cuántos estudiantes y profesores participan en el programa. </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El número de empresas promovidas. </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Eventos organizados en el interior del plantel. </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Eventos organizados por otras instituciones educativas o del sector empresarial a los que se acude, y si se han obtenido reconocimientos. </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rsidR="00CE3D2A" w:rsidRPr="000C7AC0" w:rsidRDefault="00CE3D2A"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CE3D2A" w:rsidRPr="000C7AC0" w:rsidTr="006F2354">
        <w:trPr>
          <w:trHeight w:val="253"/>
        </w:trPr>
        <w:tc>
          <w:tcPr>
            <w:tcW w:w="5000" w:type="pct"/>
            <w:shd w:val="clear" w:color="auto" w:fill="BFBFBF"/>
          </w:tcPr>
          <w:p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360"/>
              <w:textAlignment w:val="baseline"/>
              <w:rPr>
                <w:rFonts w:ascii="Georgia" w:hAnsi="Georgia" w:cs="Arial"/>
                <w:b w:val="0"/>
                <w:bCs w:val="0"/>
                <w:sz w:val="22"/>
                <w:szCs w:val="22"/>
                <w:lang w:val="es-MX"/>
              </w:rPr>
            </w:pPr>
          </w:p>
          <w:p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b w:val="0"/>
                <w:bCs w:val="0"/>
                <w:sz w:val="22"/>
                <w:szCs w:val="22"/>
                <w:lang w:val="es-MX"/>
              </w:rPr>
            </w:pPr>
            <w:bookmarkStart w:id="46" w:name="_Toc488396804"/>
            <w:bookmarkStart w:id="47" w:name="_Toc488400247"/>
            <w:bookmarkStart w:id="48" w:name="_Toc491696043"/>
            <w:r w:rsidRPr="000C7AC0">
              <w:rPr>
                <w:rFonts w:ascii="Georgia" w:hAnsi="Georgia" w:cs="Arial"/>
                <w:bCs w:val="0"/>
                <w:sz w:val="22"/>
                <w:szCs w:val="22"/>
                <w:lang w:val="es-MX"/>
              </w:rPr>
              <w:t>La institución</w:t>
            </w:r>
            <w:r w:rsidR="000D56B5">
              <w:rPr>
                <w:rFonts w:ascii="Georgia" w:hAnsi="Georgia" w:cs="Arial"/>
                <w:bCs w:val="0"/>
                <w:sz w:val="22"/>
                <w:szCs w:val="22"/>
                <w:lang w:val="es-MX"/>
              </w:rPr>
              <w:t xml:space="preserve"> </w:t>
            </w:r>
            <w:r w:rsidRPr="000C7AC0">
              <w:rPr>
                <w:rFonts w:ascii="Georgia" w:hAnsi="Georgia" w:cs="Arial"/>
                <w:bCs w:val="0"/>
                <w:sz w:val="22"/>
                <w:szCs w:val="22"/>
                <w:lang w:val="es-MX"/>
              </w:rPr>
              <w:t>debe</w:t>
            </w:r>
            <w:r w:rsidRPr="000C7AC0">
              <w:rPr>
                <w:rFonts w:ascii="Georgia" w:hAnsi="Georgia" w:cs="Arial"/>
                <w:b w:val="0"/>
                <w:bCs w:val="0"/>
                <w:sz w:val="22"/>
                <w:szCs w:val="22"/>
                <w:lang w:val="es-MX"/>
              </w:rPr>
              <w:t xml:space="preserve"> ofrecer un Programa de enseñanza de idiomas extranjeros en la </w:t>
            </w:r>
            <w:r w:rsidRPr="000C7AC0">
              <w:rPr>
                <w:rFonts w:ascii="Georgia" w:hAnsi="Georgia" w:cs="Arial"/>
                <w:bCs w:val="0"/>
                <w:sz w:val="22"/>
                <w:szCs w:val="22"/>
                <w:lang w:val="es-MX"/>
              </w:rPr>
              <w:t>Unidad Académica</w:t>
            </w:r>
            <w:r w:rsidRPr="000C7AC0">
              <w:rPr>
                <w:rFonts w:ascii="Georgia" w:hAnsi="Georgia" w:cs="Arial"/>
                <w:b w:val="0"/>
                <w:bCs w:val="0"/>
                <w:sz w:val="22"/>
                <w:szCs w:val="22"/>
                <w:lang w:val="es-MX"/>
              </w:rPr>
              <w:t xml:space="preserve"> o en el </w:t>
            </w:r>
            <w:r w:rsidRPr="000C7AC0">
              <w:rPr>
                <w:rFonts w:ascii="Georgia" w:hAnsi="Georgia" w:cs="Arial"/>
                <w:bCs w:val="0"/>
                <w:sz w:val="22"/>
                <w:szCs w:val="22"/>
                <w:lang w:val="es-MX"/>
              </w:rPr>
              <w:t>programa académico.</w:t>
            </w:r>
            <w:bookmarkEnd w:id="46"/>
            <w:bookmarkEnd w:id="47"/>
            <w:bookmarkEnd w:id="48"/>
          </w:p>
          <w:p w:rsidR="00CE3D2A" w:rsidRPr="000C7AC0" w:rsidRDefault="00CE3D2A" w:rsidP="000C7AC0">
            <w:pPr>
              <w:spacing w:after="0" w:line="360" w:lineRule="auto"/>
              <w:jc w:val="both"/>
              <w:rPr>
                <w:rFonts w:ascii="Georgia" w:hAnsi="Georgia" w:cs="Arial"/>
                <w:lang w:eastAsia="es-ES"/>
              </w:rPr>
            </w:pPr>
          </w:p>
          <w:p w:rsidR="00CE3D2A" w:rsidRPr="000C7AC0" w:rsidRDefault="00CE3D2A" w:rsidP="000C7AC0">
            <w:pPr>
              <w:numPr>
                <w:ilvl w:val="0"/>
                <w:numId w:val="64"/>
              </w:numPr>
              <w:spacing w:after="0" w:line="360" w:lineRule="auto"/>
              <w:ind w:left="885" w:firstLine="283"/>
              <w:jc w:val="both"/>
              <w:rPr>
                <w:rFonts w:ascii="Georgia" w:hAnsi="Georgia" w:cs="Arial"/>
              </w:rPr>
            </w:pPr>
            <w:r w:rsidRPr="000C7AC0">
              <w:rPr>
                <w:rFonts w:ascii="Georgia" w:hAnsi="Georgia" w:cs="Arial"/>
              </w:rPr>
              <w:t xml:space="preserve"> Cuántos estudiantes participan en los cursos de idioma,</w:t>
            </w:r>
          </w:p>
          <w:p w:rsidR="00CE3D2A" w:rsidRPr="000C7AC0" w:rsidRDefault="00CE3D2A" w:rsidP="000C7AC0">
            <w:pPr>
              <w:numPr>
                <w:ilvl w:val="0"/>
                <w:numId w:val="64"/>
              </w:numPr>
              <w:spacing w:after="0" w:line="360" w:lineRule="auto"/>
              <w:ind w:left="885" w:firstLine="283"/>
              <w:jc w:val="both"/>
              <w:rPr>
                <w:rFonts w:ascii="Georgia" w:hAnsi="Georgia" w:cs="Arial"/>
              </w:rPr>
            </w:pPr>
            <w:r w:rsidRPr="000C7AC0">
              <w:rPr>
                <w:rFonts w:ascii="Georgia" w:hAnsi="Georgia" w:cs="Arial"/>
              </w:rPr>
              <w:t>Cuántos idiomas se ofertan y</w:t>
            </w:r>
          </w:p>
          <w:p w:rsidR="00CE3D2A" w:rsidRPr="000C7AC0" w:rsidRDefault="00CE3D2A" w:rsidP="000C7AC0">
            <w:pPr>
              <w:numPr>
                <w:ilvl w:val="0"/>
                <w:numId w:val="64"/>
              </w:numPr>
              <w:spacing w:after="0" w:line="360" w:lineRule="auto"/>
              <w:ind w:left="1452" w:hanging="284"/>
              <w:jc w:val="both"/>
              <w:rPr>
                <w:rFonts w:ascii="Georgia" w:hAnsi="Georgia" w:cs="Arial"/>
              </w:rPr>
            </w:pPr>
            <w:r w:rsidRPr="000C7AC0">
              <w:rPr>
                <w:rFonts w:ascii="Georgia" w:hAnsi="Georgia" w:cs="Arial"/>
              </w:rPr>
              <w:t xml:space="preserve"> Cuál es el nivel de aprovechamiento de los alumnos que participan en el programa de idiomas</w:t>
            </w:r>
            <w:r w:rsidRPr="00243F89">
              <w:rPr>
                <w:rFonts w:ascii="Georgia" w:hAnsi="Georgia" w:cs="Arial"/>
                <w:color w:val="FF0000"/>
              </w:rPr>
              <w:t>.</w:t>
            </w:r>
          </w:p>
          <w:p w:rsidR="00CE3D2A" w:rsidRPr="000C7AC0" w:rsidRDefault="00CE3D2A" w:rsidP="000C7AC0">
            <w:pPr>
              <w:pStyle w:val="Default"/>
              <w:spacing w:line="360" w:lineRule="auto"/>
              <w:jc w:val="both"/>
              <w:rPr>
                <w:rFonts w:ascii="Georgia" w:hAnsi="Georgia"/>
                <w:sz w:val="22"/>
                <w:szCs w:val="22"/>
              </w:rPr>
            </w:pPr>
          </w:p>
        </w:tc>
      </w:tr>
      <w:tr w:rsidR="00CE3D2A" w:rsidRPr="000C7AC0" w:rsidTr="006F2354">
        <w:trPr>
          <w:trHeight w:val="253"/>
        </w:trPr>
        <w:tc>
          <w:tcPr>
            <w:tcW w:w="5000" w:type="pct"/>
            <w:shd w:val="clear" w:color="auto" w:fill="BFBFBF"/>
          </w:tcPr>
          <w:p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rsidTr="006F2354">
        <w:trPr>
          <w:trHeight w:val="253"/>
        </w:trPr>
        <w:tc>
          <w:tcPr>
            <w:tcW w:w="5000" w:type="pct"/>
            <w:shd w:val="clear" w:color="auto" w:fill="auto"/>
          </w:tcPr>
          <w:p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rsidR="00CE3D2A" w:rsidRPr="000C7AC0" w:rsidRDefault="00CE3D2A" w:rsidP="000C7AC0">
            <w:pPr>
              <w:autoSpaceDE w:val="0"/>
              <w:autoSpaceDN w:val="0"/>
              <w:adjustRightInd w:val="0"/>
              <w:spacing w:after="0" w:line="360" w:lineRule="auto"/>
              <w:jc w:val="both"/>
              <w:rPr>
                <w:rFonts w:ascii="Georgia" w:hAnsi="Georgia" w:cs="Arial"/>
                <w:color w:val="000000"/>
              </w:rPr>
            </w:pPr>
          </w:p>
          <w:p w:rsidR="00CE3D2A" w:rsidRPr="000C7AC0" w:rsidRDefault="007936B9" w:rsidP="00233350">
            <w:pPr>
              <w:autoSpaceDE w:val="0"/>
              <w:autoSpaceDN w:val="0"/>
              <w:adjustRightInd w:val="0"/>
              <w:spacing w:after="0" w:line="360" w:lineRule="auto"/>
              <w:ind w:left="342"/>
              <w:jc w:val="both"/>
              <w:rPr>
                <w:rFonts w:ascii="Georgia" w:hAnsi="Georgia"/>
                <w:color w:val="000000" w:themeColor="text1"/>
              </w:rPr>
            </w:pPr>
            <w:r w:rsidRPr="000C7AC0">
              <w:rPr>
                <w:rFonts w:ascii="Georgia" w:hAnsi="Georgia"/>
              </w:rPr>
              <w:t>La Unidad Académica de Idiomas, es un área que depende de la Dirección de Docencia. Actualmente ofrece 5 niveles de inglés, Preparación para TOEFL, Cursos de Especialización como Conversación, Reading y de Negocios a más de 950 estudiantes por semestre de las diferentes carreras de la Universidad.</w:t>
            </w:r>
            <w:r w:rsidR="0057084D" w:rsidRPr="000C7AC0">
              <w:rPr>
                <w:rFonts w:ascii="Georgia" w:hAnsi="Georgia"/>
              </w:rPr>
              <w:t xml:space="preserve"> En el </w:t>
            </w:r>
            <w:hyperlink r:id="rId120" w:history="1">
              <w:r w:rsidR="0057084D" w:rsidRPr="00220FC6">
                <w:rPr>
                  <w:rStyle w:val="Hipervnculo"/>
                  <w:rFonts w:ascii="Georgia" w:hAnsi="Georgia"/>
                </w:rPr>
                <w:t>Informe de Actividades 2017 de la Unidad Académica de idiomas</w:t>
              </w:r>
            </w:hyperlink>
            <w:r w:rsidR="0057084D" w:rsidRPr="000C7AC0">
              <w:rPr>
                <w:rFonts w:ascii="Georgia" w:hAnsi="Georgia"/>
                <w:color w:val="FF0000"/>
              </w:rPr>
              <w:t xml:space="preserve">, </w:t>
            </w:r>
            <w:r w:rsidR="0057084D" w:rsidRPr="000C7AC0">
              <w:rPr>
                <w:rFonts w:ascii="Georgia" w:hAnsi="Georgia"/>
                <w:color w:val="000000" w:themeColor="text1"/>
              </w:rPr>
              <w:t>se puede observar el número de idioma y número de estudiantes que participan en cada nivel por ciclo escolar de 2014 a 2017.</w:t>
            </w:r>
          </w:p>
          <w:p w:rsidR="007936B9" w:rsidRPr="000C7AC0" w:rsidRDefault="007936B9" w:rsidP="00233350">
            <w:pPr>
              <w:autoSpaceDE w:val="0"/>
              <w:autoSpaceDN w:val="0"/>
              <w:adjustRightInd w:val="0"/>
              <w:spacing w:after="0" w:line="360" w:lineRule="auto"/>
              <w:ind w:left="342"/>
              <w:jc w:val="both"/>
              <w:rPr>
                <w:rFonts w:ascii="Georgia" w:hAnsi="Georgia" w:cs="Arial"/>
                <w:color w:val="000000"/>
              </w:rPr>
            </w:pPr>
          </w:p>
          <w:p w:rsidR="00146BBC" w:rsidRPr="000C7AC0" w:rsidRDefault="0057084D" w:rsidP="00233350">
            <w:pPr>
              <w:autoSpaceDE w:val="0"/>
              <w:autoSpaceDN w:val="0"/>
              <w:adjustRightInd w:val="0"/>
              <w:spacing w:after="0" w:line="360" w:lineRule="auto"/>
              <w:ind w:left="342"/>
              <w:jc w:val="both"/>
              <w:rPr>
                <w:rFonts w:ascii="Georgia" w:hAnsi="Georgia" w:cs="Arial"/>
                <w:color w:val="000000"/>
              </w:rPr>
            </w:pPr>
            <w:r w:rsidRPr="000C7AC0">
              <w:rPr>
                <w:rFonts w:ascii="Georgia" w:hAnsi="Georgia" w:cs="Arial"/>
                <w:color w:val="000000"/>
              </w:rPr>
              <w:t>Los alumnos del PAI</w:t>
            </w:r>
            <w:r w:rsidR="00452E6B">
              <w:rPr>
                <w:rFonts w:ascii="Georgia" w:hAnsi="Georgia" w:cs="Arial"/>
                <w:color w:val="000000"/>
              </w:rPr>
              <w:t>AYA</w:t>
            </w:r>
            <w:r w:rsidRPr="000C7AC0">
              <w:rPr>
                <w:rFonts w:ascii="Georgia" w:hAnsi="Georgia" w:cs="Arial"/>
                <w:color w:val="000000"/>
              </w:rPr>
              <w:t xml:space="preserve"> que han participado en estos cursos se</w:t>
            </w:r>
            <w:r w:rsidR="00220FC6">
              <w:rPr>
                <w:rFonts w:ascii="Georgia" w:hAnsi="Georgia" w:cs="Arial"/>
                <w:color w:val="000000"/>
              </w:rPr>
              <w:t xml:space="preserve"> muestran en la tabla siguiente:</w:t>
            </w:r>
          </w:p>
          <w:p w:rsidR="00146BBC" w:rsidRPr="000C7AC0" w:rsidRDefault="00146BBC" w:rsidP="000C7AC0">
            <w:pPr>
              <w:autoSpaceDE w:val="0"/>
              <w:autoSpaceDN w:val="0"/>
              <w:adjustRightInd w:val="0"/>
              <w:spacing w:after="0" w:line="360" w:lineRule="auto"/>
              <w:jc w:val="both"/>
              <w:rPr>
                <w:rFonts w:ascii="Georgia" w:hAnsi="Georgia" w:cs="Arial"/>
                <w:color w:val="000000"/>
              </w:rPr>
            </w:pPr>
          </w:p>
          <w:tbl>
            <w:tblPr>
              <w:tblW w:w="8139" w:type="dxa"/>
              <w:jc w:val="center"/>
              <w:tblCellMar>
                <w:left w:w="70" w:type="dxa"/>
                <w:right w:w="70" w:type="dxa"/>
              </w:tblCellMar>
              <w:tblLook w:val="04A0" w:firstRow="1" w:lastRow="0" w:firstColumn="1" w:lastColumn="0" w:noHBand="0" w:noVBand="1"/>
            </w:tblPr>
            <w:tblGrid>
              <w:gridCol w:w="2610"/>
              <w:gridCol w:w="1985"/>
              <w:gridCol w:w="1984"/>
              <w:gridCol w:w="1560"/>
            </w:tblGrid>
            <w:tr w:rsidR="0057084D" w:rsidRPr="000C7AC0" w:rsidTr="00233350">
              <w:trPr>
                <w:trHeight w:val="300"/>
                <w:jc w:val="center"/>
              </w:trPr>
              <w:tc>
                <w:tcPr>
                  <w:tcW w:w="8139" w:type="dxa"/>
                  <w:gridSpan w:val="4"/>
                  <w:tcBorders>
                    <w:top w:val="nil"/>
                    <w:left w:val="nil"/>
                    <w:bottom w:val="nil"/>
                    <w:right w:val="nil"/>
                  </w:tcBorders>
                  <w:shd w:val="clear" w:color="auto" w:fill="auto"/>
                  <w:noWrap/>
                  <w:vAlign w:val="bottom"/>
                  <w:hideMark/>
                </w:tcPr>
                <w:p w:rsidR="0057084D" w:rsidRPr="000C7AC0" w:rsidRDefault="0057084D" w:rsidP="00F90CB2">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Alumnos del PAI</w:t>
                  </w:r>
                  <w:r w:rsidR="00452E6B">
                    <w:rPr>
                      <w:rFonts w:ascii="Georgia" w:eastAsia="Times New Roman" w:hAnsi="Georgia" w:cs="Calibri"/>
                      <w:color w:val="000000"/>
                      <w:lang w:eastAsia="es-MX"/>
                    </w:rPr>
                    <w:t>AYA</w:t>
                  </w:r>
                  <w:r w:rsidRPr="000C7AC0">
                    <w:rPr>
                      <w:rFonts w:ascii="Georgia" w:eastAsia="Times New Roman" w:hAnsi="Georgia" w:cs="Calibri"/>
                      <w:color w:val="000000"/>
                      <w:lang w:eastAsia="es-MX"/>
                    </w:rPr>
                    <w:t xml:space="preserve"> que cursaron idioma ingles en alguno de sus niveles.</w:t>
                  </w:r>
                </w:p>
              </w:tc>
            </w:tr>
            <w:tr w:rsidR="0057084D" w:rsidRPr="000C7AC0" w:rsidTr="00233350">
              <w:trPr>
                <w:trHeight w:val="300"/>
                <w:jc w:val="center"/>
              </w:trPr>
              <w:tc>
                <w:tcPr>
                  <w:tcW w:w="4595" w:type="dxa"/>
                  <w:gridSpan w:val="2"/>
                  <w:tcBorders>
                    <w:top w:val="nil"/>
                    <w:left w:val="nil"/>
                    <w:bottom w:val="nil"/>
                    <w:right w:val="nil"/>
                  </w:tcBorders>
                  <w:shd w:val="clear" w:color="auto" w:fill="auto"/>
                  <w:noWrap/>
                  <w:vAlign w:val="bottom"/>
                  <w:hideMark/>
                </w:tcPr>
                <w:p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ciclos escolares 2014-2016</w:t>
                  </w:r>
                </w:p>
              </w:tc>
              <w:tc>
                <w:tcPr>
                  <w:tcW w:w="1984" w:type="dxa"/>
                  <w:tcBorders>
                    <w:top w:val="nil"/>
                    <w:left w:val="nil"/>
                    <w:bottom w:val="nil"/>
                    <w:right w:val="nil"/>
                  </w:tcBorders>
                  <w:shd w:val="clear" w:color="auto" w:fill="auto"/>
                  <w:noWrap/>
                  <w:vAlign w:val="bottom"/>
                  <w:hideMark/>
                </w:tcPr>
                <w:p w:rsidR="0057084D" w:rsidRPr="000C7AC0" w:rsidRDefault="0057084D" w:rsidP="000C7AC0">
                  <w:pPr>
                    <w:spacing w:after="0" w:line="360" w:lineRule="auto"/>
                    <w:rPr>
                      <w:rFonts w:ascii="Georgia" w:eastAsia="Times New Roman" w:hAnsi="Georgia" w:cs="Calibri"/>
                      <w:color w:val="000000"/>
                      <w:lang w:eastAsia="es-MX"/>
                    </w:rPr>
                  </w:pPr>
                </w:p>
              </w:tc>
              <w:tc>
                <w:tcPr>
                  <w:tcW w:w="1560" w:type="dxa"/>
                  <w:tcBorders>
                    <w:top w:val="nil"/>
                    <w:left w:val="nil"/>
                    <w:bottom w:val="nil"/>
                    <w:right w:val="nil"/>
                  </w:tcBorders>
                  <w:shd w:val="clear" w:color="auto" w:fill="auto"/>
                  <w:noWrap/>
                  <w:vAlign w:val="bottom"/>
                  <w:hideMark/>
                </w:tcPr>
                <w:p w:rsidR="0057084D" w:rsidRPr="000C7AC0" w:rsidRDefault="0057084D" w:rsidP="000C7AC0">
                  <w:pPr>
                    <w:spacing w:after="0" w:line="360" w:lineRule="auto"/>
                    <w:rPr>
                      <w:rFonts w:ascii="Georgia" w:eastAsia="Times New Roman" w:hAnsi="Georgia" w:cs="Times New Roman"/>
                      <w:lang w:eastAsia="es-MX"/>
                    </w:rPr>
                  </w:pPr>
                </w:p>
              </w:tc>
            </w:tr>
            <w:tr w:rsidR="0057084D" w:rsidRPr="000C7AC0" w:rsidTr="00233350">
              <w:trPr>
                <w:trHeight w:val="300"/>
                <w:jc w:val="center"/>
              </w:trPr>
              <w:tc>
                <w:tcPr>
                  <w:tcW w:w="2610" w:type="dxa"/>
                  <w:tcBorders>
                    <w:top w:val="nil"/>
                    <w:left w:val="nil"/>
                    <w:bottom w:val="nil"/>
                    <w:right w:val="nil"/>
                  </w:tcBorders>
                  <w:shd w:val="clear" w:color="auto" w:fill="auto"/>
                  <w:noWrap/>
                  <w:vAlign w:val="bottom"/>
                  <w:hideMark/>
                </w:tcPr>
                <w:p w:rsidR="0057084D" w:rsidRPr="000C7AC0" w:rsidRDefault="0057084D" w:rsidP="000C7AC0">
                  <w:pPr>
                    <w:spacing w:after="0" w:line="360" w:lineRule="auto"/>
                    <w:jc w:val="center"/>
                    <w:rPr>
                      <w:rFonts w:ascii="Georgia" w:eastAsia="Times New Roman" w:hAnsi="Georgia" w:cs="Times New Roman"/>
                      <w:lang w:eastAsia="es-MX"/>
                    </w:rPr>
                  </w:pPr>
                </w:p>
              </w:tc>
              <w:tc>
                <w:tcPr>
                  <w:tcW w:w="1985" w:type="dxa"/>
                  <w:tcBorders>
                    <w:top w:val="nil"/>
                    <w:left w:val="nil"/>
                    <w:bottom w:val="nil"/>
                    <w:right w:val="nil"/>
                  </w:tcBorders>
                  <w:shd w:val="clear" w:color="auto" w:fill="auto"/>
                  <w:noWrap/>
                  <w:vAlign w:val="bottom"/>
                  <w:hideMark/>
                </w:tcPr>
                <w:p w:rsidR="0057084D" w:rsidRPr="000C7AC0" w:rsidRDefault="0057084D" w:rsidP="000C7AC0">
                  <w:pPr>
                    <w:spacing w:after="0" w:line="360" w:lineRule="auto"/>
                    <w:rPr>
                      <w:rFonts w:ascii="Georgia" w:eastAsia="Times New Roman" w:hAnsi="Georgia" w:cs="Times New Roman"/>
                      <w:lang w:eastAsia="es-MX"/>
                    </w:rPr>
                  </w:pPr>
                </w:p>
              </w:tc>
              <w:tc>
                <w:tcPr>
                  <w:tcW w:w="1984" w:type="dxa"/>
                  <w:tcBorders>
                    <w:top w:val="nil"/>
                    <w:left w:val="nil"/>
                    <w:bottom w:val="nil"/>
                    <w:right w:val="nil"/>
                  </w:tcBorders>
                  <w:shd w:val="clear" w:color="auto" w:fill="auto"/>
                  <w:noWrap/>
                  <w:vAlign w:val="bottom"/>
                  <w:hideMark/>
                </w:tcPr>
                <w:p w:rsidR="0057084D" w:rsidRPr="000C7AC0" w:rsidRDefault="0057084D" w:rsidP="000C7AC0">
                  <w:pPr>
                    <w:spacing w:after="0" w:line="360" w:lineRule="auto"/>
                    <w:rPr>
                      <w:rFonts w:ascii="Georgia" w:eastAsia="Times New Roman" w:hAnsi="Georgia" w:cs="Times New Roman"/>
                      <w:lang w:eastAsia="es-MX"/>
                    </w:rPr>
                  </w:pPr>
                </w:p>
              </w:tc>
              <w:tc>
                <w:tcPr>
                  <w:tcW w:w="1560" w:type="dxa"/>
                  <w:tcBorders>
                    <w:top w:val="nil"/>
                    <w:left w:val="nil"/>
                    <w:bottom w:val="nil"/>
                    <w:right w:val="nil"/>
                  </w:tcBorders>
                  <w:shd w:val="clear" w:color="auto" w:fill="auto"/>
                  <w:noWrap/>
                  <w:vAlign w:val="bottom"/>
                  <w:hideMark/>
                </w:tcPr>
                <w:p w:rsidR="0057084D" w:rsidRPr="000C7AC0" w:rsidRDefault="0057084D" w:rsidP="000C7AC0">
                  <w:pPr>
                    <w:spacing w:after="0" w:line="360" w:lineRule="auto"/>
                    <w:rPr>
                      <w:rFonts w:ascii="Georgia" w:eastAsia="Times New Roman" w:hAnsi="Georgia" w:cs="Times New Roman"/>
                      <w:lang w:eastAsia="es-MX"/>
                    </w:rPr>
                  </w:pPr>
                </w:p>
              </w:tc>
            </w:tr>
            <w:tr w:rsidR="0057084D" w:rsidRPr="000C7AC0" w:rsidTr="00233350">
              <w:trPr>
                <w:trHeight w:val="600"/>
                <w:jc w:val="center"/>
              </w:trPr>
              <w:tc>
                <w:tcPr>
                  <w:tcW w:w="26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Ciclo escolar</w:t>
                  </w:r>
                </w:p>
              </w:tc>
              <w:tc>
                <w:tcPr>
                  <w:tcW w:w="3969" w:type="dxa"/>
                  <w:gridSpan w:val="2"/>
                  <w:tcBorders>
                    <w:top w:val="single" w:sz="4" w:space="0" w:color="auto"/>
                    <w:left w:val="nil"/>
                    <w:bottom w:val="single" w:sz="4" w:space="0" w:color="auto"/>
                    <w:right w:val="single" w:sz="4" w:space="0" w:color="000000"/>
                  </w:tcBorders>
                  <w:shd w:val="clear" w:color="auto" w:fill="auto"/>
                  <w:vAlign w:val="bottom"/>
                  <w:hideMark/>
                </w:tcPr>
                <w:p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Nivel de ingles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Número de Alumnos</w:t>
                  </w:r>
                </w:p>
              </w:tc>
            </w:tr>
            <w:tr w:rsidR="0057084D" w:rsidRPr="000C7AC0"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Enero - junio 2014</w:t>
                  </w:r>
                </w:p>
              </w:tc>
              <w:tc>
                <w:tcPr>
                  <w:tcW w:w="1985" w:type="dxa"/>
                  <w:tcBorders>
                    <w:top w:val="nil"/>
                    <w:left w:val="nil"/>
                    <w:bottom w:val="single" w:sz="4" w:space="0" w:color="auto"/>
                    <w:right w:val="single" w:sz="4" w:space="0" w:color="auto"/>
                  </w:tcBorders>
                  <w:shd w:val="clear" w:color="auto" w:fill="auto"/>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SUAI401  </w:t>
                  </w:r>
                </w:p>
              </w:tc>
              <w:tc>
                <w:tcPr>
                  <w:tcW w:w="1984" w:type="dxa"/>
                  <w:tcBorders>
                    <w:top w:val="nil"/>
                    <w:left w:val="nil"/>
                    <w:bottom w:val="single" w:sz="4" w:space="0" w:color="auto"/>
                    <w:right w:val="single" w:sz="4" w:space="0" w:color="auto"/>
                  </w:tcBorders>
                  <w:shd w:val="clear" w:color="auto" w:fill="auto"/>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w:t>
                  </w:r>
                </w:p>
              </w:tc>
              <w:tc>
                <w:tcPr>
                  <w:tcW w:w="1560" w:type="dxa"/>
                  <w:tcBorders>
                    <w:top w:val="nil"/>
                    <w:left w:val="nil"/>
                    <w:bottom w:val="single" w:sz="4" w:space="0" w:color="auto"/>
                    <w:right w:val="single" w:sz="4" w:space="0" w:color="auto"/>
                  </w:tcBorders>
                  <w:shd w:val="clear" w:color="auto" w:fill="auto"/>
                  <w:vAlign w:val="bottom"/>
                  <w:hideMark/>
                </w:tcPr>
                <w:p w:rsidR="0057084D" w:rsidRPr="000C7AC0" w:rsidRDefault="008C5E28"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6</w:t>
                  </w:r>
                </w:p>
              </w:tc>
            </w:tr>
            <w:tr w:rsidR="0057084D" w:rsidRPr="000C7AC0"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SUAI410  </w:t>
                  </w:r>
                </w:p>
              </w:tc>
              <w:tc>
                <w:tcPr>
                  <w:tcW w:w="1984" w:type="dxa"/>
                  <w:tcBorders>
                    <w:top w:val="nil"/>
                    <w:left w:val="nil"/>
                    <w:bottom w:val="single" w:sz="4" w:space="0" w:color="auto"/>
                    <w:right w:val="single" w:sz="4" w:space="0" w:color="auto"/>
                  </w:tcBorders>
                  <w:shd w:val="clear" w:color="auto" w:fill="auto"/>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II</w:t>
                  </w:r>
                </w:p>
              </w:tc>
              <w:tc>
                <w:tcPr>
                  <w:tcW w:w="1560" w:type="dxa"/>
                  <w:tcBorders>
                    <w:top w:val="nil"/>
                    <w:left w:val="nil"/>
                    <w:bottom w:val="single" w:sz="4" w:space="0" w:color="auto"/>
                    <w:right w:val="single" w:sz="4" w:space="0" w:color="auto"/>
                  </w:tcBorders>
                  <w:shd w:val="clear" w:color="auto" w:fill="auto"/>
                  <w:vAlign w:val="bottom"/>
                  <w:hideMark/>
                </w:tcPr>
                <w:p w:rsidR="0057084D" w:rsidRPr="000C7AC0" w:rsidRDefault="008C5E28"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13</w:t>
                  </w:r>
                </w:p>
              </w:tc>
            </w:tr>
            <w:tr w:rsidR="0057084D" w:rsidRPr="000C7AC0"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SUAI421  </w:t>
                  </w:r>
                </w:p>
              </w:tc>
              <w:tc>
                <w:tcPr>
                  <w:tcW w:w="1984" w:type="dxa"/>
                  <w:tcBorders>
                    <w:top w:val="nil"/>
                    <w:left w:val="nil"/>
                    <w:bottom w:val="single" w:sz="4" w:space="0" w:color="auto"/>
                    <w:right w:val="single" w:sz="4" w:space="0" w:color="auto"/>
                  </w:tcBorders>
                  <w:shd w:val="clear" w:color="auto" w:fill="auto"/>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III</w:t>
                  </w:r>
                </w:p>
              </w:tc>
              <w:tc>
                <w:tcPr>
                  <w:tcW w:w="1560" w:type="dxa"/>
                  <w:tcBorders>
                    <w:top w:val="nil"/>
                    <w:left w:val="nil"/>
                    <w:bottom w:val="single" w:sz="4" w:space="0" w:color="auto"/>
                    <w:right w:val="single" w:sz="4" w:space="0" w:color="auto"/>
                  </w:tcBorders>
                  <w:shd w:val="clear" w:color="auto" w:fill="auto"/>
                  <w:vAlign w:val="bottom"/>
                  <w:hideMark/>
                </w:tcPr>
                <w:p w:rsidR="0057084D" w:rsidRPr="000C7AC0" w:rsidRDefault="008C5E28"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3</w:t>
                  </w:r>
                </w:p>
              </w:tc>
            </w:tr>
            <w:tr w:rsidR="0057084D" w:rsidRPr="000C7AC0"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SUAI430  </w:t>
                  </w:r>
                </w:p>
              </w:tc>
              <w:tc>
                <w:tcPr>
                  <w:tcW w:w="1984" w:type="dxa"/>
                  <w:tcBorders>
                    <w:top w:val="nil"/>
                    <w:left w:val="nil"/>
                    <w:bottom w:val="single" w:sz="4" w:space="0" w:color="auto"/>
                    <w:right w:val="single" w:sz="4" w:space="0" w:color="auto"/>
                  </w:tcBorders>
                  <w:shd w:val="clear" w:color="auto" w:fill="auto"/>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IV</w:t>
                  </w:r>
                </w:p>
              </w:tc>
              <w:tc>
                <w:tcPr>
                  <w:tcW w:w="1560" w:type="dxa"/>
                  <w:tcBorders>
                    <w:top w:val="nil"/>
                    <w:left w:val="nil"/>
                    <w:bottom w:val="single" w:sz="4" w:space="0" w:color="auto"/>
                    <w:right w:val="single" w:sz="4" w:space="0" w:color="auto"/>
                  </w:tcBorders>
                  <w:shd w:val="clear" w:color="auto" w:fill="auto"/>
                  <w:vAlign w:val="bottom"/>
                  <w:hideMark/>
                </w:tcPr>
                <w:p w:rsidR="0057084D" w:rsidRPr="000C7AC0" w:rsidRDefault="008C5E28"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0</w:t>
                  </w:r>
                </w:p>
              </w:tc>
            </w:tr>
            <w:tr w:rsidR="0057084D" w:rsidRPr="000C7AC0"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000000" w:fill="D0CECE"/>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000000" w:fill="D0CECE"/>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000000" w:fill="D0CECE"/>
                  <w:vAlign w:val="bottom"/>
                  <w:hideMark/>
                </w:tcPr>
                <w:p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r>
            <w:tr w:rsidR="00F90CB2" w:rsidRPr="000C7AC0"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F90CB2" w:rsidRPr="000C7AC0" w:rsidRDefault="00F90CB2" w:rsidP="00F90CB2">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Agosto - Diciembre 2014</w:t>
                  </w:r>
                </w:p>
              </w:tc>
              <w:tc>
                <w:tcPr>
                  <w:tcW w:w="1985" w:type="dxa"/>
                  <w:tcBorders>
                    <w:top w:val="nil"/>
                    <w:left w:val="nil"/>
                    <w:bottom w:val="single" w:sz="4" w:space="0" w:color="auto"/>
                    <w:right w:val="single" w:sz="4" w:space="0" w:color="auto"/>
                  </w:tcBorders>
                  <w:shd w:val="clear" w:color="auto" w:fill="auto"/>
                  <w:noWrap/>
                  <w:vAlign w:val="bottom"/>
                  <w:hideMark/>
                </w:tcPr>
                <w:p w:rsidR="00F90CB2" w:rsidRPr="000C7AC0" w:rsidRDefault="00F90CB2" w:rsidP="00F90CB2">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SUAI401  </w:t>
                  </w:r>
                </w:p>
              </w:tc>
              <w:tc>
                <w:tcPr>
                  <w:tcW w:w="1984" w:type="dxa"/>
                  <w:tcBorders>
                    <w:top w:val="nil"/>
                    <w:left w:val="nil"/>
                    <w:bottom w:val="single" w:sz="4" w:space="0" w:color="auto"/>
                    <w:right w:val="single" w:sz="4" w:space="0" w:color="auto"/>
                  </w:tcBorders>
                  <w:shd w:val="clear" w:color="auto" w:fill="auto"/>
                  <w:noWrap/>
                  <w:vAlign w:val="bottom"/>
                  <w:hideMark/>
                </w:tcPr>
                <w:p w:rsidR="00F90CB2" w:rsidRPr="000C7AC0" w:rsidRDefault="00F90CB2" w:rsidP="00F90CB2">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w:t>
                  </w:r>
                </w:p>
              </w:tc>
              <w:tc>
                <w:tcPr>
                  <w:tcW w:w="1560" w:type="dxa"/>
                  <w:tcBorders>
                    <w:top w:val="nil"/>
                    <w:left w:val="nil"/>
                    <w:bottom w:val="single" w:sz="4" w:space="0" w:color="auto"/>
                    <w:right w:val="single" w:sz="4" w:space="0" w:color="auto"/>
                  </w:tcBorders>
                  <w:shd w:val="clear" w:color="auto" w:fill="auto"/>
                  <w:noWrap/>
                  <w:vAlign w:val="bottom"/>
                  <w:hideMark/>
                </w:tcPr>
                <w:p w:rsidR="00F90CB2" w:rsidRPr="000C7AC0" w:rsidRDefault="008C5E28" w:rsidP="00F90CB2">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15</w:t>
                  </w:r>
                </w:p>
              </w:tc>
            </w:tr>
            <w:tr w:rsidR="00F90CB2" w:rsidRPr="000C7AC0"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F90CB2" w:rsidRPr="000C7AC0" w:rsidRDefault="00F90CB2" w:rsidP="00F90CB2">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F90CB2" w:rsidRPr="000C7AC0" w:rsidRDefault="00F90CB2" w:rsidP="00F90CB2">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SUAI410  </w:t>
                  </w:r>
                </w:p>
              </w:tc>
              <w:tc>
                <w:tcPr>
                  <w:tcW w:w="1984" w:type="dxa"/>
                  <w:tcBorders>
                    <w:top w:val="nil"/>
                    <w:left w:val="nil"/>
                    <w:bottom w:val="single" w:sz="4" w:space="0" w:color="auto"/>
                    <w:right w:val="single" w:sz="4" w:space="0" w:color="auto"/>
                  </w:tcBorders>
                  <w:shd w:val="clear" w:color="auto" w:fill="auto"/>
                  <w:noWrap/>
                  <w:vAlign w:val="bottom"/>
                  <w:hideMark/>
                </w:tcPr>
                <w:p w:rsidR="00F90CB2" w:rsidRPr="000C7AC0" w:rsidRDefault="00F90CB2" w:rsidP="00F90CB2">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II</w:t>
                  </w:r>
                </w:p>
              </w:tc>
              <w:tc>
                <w:tcPr>
                  <w:tcW w:w="1560" w:type="dxa"/>
                  <w:tcBorders>
                    <w:top w:val="nil"/>
                    <w:left w:val="nil"/>
                    <w:bottom w:val="single" w:sz="4" w:space="0" w:color="auto"/>
                    <w:right w:val="single" w:sz="4" w:space="0" w:color="auto"/>
                  </w:tcBorders>
                  <w:shd w:val="clear" w:color="auto" w:fill="auto"/>
                  <w:noWrap/>
                  <w:vAlign w:val="bottom"/>
                  <w:hideMark/>
                </w:tcPr>
                <w:p w:rsidR="00F90CB2" w:rsidRPr="000C7AC0" w:rsidRDefault="008C5E28" w:rsidP="00F90CB2">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w:t>
                  </w:r>
                </w:p>
              </w:tc>
            </w:tr>
            <w:tr w:rsidR="00F90CB2" w:rsidRPr="000C7AC0"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F90CB2" w:rsidRPr="000C7AC0" w:rsidRDefault="00F90CB2" w:rsidP="00F90CB2">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F90CB2" w:rsidRPr="000C7AC0" w:rsidRDefault="00F90CB2" w:rsidP="00F90CB2">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SUAI421  </w:t>
                  </w:r>
                </w:p>
              </w:tc>
              <w:tc>
                <w:tcPr>
                  <w:tcW w:w="1984" w:type="dxa"/>
                  <w:tcBorders>
                    <w:top w:val="nil"/>
                    <w:left w:val="nil"/>
                    <w:bottom w:val="single" w:sz="4" w:space="0" w:color="auto"/>
                    <w:right w:val="single" w:sz="4" w:space="0" w:color="auto"/>
                  </w:tcBorders>
                  <w:shd w:val="clear" w:color="auto" w:fill="auto"/>
                  <w:noWrap/>
                  <w:vAlign w:val="bottom"/>
                  <w:hideMark/>
                </w:tcPr>
                <w:p w:rsidR="00F90CB2" w:rsidRPr="000C7AC0" w:rsidRDefault="00F90CB2" w:rsidP="00F90CB2">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III</w:t>
                  </w:r>
                </w:p>
              </w:tc>
              <w:tc>
                <w:tcPr>
                  <w:tcW w:w="1560" w:type="dxa"/>
                  <w:tcBorders>
                    <w:top w:val="nil"/>
                    <w:left w:val="nil"/>
                    <w:bottom w:val="single" w:sz="4" w:space="0" w:color="auto"/>
                    <w:right w:val="single" w:sz="4" w:space="0" w:color="auto"/>
                  </w:tcBorders>
                  <w:shd w:val="clear" w:color="auto" w:fill="auto"/>
                  <w:noWrap/>
                  <w:vAlign w:val="bottom"/>
                  <w:hideMark/>
                </w:tcPr>
                <w:p w:rsidR="00F90CB2" w:rsidRPr="000C7AC0" w:rsidRDefault="008C5E28" w:rsidP="00F90CB2">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w:t>
                  </w:r>
                </w:p>
              </w:tc>
            </w:tr>
            <w:tr w:rsidR="00F90CB2" w:rsidRPr="000C7AC0"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F90CB2" w:rsidRPr="000C7AC0" w:rsidRDefault="00F90CB2" w:rsidP="00F90CB2">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F90CB2" w:rsidRPr="000C7AC0" w:rsidRDefault="00F90CB2" w:rsidP="00F90CB2">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SUAI430  </w:t>
                  </w:r>
                </w:p>
              </w:tc>
              <w:tc>
                <w:tcPr>
                  <w:tcW w:w="1984" w:type="dxa"/>
                  <w:tcBorders>
                    <w:top w:val="nil"/>
                    <w:left w:val="nil"/>
                    <w:bottom w:val="single" w:sz="4" w:space="0" w:color="auto"/>
                    <w:right w:val="single" w:sz="4" w:space="0" w:color="auto"/>
                  </w:tcBorders>
                  <w:shd w:val="clear" w:color="auto" w:fill="auto"/>
                  <w:noWrap/>
                  <w:vAlign w:val="bottom"/>
                  <w:hideMark/>
                </w:tcPr>
                <w:p w:rsidR="00F90CB2" w:rsidRPr="000C7AC0" w:rsidRDefault="00F90CB2" w:rsidP="00F90CB2">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IV</w:t>
                  </w:r>
                </w:p>
              </w:tc>
              <w:tc>
                <w:tcPr>
                  <w:tcW w:w="1560" w:type="dxa"/>
                  <w:tcBorders>
                    <w:top w:val="nil"/>
                    <w:left w:val="nil"/>
                    <w:bottom w:val="single" w:sz="4" w:space="0" w:color="auto"/>
                    <w:right w:val="single" w:sz="4" w:space="0" w:color="auto"/>
                  </w:tcBorders>
                  <w:shd w:val="clear" w:color="auto" w:fill="auto"/>
                  <w:noWrap/>
                  <w:vAlign w:val="bottom"/>
                  <w:hideMark/>
                </w:tcPr>
                <w:p w:rsidR="00F90CB2" w:rsidRPr="000C7AC0" w:rsidRDefault="008C5E28" w:rsidP="00F90CB2">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0</w:t>
                  </w:r>
                </w:p>
              </w:tc>
            </w:tr>
            <w:tr w:rsidR="0057084D" w:rsidRPr="000C7AC0"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000000" w:fill="D0CECE"/>
                  <w:noWrap/>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000000" w:fill="D0CECE"/>
                  <w:noWrap/>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000000" w:fill="D0CECE"/>
                  <w:noWrap/>
                  <w:vAlign w:val="bottom"/>
                  <w:hideMark/>
                </w:tcPr>
                <w:p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r>
            <w:tr w:rsidR="00A661D9" w:rsidRPr="000C7AC0"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A661D9" w:rsidRPr="000C7AC0" w:rsidRDefault="00A661D9" w:rsidP="00A661D9">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Enero - junio 2015</w:t>
                  </w:r>
                </w:p>
              </w:tc>
              <w:tc>
                <w:tcPr>
                  <w:tcW w:w="1985" w:type="dxa"/>
                  <w:tcBorders>
                    <w:top w:val="nil"/>
                    <w:left w:val="nil"/>
                    <w:bottom w:val="single" w:sz="4" w:space="0" w:color="auto"/>
                    <w:right w:val="single" w:sz="4" w:space="0" w:color="auto"/>
                  </w:tcBorders>
                  <w:shd w:val="clear" w:color="auto" w:fill="auto"/>
                  <w:noWrap/>
                  <w:vAlign w:val="bottom"/>
                  <w:hideMark/>
                </w:tcPr>
                <w:p w:rsidR="00A661D9" w:rsidRPr="000C7AC0" w:rsidRDefault="00A661D9" w:rsidP="00A661D9">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SUAI401  </w:t>
                  </w:r>
                </w:p>
              </w:tc>
              <w:tc>
                <w:tcPr>
                  <w:tcW w:w="1984" w:type="dxa"/>
                  <w:tcBorders>
                    <w:top w:val="nil"/>
                    <w:left w:val="nil"/>
                    <w:bottom w:val="single" w:sz="4" w:space="0" w:color="auto"/>
                    <w:right w:val="single" w:sz="4" w:space="0" w:color="auto"/>
                  </w:tcBorders>
                  <w:shd w:val="clear" w:color="auto" w:fill="auto"/>
                  <w:noWrap/>
                  <w:vAlign w:val="bottom"/>
                  <w:hideMark/>
                </w:tcPr>
                <w:p w:rsidR="00A661D9" w:rsidRPr="000C7AC0" w:rsidRDefault="00A661D9" w:rsidP="00A661D9">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w:t>
                  </w:r>
                </w:p>
              </w:tc>
              <w:tc>
                <w:tcPr>
                  <w:tcW w:w="1560" w:type="dxa"/>
                  <w:tcBorders>
                    <w:top w:val="nil"/>
                    <w:left w:val="nil"/>
                    <w:bottom w:val="single" w:sz="4" w:space="0" w:color="auto"/>
                    <w:right w:val="single" w:sz="4" w:space="0" w:color="auto"/>
                  </w:tcBorders>
                  <w:shd w:val="clear" w:color="auto" w:fill="auto"/>
                  <w:vAlign w:val="bottom"/>
                  <w:hideMark/>
                </w:tcPr>
                <w:p w:rsidR="00A661D9" w:rsidRPr="000C7AC0" w:rsidRDefault="008C5E28" w:rsidP="00A661D9">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10</w:t>
                  </w:r>
                </w:p>
              </w:tc>
            </w:tr>
            <w:tr w:rsidR="00A661D9" w:rsidRPr="000C7AC0"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A661D9" w:rsidRPr="000C7AC0" w:rsidRDefault="00A661D9" w:rsidP="00A661D9">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A661D9" w:rsidRPr="000C7AC0" w:rsidRDefault="00A661D9" w:rsidP="00A661D9">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SUAI410  </w:t>
                  </w:r>
                </w:p>
              </w:tc>
              <w:tc>
                <w:tcPr>
                  <w:tcW w:w="1984" w:type="dxa"/>
                  <w:tcBorders>
                    <w:top w:val="nil"/>
                    <w:left w:val="nil"/>
                    <w:bottom w:val="single" w:sz="4" w:space="0" w:color="auto"/>
                    <w:right w:val="single" w:sz="4" w:space="0" w:color="auto"/>
                  </w:tcBorders>
                  <w:shd w:val="clear" w:color="auto" w:fill="auto"/>
                  <w:noWrap/>
                  <w:vAlign w:val="bottom"/>
                  <w:hideMark/>
                </w:tcPr>
                <w:p w:rsidR="00A661D9" w:rsidRPr="000C7AC0" w:rsidRDefault="00A661D9" w:rsidP="00A661D9">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II</w:t>
                  </w:r>
                </w:p>
              </w:tc>
              <w:tc>
                <w:tcPr>
                  <w:tcW w:w="1560" w:type="dxa"/>
                  <w:tcBorders>
                    <w:top w:val="nil"/>
                    <w:left w:val="nil"/>
                    <w:bottom w:val="single" w:sz="4" w:space="0" w:color="auto"/>
                    <w:right w:val="single" w:sz="4" w:space="0" w:color="auto"/>
                  </w:tcBorders>
                  <w:shd w:val="clear" w:color="auto" w:fill="auto"/>
                  <w:vAlign w:val="bottom"/>
                  <w:hideMark/>
                </w:tcPr>
                <w:p w:rsidR="00A661D9" w:rsidRPr="000C7AC0" w:rsidRDefault="008C5E28" w:rsidP="00A661D9">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w:t>
                  </w:r>
                </w:p>
              </w:tc>
            </w:tr>
            <w:tr w:rsidR="00A661D9" w:rsidRPr="000C7AC0"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tcPr>
                <w:p w:rsidR="00A661D9" w:rsidRPr="000C7AC0" w:rsidRDefault="00A661D9" w:rsidP="00A661D9">
                  <w:pPr>
                    <w:spacing w:after="0" w:line="360" w:lineRule="auto"/>
                    <w:rPr>
                      <w:rFonts w:ascii="Georgia" w:eastAsia="Times New Roman" w:hAnsi="Georgia" w:cs="Calibri"/>
                      <w:color w:val="000000"/>
                      <w:lang w:eastAsia="es-MX"/>
                    </w:rPr>
                  </w:pPr>
                </w:p>
              </w:tc>
              <w:tc>
                <w:tcPr>
                  <w:tcW w:w="1985" w:type="dxa"/>
                  <w:tcBorders>
                    <w:top w:val="nil"/>
                    <w:left w:val="nil"/>
                    <w:bottom w:val="single" w:sz="4" w:space="0" w:color="auto"/>
                    <w:right w:val="single" w:sz="4" w:space="0" w:color="auto"/>
                  </w:tcBorders>
                  <w:shd w:val="clear" w:color="auto" w:fill="auto"/>
                  <w:noWrap/>
                  <w:vAlign w:val="bottom"/>
                </w:tcPr>
                <w:p w:rsidR="00A661D9" w:rsidRPr="000C7AC0" w:rsidRDefault="00A661D9" w:rsidP="00A661D9">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SUAI421  </w:t>
                  </w:r>
                </w:p>
              </w:tc>
              <w:tc>
                <w:tcPr>
                  <w:tcW w:w="1984" w:type="dxa"/>
                  <w:tcBorders>
                    <w:top w:val="nil"/>
                    <w:left w:val="nil"/>
                    <w:bottom w:val="single" w:sz="4" w:space="0" w:color="auto"/>
                    <w:right w:val="single" w:sz="4" w:space="0" w:color="auto"/>
                  </w:tcBorders>
                  <w:shd w:val="clear" w:color="auto" w:fill="auto"/>
                  <w:noWrap/>
                  <w:vAlign w:val="bottom"/>
                </w:tcPr>
                <w:p w:rsidR="00A661D9" w:rsidRPr="000C7AC0" w:rsidRDefault="00A661D9" w:rsidP="00A661D9">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III</w:t>
                  </w:r>
                </w:p>
              </w:tc>
              <w:tc>
                <w:tcPr>
                  <w:tcW w:w="1560" w:type="dxa"/>
                  <w:tcBorders>
                    <w:top w:val="nil"/>
                    <w:left w:val="nil"/>
                    <w:bottom w:val="single" w:sz="4" w:space="0" w:color="auto"/>
                    <w:right w:val="single" w:sz="4" w:space="0" w:color="auto"/>
                  </w:tcBorders>
                  <w:shd w:val="clear" w:color="auto" w:fill="auto"/>
                  <w:vAlign w:val="bottom"/>
                </w:tcPr>
                <w:p w:rsidR="00A661D9" w:rsidRPr="000C7AC0" w:rsidRDefault="008C5E28" w:rsidP="00A661D9">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w:t>
                  </w:r>
                </w:p>
              </w:tc>
            </w:tr>
            <w:tr w:rsidR="00A661D9" w:rsidRPr="000C7AC0"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tcPr>
                <w:p w:rsidR="00A661D9" w:rsidRPr="000C7AC0" w:rsidRDefault="00A661D9" w:rsidP="00A661D9">
                  <w:pPr>
                    <w:spacing w:after="0" w:line="360" w:lineRule="auto"/>
                    <w:rPr>
                      <w:rFonts w:ascii="Georgia" w:eastAsia="Times New Roman" w:hAnsi="Georgia" w:cs="Calibri"/>
                      <w:color w:val="000000"/>
                      <w:lang w:eastAsia="es-MX"/>
                    </w:rPr>
                  </w:pPr>
                </w:p>
              </w:tc>
              <w:tc>
                <w:tcPr>
                  <w:tcW w:w="1985" w:type="dxa"/>
                  <w:tcBorders>
                    <w:top w:val="nil"/>
                    <w:left w:val="nil"/>
                    <w:bottom w:val="single" w:sz="4" w:space="0" w:color="auto"/>
                    <w:right w:val="single" w:sz="4" w:space="0" w:color="auto"/>
                  </w:tcBorders>
                  <w:shd w:val="clear" w:color="auto" w:fill="auto"/>
                  <w:noWrap/>
                  <w:vAlign w:val="bottom"/>
                </w:tcPr>
                <w:p w:rsidR="00A661D9" w:rsidRPr="000C7AC0" w:rsidRDefault="00A661D9" w:rsidP="00A661D9">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SUAI430  </w:t>
                  </w:r>
                </w:p>
              </w:tc>
              <w:tc>
                <w:tcPr>
                  <w:tcW w:w="1984" w:type="dxa"/>
                  <w:tcBorders>
                    <w:top w:val="nil"/>
                    <w:left w:val="nil"/>
                    <w:bottom w:val="single" w:sz="4" w:space="0" w:color="auto"/>
                    <w:right w:val="single" w:sz="4" w:space="0" w:color="auto"/>
                  </w:tcBorders>
                  <w:shd w:val="clear" w:color="auto" w:fill="auto"/>
                  <w:noWrap/>
                  <w:vAlign w:val="bottom"/>
                </w:tcPr>
                <w:p w:rsidR="00A661D9" w:rsidRPr="000C7AC0" w:rsidRDefault="00A661D9" w:rsidP="00A661D9">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IV</w:t>
                  </w:r>
                </w:p>
              </w:tc>
              <w:tc>
                <w:tcPr>
                  <w:tcW w:w="1560" w:type="dxa"/>
                  <w:tcBorders>
                    <w:top w:val="nil"/>
                    <w:left w:val="nil"/>
                    <w:bottom w:val="single" w:sz="4" w:space="0" w:color="auto"/>
                    <w:right w:val="single" w:sz="4" w:space="0" w:color="auto"/>
                  </w:tcBorders>
                  <w:shd w:val="clear" w:color="auto" w:fill="auto"/>
                  <w:vAlign w:val="bottom"/>
                </w:tcPr>
                <w:p w:rsidR="00A661D9" w:rsidRPr="000C7AC0" w:rsidRDefault="008C5E28" w:rsidP="00A661D9">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w:t>
                  </w:r>
                </w:p>
              </w:tc>
            </w:tr>
            <w:tr w:rsidR="0057084D" w:rsidRPr="000C7AC0"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lastRenderedPageBreak/>
                    <w:t> </w:t>
                  </w:r>
                </w:p>
              </w:tc>
              <w:tc>
                <w:tcPr>
                  <w:tcW w:w="1985" w:type="dxa"/>
                  <w:tcBorders>
                    <w:top w:val="nil"/>
                    <w:left w:val="nil"/>
                    <w:bottom w:val="single" w:sz="4" w:space="0" w:color="auto"/>
                    <w:right w:val="single" w:sz="4" w:space="0" w:color="auto"/>
                  </w:tcBorders>
                  <w:shd w:val="clear" w:color="000000" w:fill="D0CECE"/>
                  <w:noWrap/>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000000" w:fill="D0CECE"/>
                  <w:noWrap/>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000000" w:fill="D0CECE"/>
                  <w:vAlign w:val="bottom"/>
                  <w:hideMark/>
                </w:tcPr>
                <w:p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r>
            <w:tr w:rsidR="0057084D" w:rsidRPr="000C7AC0"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Agosto - Diciembre 2015</w:t>
                  </w:r>
                </w:p>
              </w:tc>
              <w:tc>
                <w:tcPr>
                  <w:tcW w:w="1985" w:type="dxa"/>
                  <w:tcBorders>
                    <w:top w:val="nil"/>
                    <w:left w:val="nil"/>
                    <w:bottom w:val="single" w:sz="4" w:space="0" w:color="auto"/>
                    <w:right w:val="single" w:sz="4" w:space="0" w:color="auto"/>
                  </w:tcBorders>
                  <w:shd w:val="clear" w:color="auto" w:fill="auto"/>
                  <w:noWrap/>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SUAI401  </w:t>
                  </w:r>
                </w:p>
              </w:tc>
              <w:tc>
                <w:tcPr>
                  <w:tcW w:w="1984" w:type="dxa"/>
                  <w:tcBorders>
                    <w:top w:val="nil"/>
                    <w:left w:val="nil"/>
                    <w:bottom w:val="single" w:sz="4" w:space="0" w:color="auto"/>
                    <w:right w:val="single" w:sz="4" w:space="0" w:color="auto"/>
                  </w:tcBorders>
                  <w:shd w:val="clear" w:color="auto" w:fill="auto"/>
                  <w:noWrap/>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w:t>
                  </w:r>
                </w:p>
              </w:tc>
              <w:tc>
                <w:tcPr>
                  <w:tcW w:w="1560" w:type="dxa"/>
                  <w:tcBorders>
                    <w:top w:val="nil"/>
                    <w:left w:val="nil"/>
                    <w:bottom w:val="single" w:sz="4" w:space="0" w:color="auto"/>
                    <w:right w:val="single" w:sz="4" w:space="0" w:color="auto"/>
                  </w:tcBorders>
                  <w:shd w:val="clear" w:color="auto" w:fill="auto"/>
                  <w:noWrap/>
                  <w:vAlign w:val="bottom"/>
                  <w:hideMark/>
                </w:tcPr>
                <w:p w:rsidR="0057084D" w:rsidRPr="000C7AC0" w:rsidRDefault="008C5E28" w:rsidP="00A661D9">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25</w:t>
                  </w:r>
                </w:p>
              </w:tc>
            </w:tr>
            <w:tr w:rsidR="0057084D" w:rsidRPr="000C7AC0"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SUAI410  </w:t>
                  </w:r>
                </w:p>
              </w:tc>
              <w:tc>
                <w:tcPr>
                  <w:tcW w:w="1984" w:type="dxa"/>
                  <w:tcBorders>
                    <w:top w:val="nil"/>
                    <w:left w:val="nil"/>
                    <w:bottom w:val="single" w:sz="4" w:space="0" w:color="auto"/>
                    <w:right w:val="single" w:sz="4" w:space="0" w:color="auto"/>
                  </w:tcBorders>
                  <w:shd w:val="clear" w:color="auto" w:fill="auto"/>
                  <w:noWrap/>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II</w:t>
                  </w:r>
                </w:p>
              </w:tc>
              <w:tc>
                <w:tcPr>
                  <w:tcW w:w="1560" w:type="dxa"/>
                  <w:tcBorders>
                    <w:top w:val="nil"/>
                    <w:left w:val="nil"/>
                    <w:bottom w:val="single" w:sz="4" w:space="0" w:color="auto"/>
                    <w:right w:val="single" w:sz="4" w:space="0" w:color="auto"/>
                  </w:tcBorders>
                  <w:shd w:val="clear" w:color="auto" w:fill="auto"/>
                  <w:noWrap/>
                  <w:vAlign w:val="bottom"/>
                  <w:hideMark/>
                </w:tcPr>
                <w:p w:rsidR="0057084D" w:rsidRPr="000C7AC0" w:rsidRDefault="008C5E28"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w:t>
                  </w:r>
                </w:p>
              </w:tc>
            </w:tr>
            <w:tr w:rsidR="0057084D" w:rsidRPr="000C7AC0"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SUAI421  </w:t>
                  </w:r>
                </w:p>
              </w:tc>
              <w:tc>
                <w:tcPr>
                  <w:tcW w:w="1984" w:type="dxa"/>
                  <w:tcBorders>
                    <w:top w:val="nil"/>
                    <w:left w:val="nil"/>
                    <w:bottom w:val="single" w:sz="4" w:space="0" w:color="auto"/>
                    <w:right w:val="single" w:sz="4" w:space="0" w:color="auto"/>
                  </w:tcBorders>
                  <w:shd w:val="clear" w:color="auto" w:fill="auto"/>
                  <w:noWrap/>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III</w:t>
                  </w:r>
                </w:p>
              </w:tc>
              <w:tc>
                <w:tcPr>
                  <w:tcW w:w="1560" w:type="dxa"/>
                  <w:tcBorders>
                    <w:top w:val="nil"/>
                    <w:left w:val="nil"/>
                    <w:bottom w:val="single" w:sz="4" w:space="0" w:color="auto"/>
                    <w:right w:val="single" w:sz="4" w:space="0" w:color="auto"/>
                  </w:tcBorders>
                  <w:shd w:val="clear" w:color="auto" w:fill="auto"/>
                  <w:noWrap/>
                  <w:vAlign w:val="bottom"/>
                  <w:hideMark/>
                </w:tcPr>
                <w:p w:rsidR="0057084D" w:rsidRPr="000C7AC0" w:rsidRDefault="008C5E28"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w:t>
                  </w:r>
                </w:p>
              </w:tc>
            </w:tr>
            <w:tr w:rsidR="0057084D" w:rsidRPr="000C7AC0"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SUAI430  </w:t>
                  </w:r>
                </w:p>
              </w:tc>
              <w:tc>
                <w:tcPr>
                  <w:tcW w:w="1984" w:type="dxa"/>
                  <w:tcBorders>
                    <w:top w:val="nil"/>
                    <w:left w:val="nil"/>
                    <w:bottom w:val="single" w:sz="4" w:space="0" w:color="auto"/>
                    <w:right w:val="single" w:sz="4" w:space="0" w:color="auto"/>
                  </w:tcBorders>
                  <w:shd w:val="clear" w:color="auto" w:fill="auto"/>
                  <w:noWrap/>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IV</w:t>
                  </w:r>
                </w:p>
              </w:tc>
              <w:tc>
                <w:tcPr>
                  <w:tcW w:w="1560" w:type="dxa"/>
                  <w:tcBorders>
                    <w:top w:val="nil"/>
                    <w:left w:val="nil"/>
                    <w:bottom w:val="single" w:sz="4" w:space="0" w:color="auto"/>
                    <w:right w:val="single" w:sz="4" w:space="0" w:color="auto"/>
                  </w:tcBorders>
                  <w:shd w:val="clear" w:color="auto" w:fill="auto"/>
                  <w:noWrap/>
                  <w:vAlign w:val="bottom"/>
                  <w:hideMark/>
                </w:tcPr>
                <w:p w:rsidR="0057084D" w:rsidRPr="000C7AC0" w:rsidRDefault="008C5E28"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0</w:t>
                  </w:r>
                </w:p>
              </w:tc>
            </w:tr>
            <w:tr w:rsidR="0057084D" w:rsidRPr="000C7AC0"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000000" w:fill="D0CECE"/>
                  <w:noWrap/>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000000" w:fill="D0CECE"/>
                  <w:noWrap/>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000000" w:fill="D0CECE"/>
                  <w:noWrap/>
                  <w:vAlign w:val="bottom"/>
                  <w:hideMark/>
                </w:tcPr>
                <w:p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r>
            <w:tr w:rsidR="00A661D9" w:rsidRPr="000C7AC0"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A661D9" w:rsidRPr="000C7AC0" w:rsidRDefault="00A661D9" w:rsidP="00A661D9">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Enero - junio 2016</w:t>
                  </w:r>
                </w:p>
              </w:tc>
              <w:tc>
                <w:tcPr>
                  <w:tcW w:w="1985" w:type="dxa"/>
                  <w:tcBorders>
                    <w:top w:val="nil"/>
                    <w:left w:val="nil"/>
                    <w:bottom w:val="single" w:sz="4" w:space="0" w:color="auto"/>
                    <w:right w:val="single" w:sz="4" w:space="0" w:color="auto"/>
                  </w:tcBorders>
                  <w:shd w:val="clear" w:color="auto" w:fill="auto"/>
                  <w:noWrap/>
                  <w:vAlign w:val="bottom"/>
                  <w:hideMark/>
                </w:tcPr>
                <w:p w:rsidR="00A661D9" w:rsidRPr="000C7AC0" w:rsidRDefault="00A661D9" w:rsidP="00A661D9">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SUAI401  </w:t>
                  </w:r>
                </w:p>
              </w:tc>
              <w:tc>
                <w:tcPr>
                  <w:tcW w:w="1984" w:type="dxa"/>
                  <w:tcBorders>
                    <w:top w:val="nil"/>
                    <w:left w:val="nil"/>
                    <w:bottom w:val="single" w:sz="4" w:space="0" w:color="auto"/>
                    <w:right w:val="single" w:sz="4" w:space="0" w:color="auto"/>
                  </w:tcBorders>
                  <w:shd w:val="clear" w:color="auto" w:fill="auto"/>
                  <w:noWrap/>
                  <w:vAlign w:val="bottom"/>
                  <w:hideMark/>
                </w:tcPr>
                <w:p w:rsidR="00A661D9" w:rsidRPr="000C7AC0" w:rsidRDefault="00A661D9" w:rsidP="00A661D9">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w:t>
                  </w:r>
                </w:p>
              </w:tc>
              <w:tc>
                <w:tcPr>
                  <w:tcW w:w="1560" w:type="dxa"/>
                  <w:tcBorders>
                    <w:top w:val="nil"/>
                    <w:left w:val="nil"/>
                    <w:bottom w:val="single" w:sz="4" w:space="0" w:color="auto"/>
                    <w:right w:val="single" w:sz="4" w:space="0" w:color="auto"/>
                  </w:tcBorders>
                  <w:shd w:val="clear" w:color="auto" w:fill="auto"/>
                  <w:noWrap/>
                  <w:vAlign w:val="bottom"/>
                  <w:hideMark/>
                </w:tcPr>
                <w:p w:rsidR="00A661D9" w:rsidRPr="000C7AC0" w:rsidRDefault="008C5E28" w:rsidP="00A661D9">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15</w:t>
                  </w:r>
                </w:p>
              </w:tc>
            </w:tr>
            <w:tr w:rsidR="00A661D9" w:rsidRPr="000C7AC0"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A661D9" w:rsidRPr="000C7AC0" w:rsidRDefault="00A661D9" w:rsidP="00A661D9">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A661D9" w:rsidRPr="000C7AC0" w:rsidRDefault="00A661D9" w:rsidP="00A661D9">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SUAI410  </w:t>
                  </w:r>
                </w:p>
              </w:tc>
              <w:tc>
                <w:tcPr>
                  <w:tcW w:w="1984" w:type="dxa"/>
                  <w:tcBorders>
                    <w:top w:val="nil"/>
                    <w:left w:val="nil"/>
                    <w:bottom w:val="single" w:sz="4" w:space="0" w:color="auto"/>
                    <w:right w:val="single" w:sz="4" w:space="0" w:color="auto"/>
                  </w:tcBorders>
                  <w:shd w:val="clear" w:color="auto" w:fill="auto"/>
                  <w:noWrap/>
                  <w:vAlign w:val="bottom"/>
                  <w:hideMark/>
                </w:tcPr>
                <w:p w:rsidR="00A661D9" w:rsidRPr="000C7AC0" w:rsidRDefault="00A661D9" w:rsidP="00A661D9">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II</w:t>
                  </w:r>
                </w:p>
              </w:tc>
              <w:tc>
                <w:tcPr>
                  <w:tcW w:w="1560" w:type="dxa"/>
                  <w:tcBorders>
                    <w:top w:val="nil"/>
                    <w:left w:val="nil"/>
                    <w:bottom w:val="single" w:sz="4" w:space="0" w:color="auto"/>
                    <w:right w:val="single" w:sz="4" w:space="0" w:color="auto"/>
                  </w:tcBorders>
                  <w:shd w:val="clear" w:color="auto" w:fill="auto"/>
                  <w:noWrap/>
                  <w:vAlign w:val="bottom"/>
                  <w:hideMark/>
                </w:tcPr>
                <w:p w:rsidR="00A661D9" w:rsidRPr="000C7AC0" w:rsidRDefault="008C5E28" w:rsidP="00A661D9">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w:t>
                  </w:r>
                </w:p>
              </w:tc>
            </w:tr>
            <w:tr w:rsidR="00A661D9" w:rsidRPr="000C7AC0"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A661D9" w:rsidRPr="000C7AC0" w:rsidRDefault="00A661D9" w:rsidP="00A661D9">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A661D9" w:rsidRPr="000C7AC0" w:rsidRDefault="00A661D9" w:rsidP="00A661D9">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SUAI421  </w:t>
                  </w:r>
                </w:p>
              </w:tc>
              <w:tc>
                <w:tcPr>
                  <w:tcW w:w="1984" w:type="dxa"/>
                  <w:tcBorders>
                    <w:top w:val="nil"/>
                    <w:left w:val="nil"/>
                    <w:bottom w:val="single" w:sz="4" w:space="0" w:color="auto"/>
                    <w:right w:val="single" w:sz="4" w:space="0" w:color="auto"/>
                  </w:tcBorders>
                  <w:shd w:val="clear" w:color="auto" w:fill="auto"/>
                  <w:noWrap/>
                  <w:vAlign w:val="bottom"/>
                  <w:hideMark/>
                </w:tcPr>
                <w:p w:rsidR="00A661D9" w:rsidRPr="000C7AC0" w:rsidRDefault="00A661D9" w:rsidP="00A661D9">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III</w:t>
                  </w:r>
                </w:p>
              </w:tc>
              <w:tc>
                <w:tcPr>
                  <w:tcW w:w="1560" w:type="dxa"/>
                  <w:tcBorders>
                    <w:top w:val="nil"/>
                    <w:left w:val="nil"/>
                    <w:bottom w:val="single" w:sz="4" w:space="0" w:color="auto"/>
                    <w:right w:val="single" w:sz="4" w:space="0" w:color="auto"/>
                  </w:tcBorders>
                  <w:shd w:val="clear" w:color="auto" w:fill="auto"/>
                  <w:noWrap/>
                  <w:vAlign w:val="bottom"/>
                  <w:hideMark/>
                </w:tcPr>
                <w:p w:rsidR="00A661D9" w:rsidRPr="000C7AC0" w:rsidRDefault="008C5E28" w:rsidP="00A661D9">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0</w:t>
                  </w:r>
                </w:p>
              </w:tc>
            </w:tr>
            <w:tr w:rsidR="00A661D9" w:rsidRPr="000C7AC0"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tcPr>
                <w:p w:rsidR="00A661D9" w:rsidRPr="000C7AC0" w:rsidRDefault="00A661D9" w:rsidP="00A661D9">
                  <w:pPr>
                    <w:spacing w:after="0" w:line="360" w:lineRule="auto"/>
                    <w:rPr>
                      <w:rFonts w:ascii="Georgia" w:eastAsia="Times New Roman" w:hAnsi="Georgia" w:cs="Calibri"/>
                      <w:color w:val="000000"/>
                      <w:lang w:eastAsia="es-MX"/>
                    </w:rPr>
                  </w:pPr>
                </w:p>
              </w:tc>
              <w:tc>
                <w:tcPr>
                  <w:tcW w:w="1985" w:type="dxa"/>
                  <w:tcBorders>
                    <w:top w:val="nil"/>
                    <w:left w:val="nil"/>
                    <w:bottom w:val="single" w:sz="4" w:space="0" w:color="auto"/>
                    <w:right w:val="single" w:sz="4" w:space="0" w:color="auto"/>
                  </w:tcBorders>
                  <w:shd w:val="clear" w:color="auto" w:fill="auto"/>
                  <w:noWrap/>
                  <w:vAlign w:val="bottom"/>
                </w:tcPr>
                <w:p w:rsidR="00A661D9" w:rsidRPr="000C7AC0" w:rsidRDefault="00A661D9" w:rsidP="00A661D9">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SUAI430  </w:t>
                  </w:r>
                </w:p>
              </w:tc>
              <w:tc>
                <w:tcPr>
                  <w:tcW w:w="1984" w:type="dxa"/>
                  <w:tcBorders>
                    <w:top w:val="nil"/>
                    <w:left w:val="nil"/>
                    <w:bottom w:val="single" w:sz="4" w:space="0" w:color="auto"/>
                    <w:right w:val="single" w:sz="4" w:space="0" w:color="auto"/>
                  </w:tcBorders>
                  <w:shd w:val="clear" w:color="auto" w:fill="auto"/>
                  <w:noWrap/>
                  <w:vAlign w:val="bottom"/>
                </w:tcPr>
                <w:p w:rsidR="00A661D9" w:rsidRPr="000C7AC0" w:rsidRDefault="00A661D9" w:rsidP="00A661D9">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IV</w:t>
                  </w:r>
                </w:p>
              </w:tc>
              <w:tc>
                <w:tcPr>
                  <w:tcW w:w="1560" w:type="dxa"/>
                  <w:tcBorders>
                    <w:top w:val="nil"/>
                    <w:left w:val="nil"/>
                    <w:bottom w:val="single" w:sz="4" w:space="0" w:color="auto"/>
                    <w:right w:val="single" w:sz="4" w:space="0" w:color="auto"/>
                  </w:tcBorders>
                  <w:shd w:val="clear" w:color="auto" w:fill="auto"/>
                  <w:noWrap/>
                  <w:vAlign w:val="bottom"/>
                </w:tcPr>
                <w:p w:rsidR="00A661D9" w:rsidRPr="000C7AC0" w:rsidRDefault="00A661D9" w:rsidP="00A661D9">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0</w:t>
                  </w:r>
                </w:p>
              </w:tc>
            </w:tr>
            <w:tr w:rsidR="0057084D" w:rsidRPr="000C7AC0"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000000" w:fill="D0CECE"/>
                  <w:noWrap/>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000000" w:fill="D0CECE"/>
                  <w:noWrap/>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000000" w:fill="D0CECE"/>
                  <w:noWrap/>
                  <w:vAlign w:val="bottom"/>
                  <w:hideMark/>
                </w:tcPr>
                <w:p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r>
            <w:tr w:rsidR="0057084D" w:rsidRPr="000C7AC0"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57084D" w:rsidRPr="000C7AC0" w:rsidRDefault="0057084D" w:rsidP="00F90CB2">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Agosto - Diciembre 201</w:t>
                  </w:r>
                  <w:r w:rsidR="00F90CB2">
                    <w:rPr>
                      <w:rFonts w:ascii="Georgia" w:eastAsia="Times New Roman" w:hAnsi="Georgia" w:cs="Calibri"/>
                      <w:color w:val="000000"/>
                      <w:lang w:eastAsia="es-MX"/>
                    </w:rPr>
                    <w:t>6</w:t>
                  </w:r>
                </w:p>
              </w:tc>
              <w:tc>
                <w:tcPr>
                  <w:tcW w:w="1985" w:type="dxa"/>
                  <w:tcBorders>
                    <w:top w:val="nil"/>
                    <w:left w:val="nil"/>
                    <w:bottom w:val="single" w:sz="4" w:space="0" w:color="auto"/>
                    <w:right w:val="single" w:sz="4" w:space="0" w:color="auto"/>
                  </w:tcBorders>
                  <w:shd w:val="clear" w:color="auto" w:fill="auto"/>
                  <w:noWrap/>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SDUI401  </w:t>
                  </w:r>
                </w:p>
              </w:tc>
              <w:tc>
                <w:tcPr>
                  <w:tcW w:w="1984" w:type="dxa"/>
                  <w:tcBorders>
                    <w:top w:val="nil"/>
                    <w:left w:val="nil"/>
                    <w:bottom w:val="single" w:sz="4" w:space="0" w:color="auto"/>
                    <w:right w:val="single" w:sz="4" w:space="0" w:color="auto"/>
                  </w:tcBorders>
                  <w:shd w:val="clear" w:color="auto" w:fill="auto"/>
                  <w:noWrap/>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w:t>
                  </w:r>
                </w:p>
              </w:tc>
              <w:tc>
                <w:tcPr>
                  <w:tcW w:w="1560" w:type="dxa"/>
                  <w:tcBorders>
                    <w:top w:val="nil"/>
                    <w:left w:val="nil"/>
                    <w:bottom w:val="single" w:sz="4" w:space="0" w:color="auto"/>
                    <w:right w:val="single" w:sz="4" w:space="0" w:color="auto"/>
                  </w:tcBorders>
                  <w:shd w:val="clear" w:color="auto" w:fill="auto"/>
                  <w:noWrap/>
                  <w:vAlign w:val="bottom"/>
                  <w:hideMark/>
                </w:tcPr>
                <w:p w:rsidR="0057084D" w:rsidRPr="000C7AC0" w:rsidRDefault="008C5E28"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w:t>
                  </w:r>
                </w:p>
              </w:tc>
            </w:tr>
            <w:tr w:rsidR="0057084D" w:rsidRPr="000C7AC0"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SUAI421  </w:t>
                  </w:r>
                </w:p>
              </w:tc>
              <w:tc>
                <w:tcPr>
                  <w:tcW w:w="1984" w:type="dxa"/>
                  <w:tcBorders>
                    <w:top w:val="nil"/>
                    <w:left w:val="nil"/>
                    <w:bottom w:val="single" w:sz="4" w:space="0" w:color="auto"/>
                    <w:right w:val="single" w:sz="4" w:space="0" w:color="auto"/>
                  </w:tcBorders>
                  <w:shd w:val="clear" w:color="auto" w:fill="auto"/>
                  <w:noWrap/>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III</w:t>
                  </w:r>
                </w:p>
              </w:tc>
              <w:tc>
                <w:tcPr>
                  <w:tcW w:w="1560" w:type="dxa"/>
                  <w:tcBorders>
                    <w:top w:val="nil"/>
                    <w:left w:val="nil"/>
                    <w:bottom w:val="single" w:sz="4" w:space="0" w:color="auto"/>
                    <w:right w:val="single" w:sz="4" w:space="0" w:color="auto"/>
                  </w:tcBorders>
                  <w:shd w:val="clear" w:color="auto" w:fill="auto"/>
                  <w:noWrap/>
                  <w:vAlign w:val="bottom"/>
                  <w:hideMark/>
                </w:tcPr>
                <w:p w:rsidR="0057084D" w:rsidRPr="000C7AC0" w:rsidRDefault="008C5E28"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0</w:t>
                  </w:r>
                </w:p>
              </w:tc>
            </w:tr>
            <w:tr w:rsidR="0057084D" w:rsidRPr="000C7AC0"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noWrap/>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000000" w:fill="D0CECE"/>
                  <w:noWrap/>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000000" w:fill="D0CECE"/>
                  <w:noWrap/>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000000" w:fill="D0CECE"/>
                  <w:noWrap/>
                  <w:vAlign w:val="bottom"/>
                  <w:hideMark/>
                </w:tcPr>
                <w:p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r>
            <w:tr w:rsidR="0057084D" w:rsidRPr="000C7AC0"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Total</w:t>
                  </w:r>
                </w:p>
              </w:tc>
              <w:tc>
                <w:tcPr>
                  <w:tcW w:w="1985" w:type="dxa"/>
                  <w:tcBorders>
                    <w:top w:val="nil"/>
                    <w:left w:val="nil"/>
                    <w:bottom w:val="single" w:sz="4" w:space="0" w:color="auto"/>
                    <w:right w:val="single" w:sz="4" w:space="0" w:color="auto"/>
                  </w:tcBorders>
                  <w:shd w:val="clear" w:color="auto" w:fill="auto"/>
                  <w:noWrap/>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auto" w:fill="auto"/>
                  <w:noWrap/>
                  <w:vAlign w:val="bottom"/>
                  <w:hideMark/>
                </w:tcPr>
                <w:p w:rsidR="0057084D" w:rsidRPr="000C7AC0" w:rsidRDefault="001F08F1"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105</w:t>
                  </w:r>
                </w:p>
              </w:tc>
            </w:tr>
          </w:tbl>
          <w:p w:rsidR="00CE3D2A" w:rsidRDefault="00CE3D2A" w:rsidP="000C7AC0">
            <w:pPr>
              <w:autoSpaceDE w:val="0"/>
              <w:autoSpaceDN w:val="0"/>
              <w:adjustRightInd w:val="0"/>
              <w:spacing w:after="0" w:line="360" w:lineRule="auto"/>
              <w:jc w:val="both"/>
              <w:rPr>
                <w:rFonts w:ascii="Georgia" w:hAnsi="Georgia" w:cs="Arial"/>
                <w:color w:val="000000"/>
              </w:rPr>
            </w:pPr>
          </w:p>
          <w:p w:rsidR="00220FC6" w:rsidRPr="000C7AC0" w:rsidRDefault="00220FC6" w:rsidP="00220FC6">
            <w:pPr>
              <w:spacing w:line="360" w:lineRule="auto"/>
              <w:jc w:val="both"/>
              <w:rPr>
                <w:rFonts w:ascii="Georgia" w:hAnsi="Georgia"/>
              </w:rPr>
            </w:pPr>
            <w:r w:rsidRPr="000C7AC0">
              <w:rPr>
                <w:rFonts w:ascii="Georgia" w:hAnsi="Georgia"/>
              </w:rPr>
              <w:t>Fuente: Elaboración propia con información del SIIAA.</w:t>
            </w:r>
          </w:p>
          <w:p w:rsidR="00220FC6" w:rsidRPr="000C7AC0" w:rsidRDefault="00220FC6" w:rsidP="000C7AC0">
            <w:pPr>
              <w:autoSpaceDE w:val="0"/>
              <w:autoSpaceDN w:val="0"/>
              <w:adjustRightInd w:val="0"/>
              <w:spacing w:after="0" w:line="360" w:lineRule="auto"/>
              <w:jc w:val="both"/>
              <w:rPr>
                <w:rFonts w:ascii="Georgia" w:hAnsi="Georgia" w:cs="Arial"/>
                <w:b/>
              </w:rPr>
            </w:pPr>
          </w:p>
        </w:tc>
      </w:tr>
      <w:tr w:rsidR="00CE3D2A" w:rsidRPr="000C7AC0" w:rsidTr="006F2354">
        <w:trPr>
          <w:trHeight w:val="253"/>
        </w:trPr>
        <w:tc>
          <w:tcPr>
            <w:tcW w:w="5000" w:type="pct"/>
            <w:shd w:val="clear" w:color="auto" w:fill="BFBFBF"/>
          </w:tcPr>
          <w:p w:rsidR="00CE3D2A" w:rsidRPr="000C7AC0" w:rsidRDefault="00CE3D2A" w:rsidP="000C7AC0">
            <w:pPr>
              <w:pStyle w:val="Textoindependiente2"/>
              <w:widowControl w:val="0"/>
              <w:suppressLineNumbers/>
              <w:suppressAutoHyphens/>
              <w:overflowPunct w:val="0"/>
              <w:autoSpaceDE w:val="0"/>
              <w:autoSpaceDN w:val="0"/>
              <w:adjustRightInd w:val="0"/>
              <w:spacing w:line="360" w:lineRule="auto"/>
              <w:jc w:val="both"/>
              <w:textAlignment w:val="baseline"/>
              <w:rPr>
                <w:rFonts w:ascii="Georgia" w:hAnsi="Georgia" w:cs="Arial"/>
                <w:b/>
                <w:bCs/>
              </w:rPr>
            </w:pPr>
          </w:p>
          <w:p w:rsidR="00CE3D2A" w:rsidRPr="000C7AC0" w:rsidRDefault="00CE3D2A" w:rsidP="000C7AC0">
            <w:pPr>
              <w:pStyle w:val="Textoindependiente2"/>
              <w:widowControl w:val="0"/>
              <w:suppressLineNumber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
                <w:bCs/>
              </w:rPr>
              <w:t>El programa académico debe</w:t>
            </w:r>
            <w:r w:rsidRPr="000C7AC0">
              <w:rPr>
                <w:rFonts w:ascii="Georgia" w:hAnsi="Georgia" w:cs="Arial"/>
                <w:bCs/>
              </w:rPr>
              <w:t xml:space="preserve"> contar con un programa de orientación, desarrollo de emprendedores y apoyo para facilitar la inserción laboral: </w:t>
            </w:r>
          </w:p>
          <w:p w:rsidR="00CE3D2A" w:rsidRPr="000C7AC0" w:rsidRDefault="00CE3D2A" w:rsidP="000C7AC0">
            <w:pPr>
              <w:pStyle w:val="Textoindependiente2"/>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Cs/>
              </w:rPr>
            </w:pPr>
          </w:p>
          <w:p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Participación en Incubadoras de empresas. </w:t>
            </w:r>
          </w:p>
          <w:p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Visitas a empresas, ejidos, organizaciones de productores, entre otras,</w:t>
            </w:r>
          </w:p>
          <w:p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Prácticas profesionales </w:t>
            </w:r>
            <w:r w:rsidRPr="000C7AC0">
              <w:rPr>
                <w:rFonts w:ascii="Georgia" w:hAnsi="Georgia" w:cs="Arial"/>
                <w:i/>
              </w:rPr>
              <w:t>in situ</w:t>
            </w:r>
            <w:r w:rsidRPr="000C7AC0">
              <w:rPr>
                <w:rFonts w:ascii="Georgia" w:hAnsi="Georgia" w:cs="Arial"/>
              </w:rPr>
              <w:t>.</w:t>
            </w:r>
          </w:p>
          <w:p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Conferencias, mesas redondas, seminarios con la participación de los sectores de la sociedad; estudios prospectivos del mercado laboral.</w:t>
            </w:r>
          </w:p>
          <w:p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Ferias del empleo.</w:t>
            </w:r>
          </w:p>
          <w:p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Encuentros con egresados y empleadores.</w:t>
            </w:r>
          </w:p>
          <w:p w:rsidR="00CE3D2A" w:rsidRPr="000C7AC0" w:rsidRDefault="00CE3D2A" w:rsidP="00243F89">
            <w:pPr>
              <w:widowControl w:val="0"/>
              <w:suppressLineNumbers/>
              <w:shd w:val="clear" w:color="auto" w:fill="BFBFBF" w:themeFill="background1" w:themeFillShade="BF"/>
              <w:suppressAutoHyphens/>
              <w:overflowPunct w:val="0"/>
              <w:autoSpaceDE w:val="0"/>
              <w:autoSpaceDN w:val="0"/>
              <w:adjustRightInd w:val="0"/>
              <w:spacing w:after="0" w:line="360" w:lineRule="auto"/>
              <w:ind w:left="941"/>
              <w:jc w:val="both"/>
              <w:textAlignment w:val="baseline"/>
              <w:rPr>
                <w:rFonts w:ascii="Georgia" w:hAnsi="Georgia" w:cs="Arial"/>
              </w:rPr>
            </w:pPr>
          </w:p>
          <w:p w:rsidR="00CE3D2A" w:rsidRPr="000C7AC0" w:rsidRDefault="00CE3D2A" w:rsidP="000C7AC0">
            <w:pPr>
              <w:pStyle w:val="Default"/>
              <w:spacing w:line="360" w:lineRule="auto"/>
              <w:ind w:left="601"/>
              <w:jc w:val="both"/>
              <w:rPr>
                <w:rFonts w:ascii="Georgia" w:hAnsi="Georgia"/>
                <w:sz w:val="22"/>
                <w:szCs w:val="22"/>
              </w:rPr>
            </w:pPr>
          </w:p>
        </w:tc>
      </w:tr>
      <w:tr w:rsidR="00CE3D2A" w:rsidRPr="000C7AC0" w:rsidTr="006F2354">
        <w:trPr>
          <w:trHeight w:val="253"/>
        </w:trPr>
        <w:tc>
          <w:tcPr>
            <w:tcW w:w="5000" w:type="pct"/>
            <w:shd w:val="clear" w:color="auto" w:fill="BFBFBF"/>
          </w:tcPr>
          <w:p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rsidTr="006F2354">
        <w:trPr>
          <w:trHeight w:val="253"/>
        </w:trPr>
        <w:tc>
          <w:tcPr>
            <w:tcW w:w="5000" w:type="pct"/>
            <w:shd w:val="clear" w:color="auto" w:fill="auto"/>
          </w:tcPr>
          <w:p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CE3D2A" w:rsidRPr="000C7AC0" w:rsidRDefault="00CE3D2A" w:rsidP="000C7AC0">
            <w:pPr>
              <w:pStyle w:val="Default"/>
              <w:spacing w:line="360" w:lineRule="auto"/>
              <w:jc w:val="both"/>
              <w:rPr>
                <w:rFonts w:ascii="Georgia" w:hAnsi="Georgia"/>
                <w:sz w:val="22"/>
                <w:szCs w:val="22"/>
              </w:rPr>
            </w:pPr>
          </w:p>
          <w:p w:rsidR="00D95191" w:rsidRPr="000C7AC0" w:rsidRDefault="00D95191" w:rsidP="000C7AC0">
            <w:pPr>
              <w:pStyle w:val="Default"/>
              <w:spacing w:line="360" w:lineRule="auto"/>
              <w:ind w:left="342"/>
              <w:jc w:val="both"/>
              <w:rPr>
                <w:rFonts w:ascii="Georgia" w:hAnsi="Georgia"/>
                <w:sz w:val="22"/>
                <w:szCs w:val="22"/>
              </w:rPr>
            </w:pPr>
            <w:r w:rsidRPr="000C7AC0">
              <w:rPr>
                <w:rFonts w:ascii="Georgia" w:hAnsi="Georgia"/>
                <w:sz w:val="22"/>
                <w:szCs w:val="22"/>
              </w:rPr>
              <w:t>Desarrollo de emprendedores:</w:t>
            </w:r>
          </w:p>
          <w:p w:rsidR="00D95191" w:rsidRPr="000C7AC0" w:rsidRDefault="00D95191" w:rsidP="000C7AC0">
            <w:pPr>
              <w:pStyle w:val="Default"/>
              <w:spacing w:line="360" w:lineRule="auto"/>
              <w:ind w:left="342"/>
              <w:jc w:val="both"/>
              <w:rPr>
                <w:rFonts w:ascii="Georgia" w:hAnsi="Georgia"/>
                <w:sz w:val="22"/>
                <w:szCs w:val="22"/>
              </w:rPr>
            </w:pPr>
          </w:p>
          <w:p w:rsidR="002B389A" w:rsidRPr="000C7AC0" w:rsidRDefault="00CE3D2A" w:rsidP="000C7AC0">
            <w:pPr>
              <w:spacing w:after="0" w:line="360" w:lineRule="auto"/>
              <w:ind w:left="342"/>
              <w:jc w:val="both"/>
              <w:rPr>
                <w:rFonts w:ascii="Georgia" w:hAnsi="Georgia" w:cs="Arial"/>
                <w:color w:val="0000CC"/>
              </w:rPr>
            </w:pPr>
            <w:r w:rsidRPr="000C7AC0">
              <w:rPr>
                <w:rFonts w:ascii="Georgia" w:hAnsi="Georgia" w:cs="Arial"/>
              </w:rPr>
              <w:t>La Universidad participó en los últimos años en un Programa de Desarrollo de Emprendedores, que  originalmente se llamó PROFORME (1995),  posteriormente cambió a SIFE (Students in Free Enterprise) y a partir del 2012 a ENACTUS (Entrepreneurial  Action for Us), organización global con presencia en 36 países dedicada a movilizar estudiantes universitarios para que transformen la realidad de las comunidades menos favorecidas del mundo de una manera sustentable, teniendo la finalidad y principios de formación y desarrollo en proyectos de emprendimiento social y económico mediante la educación activa participante de los estudiantes y los pobladores de las comunidades. En México se tiene presencia en 90 universidades de 22 estados, con 100 proyectos al año,</w:t>
            </w:r>
            <w:r w:rsidR="00220FC6">
              <w:rPr>
                <w:rFonts w:ascii="Georgia" w:hAnsi="Georgia" w:cs="Arial"/>
              </w:rPr>
              <w:t xml:space="preserve"> donde la Universidad participan (</w:t>
            </w:r>
            <w:hyperlink r:id="rId121" w:history="1">
              <w:r w:rsidR="00220FC6" w:rsidRPr="00220FC6">
                <w:rPr>
                  <w:rStyle w:val="Hipervnculo"/>
                  <w:rFonts w:ascii="Georgia" w:hAnsi="Georgia" w:cs="Arial"/>
                </w:rPr>
                <w:t>Grupos emprendedores REINU</w:t>
              </w:r>
            </w:hyperlink>
            <w:r w:rsidR="00220FC6">
              <w:rPr>
                <w:rFonts w:ascii="Georgia" w:hAnsi="Georgia" w:cs="Arial"/>
              </w:rPr>
              <w:t xml:space="preserve">, </w:t>
            </w:r>
            <w:hyperlink r:id="rId122" w:history="1">
              <w:r w:rsidR="00220FC6" w:rsidRPr="00220FC6">
                <w:rPr>
                  <w:rStyle w:val="Hipervnculo"/>
                  <w:rFonts w:ascii="Georgia" w:hAnsi="Georgia" w:cs="Arial"/>
                </w:rPr>
                <w:t>ENACTUS)</w:t>
              </w:r>
            </w:hyperlink>
          </w:p>
          <w:p w:rsidR="00E87AF4" w:rsidRDefault="00E87AF4" w:rsidP="00E87AF4">
            <w:pPr>
              <w:spacing w:after="0" w:line="360" w:lineRule="auto"/>
              <w:jc w:val="both"/>
              <w:rPr>
                <w:rFonts w:ascii="Georgia" w:hAnsi="Georgia" w:cs="Arial"/>
                <w:color w:val="0000CC"/>
              </w:rPr>
            </w:pPr>
          </w:p>
          <w:p w:rsidR="00E87AF4" w:rsidRPr="000C7AC0" w:rsidRDefault="00E87AF4" w:rsidP="00E87AF4">
            <w:pPr>
              <w:spacing w:after="0" w:line="360" w:lineRule="auto"/>
              <w:jc w:val="both"/>
              <w:rPr>
                <w:rFonts w:ascii="Georgia" w:hAnsi="Georgia" w:cs="Arial"/>
                <w:color w:val="000000" w:themeColor="text1"/>
              </w:rPr>
            </w:pPr>
          </w:p>
          <w:p w:rsidR="00D95191" w:rsidRDefault="00D95191" w:rsidP="000C7AC0">
            <w:pPr>
              <w:spacing w:after="0" w:line="360" w:lineRule="auto"/>
              <w:ind w:left="342"/>
              <w:jc w:val="both"/>
              <w:rPr>
                <w:rFonts w:ascii="Georgia" w:hAnsi="Georgia" w:cs="Arial"/>
                <w:color w:val="000000" w:themeColor="text1"/>
              </w:rPr>
            </w:pPr>
            <w:r w:rsidRPr="000C7AC0">
              <w:rPr>
                <w:rFonts w:ascii="Georgia" w:hAnsi="Georgia" w:cs="Arial"/>
                <w:color w:val="000000" w:themeColor="text1"/>
              </w:rPr>
              <w:t>Acciones para facilitar la inserción laboral:</w:t>
            </w:r>
          </w:p>
          <w:p w:rsidR="003433EA" w:rsidRPr="000C7AC0" w:rsidRDefault="003433EA" w:rsidP="000C7AC0">
            <w:pPr>
              <w:spacing w:after="0" w:line="360" w:lineRule="auto"/>
              <w:ind w:left="342"/>
              <w:jc w:val="both"/>
              <w:rPr>
                <w:rFonts w:ascii="Georgia" w:hAnsi="Georgia" w:cs="Arial"/>
                <w:color w:val="000000" w:themeColor="text1"/>
              </w:rPr>
            </w:pPr>
          </w:p>
          <w:p w:rsidR="007B4C87" w:rsidRPr="000C7AC0" w:rsidRDefault="007B4C87" w:rsidP="000C7AC0">
            <w:pPr>
              <w:spacing w:after="0" w:line="360" w:lineRule="auto"/>
              <w:ind w:left="342"/>
              <w:jc w:val="both"/>
              <w:rPr>
                <w:rFonts w:ascii="Georgia" w:hAnsi="Georgia" w:cs="Arial"/>
                <w:color w:val="000000" w:themeColor="text1"/>
              </w:rPr>
            </w:pPr>
            <w:r w:rsidRPr="0052698A">
              <w:rPr>
                <w:rFonts w:ascii="Georgia" w:hAnsi="Georgia" w:cs="Arial"/>
                <w:color w:val="000000" w:themeColor="text1"/>
              </w:rPr>
              <w:t xml:space="preserve">La Universidad a través </w:t>
            </w:r>
            <w:r w:rsidR="009A25CD" w:rsidRPr="0052698A">
              <w:rPr>
                <w:rFonts w:ascii="Georgia" w:hAnsi="Georgia" w:cs="Arial"/>
                <w:color w:val="000000" w:themeColor="text1"/>
              </w:rPr>
              <w:t xml:space="preserve">de sus proyectos de desarrollo y en las prácticas de las materias impartidas del Plan de Estudio, </w:t>
            </w:r>
            <w:r w:rsidRPr="0052698A">
              <w:rPr>
                <w:rFonts w:ascii="Georgia" w:hAnsi="Georgia" w:cs="Arial"/>
                <w:color w:val="000000" w:themeColor="text1"/>
              </w:rPr>
              <w:t>permite la participación de estudiantes y profesores, motivándolos a desarrollar un espíritu emprendedor. Estos proyectos</w:t>
            </w:r>
            <w:r w:rsidR="009A25CD" w:rsidRPr="0052698A">
              <w:rPr>
                <w:rFonts w:ascii="Georgia" w:hAnsi="Georgia" w:cs="Arial"/>
                <w:color w:val="000000" w:themeColor="text1"/>
              </w:rPr>
              <w:t xml:space="preserve"> y prácticas</w:t>
            </w:r>
            <w:r w:rsidRPr="0052698A">
              <w:rPr>
                <w:rFonts w:ascii="Georgia" w:hAnsi="Georgia" w:cs="Arial"/>
                <w:color w:val="000000" w:themeColor="text1"/>
              </w:rPr>
              <w:t xml:space="preserve"> son realizados dentro y fuera de la Universidad, a través de estos se realizan visitas a empresas, ejidos y exposiciones, lo que permite poner a los alumnos en</w:t>
            </w:r>
            <w:r w:rsidR="009A25CD" w:rsidRPr="0052698A">
              <w:rPr>
                <w:rFonts w:ascii="Georgia" w:hAnsi="Georgia" w:cs="Arial"/>
                <w:color w:val="000000" w:themeColor="text1"/>
              </w:rPr>
              <w:t xml:space="preserve"> contacto con el ámbito laboral; como también con las Practicas Profesionales donde realizan sus actividades en instituciones de gobierno y/o en empresas particulares, tanto nacionales como internacionales.</w:t>
            </w:r>
          </w:p>
          <w:p w:rsidR="007B4C87" w:rsidRPr="000C7AC0" w:rsidRDefault="007B4C87" w:rsidP="000C7AC0">
            <w:pPr>
              <w:spacing w:after="0" w:line="360" w:lineRule="auto"/>
              <w:ind w:left="60"/>
              <w:jc w:val="both"/>
              <w:rPr>
                <w:rFonts w:ascii="Georgia" w:hAnsi="Georgia" w:cs="Arial"/>
                <w:color w:val="000000" w:themeColor="text1"/>
              </w:rPr>
            </w:pPr>
          </w:p>
          <w:p w:rsidR="007B4C87" w:rsidRPr="000C7AC0" w:rsidRDefault="007B4C87" w:rsidP="000C7AC0">
            <w:pPr>
              <w:spacing w:after="0" w:line="360" w:lineRule="auto"/>
              <w:ind w:left="342"/>
              <w:jc w:val="both"/>
              <w:rPr>
                <w:rFonts w:ascii="Georgia" w:hAnsi="Georgia" w:cs="Arial"/>
                <w:color w:val="0000CC"/>
              </w:rPr>
            </w:pPr>
            <w:r w:rsidRPr="000C7AC0">
              <w:rPr>
                <w:rFonts w:ascii="Georgia" w:hAnsi="Georgia" w:cs="Arial"/>
                <w:color w:val="000000" w:themeColor="text1"/>
              </w:rPr>
              <w:t xml:space="preserve">Todos los Programas Educativos de la UAAAN contemplan dentro de su currícula un semestre de Prácticas Profesionales (PP), que tiene como objetivo la adquisición de </w:t>
            </w:r>
            <w:r w:rsidR="00D27131" w:rsidRPr="000C7AC0">
              <w:rPr>
                <w:rFonts w:ascii="Georgia" w:hAnsi="Georgia" w:cs="Arial"/>
                <w:color w:val="000000" w:themeColor="text1"/>
              </w:rPr>
              <w:t xml:space="preserve">experiencia práctica en el ámbito profesional, en la que los alumnos apliquen sus </w:t>
            </w:r>
            <w:r w:rsidR="00D27131" w:rsidRPr="000C7AC0">
              <w:rPr>
                <w:rFonts w:ascii="Georgia" w:hAnsi="Georgia" w:cs="Arial"/>
                <w:color w:val="000000" w:themeColor="text1"/>
              </w:rPr>
              <w:lastRenderedPageBreak/>
              <w:t>conocimientos, habilidades, destrezas y actitudes adquiridos durante su formación, esto les permitirá ingresar e insertarse en el ámbito laboral una vez que concluyan su programa de estudios.</w:t>
            </w:r>
            <w:r w:rsidR="00D27131" w:rsidRPr="000C7AC0">
              <w:rPr>
                <w:rFonts w:ascii="Georgia" w:hAnsi="Georgia" w:cs="Arial"/>
                <w:color w:val="FF0000"/>
              </w:rPr>
              <w:t>(</w:t>
            </w:r>
            <w:hyperlink r:id="rId123" w:history="1">
              <w:r w:rsidR="00D27131" w:rsidRPr="003433EA">
                <w:rPr>
                  <w:rStyle w:val="Hipervnculo"/>
                  <w:rFonts w:ascii="Georgia" w:hAnsi="Georgia" w:cs="Arial"/>
                </w:rPr>
                <w:t xml:space="preserve">Reglamento de </w:t>
              </w:r>
              <w:r w:rsidR="00025976" w:rsidRPr="003433EA">
                <w:rPr>
                  <w:rStyle w:val="Hipervnculo"/>
                  <w:rFonts w:ascii="Georgia" w:hAnsi="Georgia" w:cs="Arial"/>
                </w:rPr>
                <w:t>prácticas</w:t>
              </w:r>
              <w:r w:rsidR="00D27131" w:rsidRPr="003433EA">
                <w:rPr>
                  <w:rStyle w:val="Hipervnculo"/>
                  <w:rFonts w:ascii="Georgia" w:hAnsi="Georgia" w:cs="Arial"/>
                </w:rPr>
                <w:t xml:space="preserve"> profesionales</w:t>
              </w:r>
            </w:hyperlink>
            <w:r w:rsidR="00D27131" w:rsidRPr="000C7AC0">
              <w:rPr>
                <w:rFonts w:ascii="Georgia" w:hAnsi="Georgia" w:cs="Arial"/>
                <w:color w:val="FF0000"/>
              </w:rPr>
              <w:t xml:space="preserve">, </w:t>
            </w:r>
            <w:hyperlink r:id="rId124" w:history="1">
              <w:r w:rsidR="00D27131" w:rsidRPr="003433EA">
                <w:rPr>
                  <w:rStyle w:val="Hipervnculo"/>
                  <w:rFonts w:ascii="Georgia" w:hAnsi="Georgia" w:cs="Arial"/>
                </w:rPr>
                <w:t>Lineamientos Generales para la Realización de Prácticas profesionales</w:t>
              </w:r>
            </w:hyperlink>
            <w:r w:rsidR="00D27131" w:rsidRPr="000C7AC0">
              <w:rPr>
                <w:rFonts w:ascii="Georgia" w:hAnsi="Georgia" w:cs="Arial"/>
                <w:color w:val="FF0000"/>
              </w:rPr>
              <w:t>).</w:t>
            </w:r>
          </w:p>
          <w:p w:rsidR="00CE3D2A" w:rsidRPr="000C7AC0" w:rsidRDefault="00CE3D2A" w:rsidP="000C7AC0">
            <w:pPr>
              <w:overflowPunct w:val="0"/>
              <w:autoSpaceDE w:val="0"/>
              <w:autoSpaceDN w:val="0"/>
              <w:adjustRightInd w:val="0"/>
              <w:spacing w:after="0" w:line="360" w:lineRule="auto"/>
              <w:ind w:right="1480"/>
              <w:jc w:val="both"/>
              <w:textAlignment w:val="baseline"/>
              <w:rPr>
                <w:rFonts w:ascii="Georgia" w:hAnsi="Georgia" w:cs="Arial"/>
                <w:b/>
              </w:rPr>
            </w:pPr>
          </w:p>
          <w:p w:rsidR="00CE3D2A" w:rsidRPr="000C7AC0" w:rsidRDefault="00CE3D2A"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CE3D2A" w:rsidRPr="000C7AC0" w:rsidTr="006F2354">
        <w:trPr>
          <w:trHeight w:val="253"/>
        </w:trPr>
        <w:tc>
          <w:tcPr>
            <w:tcW w:w="5000" w:type="pct"/>
            <w:shd w:val="clear" w:color="auto" w:fill="BFBFBF"/>
          </w:tcPr>
          <w:p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360"/>
              <w:textAlignment w:val="baseline"/>
              <w:rPr>
                <w:rFonts w:ascii="Georgia" w:hAnsi="Georgia" w:cs="Arial"/>
                <w:sz w:val="22"/>
                <w:szCs w:val="22"/>
                <w:lang w:val="es-MX"/>
              </w:rPr>
            </w:pPr>
          </w:p>
          <w:p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b w:val="0"/>
                <w:sz w:val="22"/>
                <w:szCs w:val="22"/>
                <w:lang w:val="es-MX"/>
              </w:rPr>
            </w:pPr>
            <w:bookmarkStart w:id="49" w:name="_Toc488396805"/>
            <w:bookmarkStart w:id="50" w:name="_Toc488400248"/>
            <w:bookmarkStart w:id="51" w:name="_Toc491696044"/>
            <w:r w:rsidRPr="000C7AC0">
              <w:rPr>
                <w:rFonts w:ascii="Georgia" w:hAnsi="Georgia" w:cs="Arial"/>
                <w:sz w:val="22"/>
                <w:szCs w:val="22"/>
                <w:lang w:val="es-MX"/>
              </w:rPr>
              <w:t>La Unidad Académica</w:t>
            </w:r>
            <w:r w:rsidRPr="000C7AC0">
              <w:rPr>
                <w:rFonts w:ascii="Georgia" w:hAnsi="Georgia" w:cs="Arial"/>
                <w:b w:val="0"/>
                <w:sz w:val="22"/>
                <w:szCs w:val="22"/>
                <w:lang w:val="es-MX"/>
              </w:rPr>
              <w:t xml:space="preserve"> y el programa académico </w:t>
            </w:r>
            <w:r w:rsidRPr="000C7AC0">
              <w:rPr>
                <w:rFonts w:ascii="Georgia" w:hAnsi="Georgia" w:cs="Arial"/>
                <w:sz w:val="22"/>
                <w:szCs w:val="22"/>
                <w:lang w:val="es-MX"/>
              </w:rPr>
              <w:t>deben</w:t>
            </w:r>
            <w:r w:rsidRPr="000C7AC0">
              <w:rPr>
                <w:rFonts w:ascii="Georgia" w:hAnsi="Georgia" w:cs="Arial"/>
                <w:b w:val="0"/>
                <w:sz w:val="22"/>
                <w:szCs w:val="22"/>
                <w:lang w:val="es-MX"/>
              </w:rPr>
              <w:t xml:space="preserve"> tener un programa de actividades complementarias para la formación integral considerando lo cultural, humanístico, artístico, deportivo, recreativo, de cooperación y de voluntariado, salud y prevención de riesgo, entre otros, en particular la promoción de:</w:t>
            </w:r>
            <w:bookmarkEnd w:id="49"/>
            <w:bookmarkEnd w:id="50"/>
            <w:bookmarkEnd w:id="51"/>
          </w:p>
          <w:p w:rsidR="00CE3D2A" w:rsidRPr="000C7AC0" w:rsidRDefault="00CE3D2A" w:rsidP="000C7AC0">
            <w:pPr>
              <w:pStyle w:val="Textoindependiente"/>
              <w:widowControl w:val="0"/>
              <w:suppressLineNumbers/>
              <w:suppressAutoHyphens/>
              <w:overflowPunct w:val="0"/>
              <w:autoSpaceDE w:val="0"/>
              <w:autoSpaceDN w:val="0"/>
              <w:adjustRightInd w:val="0"/>
              <w:spacing w:line="360" w:lineRule="auto"/>
              <w:jc w:val="both"/>
              <w:textAlignment w:val="baseline"/>
              <w:rPr>
                <w:rFonts w:ascii="Georgia" w:hAnsi="Georgia" w:cs="Arial"/>
              </w:rPr>
            </w:pPr>
          </w:p>
          <w:p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Seminarios, simposios, talleres, conferencias, otros;</w:t>
            </w:r>
          </w:p>
          <w:p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Visitas de estudio y prácticas profesionales;</w:t>
            </w:r>
          </w:p>
          <w:p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Actividades humanísticas y culturales;</w:t>
            </w:r>
          </w:p>
          <w:p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Actividades deportivas y recreativas;</w:t>
            </w:r>
          </w:p>
          <w:p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Prácticas para la salud;</w:t>
            </w:r>
          </w:p>
          <w:p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La formación ética, bioética, ecológica, etc.;</w:t>
            </w:r>
          </w:p>
          <w:p w:rsidR="00CE3D2A" w:rsidRPr="000C7AC0" w:rsidRDefault="00CE3D2A" w:rsidP="000C7AC0">
            <w:pPr>
              <w:widowControl w:val="0"/>
              <w:numPr>
                <w:ilvl w:val="0"/>
                <w:numId w:val="63"/>
              </w:numPr>
              <w:suppressLineNumbers/>
              <w:tabs>
                <w:tab w:val="clear" w:pos="227"/>
                <w:tab w:val="num" w:pos="1452"/>
              </w:tabs>
              <w:suppressAutoHyphens/>
              <w:overflowPunct w:val="0"/>
              <w:autoSpaceDE w:val="0"/>
              <w:autoSpaceDN w:val="0"/>
              <w:adjustRightInd w:val="0"/>
              <w:spacing w:after="0" w:line="360" w:lineRule="auto"/>
              <w:ind w:left="1452" w:hanging="426"/>
              <w:jc w:val="both"/>
              <w:textAlignment w:val="baseline"/>
              <w:rPr>
                <w:rFonts w:ascii="Georgia" w:hAnsi="Georgia" w:cs="Arial"/>
              </w:rPr>
            </w:pPr>
            <w:r w:rsidRPr="000C7AC0">
              <w:rPr>
                <w:rFonts w:ascii="Georgia" w:hAnsi="Georgia" w:cs="Arial"/>
              </w:rPr>
              <w:t>Programas de auto</w:t>
            </w:r>
            <w:r w:rsidR="00804C28">
              <w:rPr>
                <w:rFonts w:ascii="Georgia" w:hAnsi="Georgia" w:cs="Arial"/>
              </w:rPr>
              <w:t xml:space="preserve"> </w:t>
            </w:r>
            <w:r w:rsidRPr="000C7AC0">
              <w:rPr>
                <w:rFonts w:ascii="Georgia" w:hAnsi="Georgia" w:cs="Arial"/>
              </w:rPr>
              <w:t>aprendizaje (lenguas, informática, otros), mediante el uso de tecnologías de información y comunicación</w:t>
            </w:r>
            <w:r w:rsidRPr="00243F89">
              <w:rPr>
                <w:rFonts w:ascii="Georgia" w:hAnsi="Georgia" w:cs="Arial"/>
                <w:color w:val="FF0000"/>
              </w:rPr>
              <w:t>.</w:t>
            </w:r>
          </w:p>
          <w:p w:rsidR="00CE3D2A" w:rsidRPr="000C7AC0" w:rsidRDefault="00CE3D2A"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tc>
      </w:tr>
      <w:tr w:rsidR="00CE3D2A" w:rsidRPr="000C7AC0" w:rsidTr="006F2354">
        <w:trPr>
          <w:trHeight w:val="253"/>
        </w:trPr>
        <w:tc>
          <w:tcPr>
            <w:tcW w:w="5000" w:type="pct"/>
            <w:shd w:val="clear" w:color="auto" w:fill="BFBFBF"/>
          </w:tcPr>
          <w:p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rsidTr="006F2354">
        <w:trPr>
          <w:trHeight w:val="253"/>
        </w:trPr>
        <w:tc>
          <w:tcPr>
            <w:tcW w:w="5000" w:type="pct"/>
            <w:shd w:val="clear" w:color="auto" w:fill="auto"/>
          </w:tcPr>
          <w:p w:rsidR="00CE3D2A" w:rsidRPr="000C7AC0" w:rsidRDefault="00CE3D2A" w:rsidP="000C7AC0">
            <w:pPr>
              <w:pStyle w:val="Default"/>
              <w:spacing w:line="360" w:lineRule="auto"/>
              <w:ind w:left="342"/>
              <w:jc w:val="both"/>
              <w:rPr>
                <w:rFonts w:ascii="Georgia" w:hAnsi="Georgia"/>
                <w:b/>
                <w:sz w:val="22"/>
                <w:szCs w:val="22"/>
              </w:rPr>
            </w:pPr>
            <w:r w:rsidRPr="000C7AC0">
              <w:rPr>
                <w:rFonts w:ascii="Georgia" w:hAnsi="Georgia"/>
                <w:b/>
                <w:sz w:val="22"/>
                <w:szCs w:val="22"/>
              </w:rPr>
              <w:t>Descripción, apreciación y análisis:</w:t>
            </w:r>
          </w:p>
          <w:p w:rsidR="00CE3D2A" w:rsidRPr="000C7AC0" w:rsidRDefault="00CE3D2A" w:rsidP="000C7AC0">
            <w:pPr>
              <w:pStyle w:val="Default"/>
              <w:spacing w:line="360" w:lineRule="auto"/>
              <w:ind w:left="342"/>
              <w:jc w:val="both"/>
              <w:rPr>
                <w:rFonts w:ascii="Georgia" w:hAnsi="Georgia"/>
                <w:b/>
                <w:sz w:val="22"/>
                <w:szCs w:val="22"/>
              </w:rPr>
            </w:pPr>
          </w:p>
          <w:p w:rsidR="00CE3D2A" w:rsidRPr="000C7AC0" w:rsidRDefault="00CE3D2A" w:rsidP="00233350">
            <w:pPr>
              <w:widowControl w:val="0"/>
              <w:numPr>
                <w:ilvl w:val="0"/>
                <w:numId w:val="70"/>
              </w:numPr>
              <w:suppressLineNumbers/>
              <w:tabs>
                <w:tab w:val="clear" w:pos="369"/>
              </w:tabs>
              <w:suppressAutoHyphens/>
              <w:overflowPunct w:val="0"/>
              <w:autoSpaceDE w:val="0"/>
              <w:autoSpaceDN w:val="0"/>
              <w:adjustRightInd w:val="0"/>
              <w:spacing w:after="0" w:line="360" w:lineRule="auto"/>
              <w:ind w:left="342" w:right="318" w:hanging="342"/>
              <w:jc w:val="both"/>
              <w:textAlignment w:val="baseline"/>
              <w:rPr>
                <w:rFonts w:ascii="Georgia" w:hAnsi="Georgia" w:cs="Arial"/>
              </w:rPr>
            </w:pPr>
            <w:r w:rsidRPr="000C7AC0">
              <w:rPr>
                <w:rFonts w:ascii="Georgia" w:hAnsi="Georgia" w:cs="Arial"/>
              </w:rPr>
              <w:t>Seminarios, simposios, talleres, conferencias, otros;</w:t>
            </w:r>
          </w:p>
          <w:p w:rsidR="00CE3D2A" w:rsidRPr="000C7AC0" w:rsidRDefault="00CE3D2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rPr>
            </w:pPr>
          </w:p>
          <w:p w:rsidR="00CE3D2A" w:rsidRDefault="00CE3D2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A través del Departamento de Formación e Investigación Educativa se realizan diversas actividades como apoyo a la formación integral, actividades que se realizan durante el semestre como son conferencias, platicas y talleres que son fundamentales para su desarrollo, ya que promueven el desarrollo mental y emocional de los estudiantes, con diversos temas como:</w:t>
            </w:r>
          </w:p>
          <w:p w:rsidR="003433EA" w:rsidRPr="000C7AC0" w:rsidRDefault="003433E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rPr>
            </w:pPr>
          </w:p>
          <w:p w:rsidR="00CE3D2A" w:rsidRDefault="00CE3D2A" w:rsidP="000C7AC0">
            <w:pPr>
              <w:widowControl w:val="0"/>
              <w:suppressLineNumbers/>
              <w:suppressAutoHyphens/>
              <w:overflowPunct w:val="0"/>
              <w:autoSpaceDE w:val="0"/>
              <w:autoSpaceDN w:val="0"/>
              <w:adjustRightInd w:val="0"/>
              <w:spacing w:after="0" w:line="360" w:lineRule="auto"/>
              <w:ind w:left="342" w:right="318"/>
              <w:jc w:val="both"/>
              <w:textAlignment w:val="baseline"/>
            </w:pPr>
            <w:r w:rsidRPr="000C7AC0">
              <w:rPr>
                <w:rFonts w:ascii="Georgia" w:hAnsi="Georgia" w:cs="Arial"/>
              </w:rPr>
              <w:lastRenderedPageBreak/>
              <w:t>Sexualidad Responsable, Autoestima, Alcohol y Drogas, Prevención de Adicciones, Inteligencia Emocional, Habilidades para la vida, entre otras.</w:t>
            </w:r>
            <w:r w:rsidR="009A25CD">
              <w:rPr>
                <w:rFonts w:ascii="Georgia" w:hAnsi="Georgia" w:cs="Arial"/>
              </w:rPr>
              <w:t xml:space="preserve"> </w:t>
            </w:r>
            <w:hyperlink r:id="rId125" w:history="1">
              <w:r w:rsidR="00A4591D" w:rsidRPr="003433EA">
                <w:rPr>
                  <w:rStyle w:val="Hipervnculo"/>
                  <w:rFonts w:ascii="Georgia" w:hAnsi="Georgia" w:cs="Arial"/>
                </w:rPr>
                <w:t>(</w:t>
              </w:r>
              <w:r w:rsidRPr="003433EA">
                <w:rPr>
                  <w:rStyle w:val="Hipervnculo"/>
                  <w:rFonts w:ascii="Georgia" w:hAnsi="Georgia" w:cs="Arial"/>
                </w:rPr>
                <w:t>Informe de actividades a la formación integral DFIE a-d 16.pdf</w:t>
              </w:r>
              <w:r w:rsidR="00A4591D" w:rsidRPr="003433EA">
                <w:rPr>
                  <w:rStyle w:val="Hipervnculo"/>
                  <w:rFonts w:ascii="Georgia" w:hAnsi="Georgia" w:cs="Arial"/>
                </w:rPr>
                <w:t>)</w:t>
              </w:r>
            </w:hyperlink>
          </w:p>
          <w:p w:rsidR="00804C28" w:rsidRDefault="00804C28"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rPr>
            </w:pPr>
          </w:p>
          <w:p w:rsidR="009A25CD" w:rsidRPr="00804C28" w:rsidRDefault="009A25CD"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rPr>
            </w:pPr>
            <w:r w:rsidRPr="0052698A">
              <w:rPr>
                <w:rFonts w:ascii="Georgia" w:hAnsi="Georgia" w:cs="Arial"/>
              </w:rPr>
              <w:t>Dentro del Plan de Estudios IAYA, se imparten tres talleres curriculares</w:t>
            </w:r>
            <w:r w:rsidR="00804C28" w:rsidRPr="0052698A">
              <w:rPr>
                <w:rFonts w:ascii="Georgia" w:hAnsi="Georgia" w:cs="Arial"/>
              </w:rPr>
              <w:t>, la cual complementa y desarrollan sus habilidades de los temas que se imparten en los semestres de este programa; como también los alumnos asisten a conferencias que se realizan en la Universidad como a eventos externos de temas referente a la carrera.</w:t>
            </w:r>
            <w:r w:rsidR="00804C28" w:rsidRPr="00804C28">
              <w:rPr>
                <w:rFonts w:ascii="Georgia" w:hAnsi="Georgia" w:cs="Arial"/>
              </w:rPr>
              <w:t xml:space="preserve"> </w:t>
            </w:r>
          </w:p>
          <w:p w:rsidR="00CE3D2A" w:rsidRPr="00804C28" w:rsidRDefault="00CE3D2A" w:rsidP="00804C28">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rPr>
            </w:pPr>
          </w:p>
          <w:p w:rsidR="00965FAA" w:rsidRPr="000C7AC0" w:rsidRDefault="00965FAA" w:rsidP="00233350">
            <w:pPr>
              <w:widowControl w:val="0"/>
              <w:numPr>
                <w:ilvl w:val="0"/>
                <w:numId w:val="70"/>
              </w:numPr>
              <w:suppressLineNumbers/>
              <w:tabs>
                <w:tab w:val="clear" w:pos="369"/>
              </w:tabs>
              <w:suppressAutoHyphens/>
              <w:overflowPunct w:val="0"/>
              <w:autoSpaceDE w:val="0"/>
              <w:autoSpaceDN w:val="0"/>
              <w:adjustRightInd w:val="0"/>
              <w:spacing w:after="0" w:line="360" w:lineRule="auto"/>
              <w:ind w:left="201"/>
              <w:jc w:val="both"/>
              <w:textAlignment w:val="baseline"/>
              <w:rPr>
                <w:rFonts w:ascii="Georgia" w:hAnsi="Georgia" w:cs="Arial"/>
              </w:rPr>
            </w:pPr>
            <w:r w:rsidRPr="000C7AC0">
              <w:rPr>
                <w:rFonts w:ascii="Georgia" w:hAnsi="Georgia" w:cs="Arial"/>
              </w:rPr>
              <w:t>Visitas de es</w:t>
            </w:r>
            <w:r w:rsidR="001522DC" w:rsidRPr="000C7AC0">
              <w:rPr>
                <w:rFonts w:ascii="Georgia" w:hAnsi="Georgia" w:cs="Arial"/>
              </w:rPr>
              <w:t>tudio y prácticas profesionales:</w:t>
            </w:r>
          </w:p>
          <w:p w:rsidR="001522DC" w:rsidRPr="000C7AC0" w:rsidRDefault="001522DC" w:rsidP="000C7AC0">
            <w:pPr>
              <w:widowControl w:val="0"/>
              <w:suppressLineNumbers/>
              <w:suppressAutoHyphens/>
              <w:overflowPunct w:val="0"/>
              <w:autoSpaceDE w:val="0"/>
              <w:autoSpaceDN w:val="0"/>
              <w:adjustRightInd w:val="0"/>
              <w:spacing w:after="0" w:line="360" w:lineRule="auto"/>
              <w:ind w:left="369"/>
              <w:jc w:val="both"/>
              <w:textAlignment w:val="baseline"/>
              <w:rPr>
                <w:rFonts w:ascii="Georgia" w:hAnsi="Georgia" w:cs="Arial"/>
              </w:rPr>
            </w:pPr>
          </w:p>
          <w:p w:rsidR="00A4591D" w:rsidRPr="00363941" w:rsidRDefault="000C77A4" w:rsidP="003433EA">
            <w:pPr>
              <w:spacing w:line="360" w:lineRule="auto"/>
              <w:ind w:left="342"/>
              <w:jc w:val="both"/>
              <w:rPr>
                <w:rStyle w:val="Hipervnculo"/>
              </w:rPr>
            </w:pPr>
            <w:r w:rsidRPr="000C7AC0">
              <w:rPr>
                <w:rFonts w:ascii="Georgia" w:hAnsi="Georgia" w:cs="Arial"/>
                <w:color w:val="000000" w:themeColor="text1"/>
              </w:rPr>
              <w:t xml:space="preserve">El departamento de Practicas Agropecuarias de la subdirección de licenciatura, regula los viajes de estudio y prácticas que son solicitados por diferentes profesores de los programas académicos </w:t>
            </w:r>
            <w:r w:rsidRPr="003433EA">
              <w:rPr>
                <w:rFonts w:ascii="Georgia" w:hAnsi="Georgia" w:cs="Arial"/>
              </w:rPr>
              <w:t>(</w:t>
            </w:r>
            <w:hyperlink r:id="rId126" w:history="1">
              <w:r w:rsidRPr="003433EA">
                <w:rPr>
                  <w:rStyle w:val="Hipervnculo"/>
                  <w:rFonts w:ascii="Georgia" w:hAnsi="Georgia" w:cs="Arial"/>
                </w:rPr>
                <w:t>Manual de procedimientos de la Subdirección de Licenciatura)</w:t>
              </w:r>
            </w:hyperlink>
            <w:r w:rsidRPr="000C7AC0">
              <w:rPr>
                <w:rFonts w:ascii="Georgia" w:hAnsi="Georgia" w:cs="Arial"/>
                <w:color w:val="000000" w:themeColor="text1"/>
              </w:rPr>
              <w:t xml:space="preserve"> además, todos los Programas Educativos de la UAAAN contemplan dentro de su currícula un semestre de Prácticas Profesionales (PP), que tiene como objetivo la adquisición de experiencia práctica en el ámbito profesional, en la que los alumnos apliquen sus conocimientos, habilidades, destrezas y actitudes adquiridos durante su formación, esto les permitirá ingresar e insertarse en el ámbito laboral una vez que concluyan su programa de estudios.</w:t>
            </w:r>
            <w:r w:rsidR="00804C28">
              <w:rPr>
                <w:rFonts w:ascii="Georgia" w:hAnsi="Georgia" w:cs="Arial"/>
                <w:color w:val="000000" w:themeColor="text1"/>
              </w:rPr>
              <w:t xml:space="preserve"> </w:t>
            </w:r>
            <w:hyperlink r:id="rId127" w:history="1">
              <w:r w:rsidR="003433EA" w:rsidRPr="003433EA">
                <w:rPr>
                  <w:rStyle w:val="Hipervnculo"/>
                  <w:rFonts w:ascii="Georgia" w:hAnsi="Georgia" w:cs="Arial"/>
                </w:rPr>
                <w:t>Reglamento de prácticas profesionales</w:t>
              </w:r>
            </w:hyperlink>
            <w:r w:rsidR="003433EA" w:rsidRPr="00363941">
              <w:rPr>
                <w:rStyle w:val="Hipervnculo"/>
              </w:rPr>
              <w:t xml:space="preserve">, </w:t>
            </w:r>
            <w:hyperlink r:id="rId128" w:history="1">
              <w:r w:rsidR="003433EA" w:rsidRPr="003433EA">
                <w:rPr>
                  <w:rStyle w:val="Hipervnculo"/>
                  <w:rFonts w:ascii="Georgia" w:hAnsi="Georgia" w:cs="Arial"/>
                </w:rPr>
                <w:t>Lineamientos Generales para la Realización de Prácticas profesionales</w:t>
              </w:r>
            </w:hyperlink>
            <w:r w:rsidR="003433EA" w:rsidRPr="00363941">
              <w:rPr>
                <w:rStyle w:val="Hipervnculo"/>
              </w:rPr>
              <w:t>).</w:t>
            </w:r>
          </w:p>
          <w:p w:rsidR="00A4591D" w:rsidRPr="000C7AC0" w:rsidRDefault="00A4591D" w:rsidP="000C7AC0">
            <w:pPr>
              <w:spacing w:after="0" w:line="360" w:lineRule="auto"/>
              <w:jc w:val="both"/>
              <w:rPr>
                <w:rFonts w:ascii="Georgia" w:hAnsi="Georgia" w:cs="Arial"/>
                <w:color w:val="FF0000"/>
              </w:rPr>
            </w:pPr>
          </w:p>
          <w:p w:rsidR="00A4591D" w:rsidRPr="000C7AC0" w:rsidRDefault="00A4591D" w:rsidP="00233350">
            <w:pPr>
              <w:pStyle w:val="Prrafodelista"/>
              <w:numPr>
                <w:ilvl w:val="0"/>
                <w:numId w:val="70"/>
              </w:numPr>
              <w:tabs>
                <w:tab w:val="clear" w:pos="369"/>
              </w:tabs>
              <w:spacing w:after="0" w:line="360" w:lineRule="auto"/>
              <w:ind w:left="201"/>
              <w:jc w:val="both"/>
              <w:rPr>
                <w:rFonts w:ascii="Georgia" w:hAnsi="Georgia"/>
              </w:rPr>
            </w:pPr>
            <w:r w:rsidRPr="000C7AC0">
              <w:rPr>
                <w:rFonts w:ascii="Georgia" w:hAnsi="Georgia"/>
              </w:rPr>
              <w:t>Ac</w:t>
            </w:r>
            <w:r w:rsidR="00CE3D2A" w:rsidRPr="000C7AC0">
              <w:rPr>
                <w:rFonts w:ascii="Georgia" w:hAnsi="Georgia"/>
              </w:rPr>
              <w:t>tivi</w:t>
            </w:r>
            <w:r w:rsidRPr="000C7AC0">
              <w:rPr>
                <w:rFonts w:ascii="Georgia" w:hAnsi="Georgia"/>
              </w:rPr>
              <w:t xml:space="preserve">dades humanísticas y culturales: </w:t>
            </w:r>
          </w:p>
          <w:p w:rsidR="001522DC" w:rsidRPr="000C7AC0" w:rsidRDefault="001522DC" w:rsidP="000C7AC0">
            <w:pPr>
              <w:pStyle w:val="Prrafodelista"/>
              <w:spacing w:after="0" w:line="360" w:lineRule="auto"/>
              <w:ind w:left="369"/>
              <w:jc w:val="both"/>
              <w:rPr>
                <w:rFonts w:ascii="Georgia" w:hAnsi="Georgia"/>
              </w:rPr>
            </w:pPr>
          </w:p>
          <w:p w:rsidR="009E080A" w:rsidRDefault="00A4591D" w:rsidP="000C7AC0">
            <w:pPr>
              <w:spacing w:line="360" w:lineRule="auto"/>
              <w:ind w:left="342" w:hanging="27"/>
              <w:jc w:val="both"/>
              <w:rPr>
                <w:rFonts w:ascii="Georgia" w:hAnsi="Georgia" w:cs="Arial"/>
                <w:color w:val="FF0000"/>
              </w:rPr>
            </w:pPr>
            <w:r w:rsidRPr="000C7AC0">
              <w:rPr>
                <w:rFonts w:ascii="Georgia" w:hAnsi="Georgia" w:cs="Arial"/>
              </w:rPr>
              <w:t xml:space="preserve">A través del Departamento de Difusión Cultural se promueve diferentes actividades humanísticas y culturales, que son pilares fundamentales en su formación, ya que promueven el desarrollo mental y emocional de los estudiantes, quienes tienen oportunidad de participar en los diferentes grupos artísticos y culturales: </w:t>
            </w:r>
            <w:hyperlink r:id="rId129" w:history="1">
              <w:r w:rsidRPr="00BF377B">
                <w:rPr>
                  <w:rStyle w:val="Hipervnculo"/>
                  <w:rFonts w:ascii="Georgia" w:hAnsi="Georgia" w:cs="Arial"/>
                </w:rPr>
                <w:t>(Informe de actividades de Difusión Cultural).</w:t>
              </w:r>
            </w:hyperlink>
          </w:p>
          <w:p w:rsidR="00BF377B" w:rsidRPr="000C7AC0" w:rsidRDefault="00BF377B" w:rsidP="000C7AC0">
            <w:pPr>
              <w:spacing w:line="360" w:lineRule="auto"/>
              <w:ind w:left="342" w:hanging="27"/>
              <w:jc w:val="both"/>
              <w:rPr>
                <w:rFonts w:ascii="Georgia" w:hAnsi="Georgia" w:cs="Arial"/>
                <w:color w:val="FF0000"/>
              </w:rPr>
            </w:pPr>
          </w:p>
          <w:p w:rsidR="001522DC" w:rsidRPr="000C7AC0" w:rsidRDefault="001522DC" w:rsidP="00233350">
            <w:pPr>
              <w:pStyle w:val="Prrafodelista"/>
              <w:numPr>
                <w:ilvl w:val="0"/>
                <w:numId w:val="70"/>
              </w:numPr>
              <w:tabs>
                <w:tab w:val="clear" w:pos="369"/>
              </w:tabs>
              <w:spacing w:line="360" w:lineRule="auto"/>
              <w:ind w:left="201"/>
              <w:jc w:val="both"/>
              <w:rPr>
                <w:rFonts w:ascii="Georgia" w:hAnsi="Georgia" w:cs="Arial"/>
              </w:rPr>
            </w:pPr>
            <w:r w:rsidRPr="000C7AC0">
              <w:rPr>
                <w:rFonts w:ascii="Georgia" w:hAnsi="Georgia" w:cs="Arial"/>
              </w:rPr>
              <w:lastRenderedPageBreak/>
              <w:t>Actividades deportivas y recreativas;</w:t>
            </w:r>
          </w:p>
          <w:p w:rsidR="001522DC" w:rsidRPr="000C7AC0" w:rsidRDefault="001522DC"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rsidR="00A4591D" w:rsidRPr="000C7AC0" w:rsidRDefault="00A4591D" w:rsidP="000C7AC0">
            <w:pPr>
              <w:pStyle w:val="Prrafodelista"/>
              <w:spacing w:line="360" w:lineRule="auto"/>
              <w:ind w:left="369"/>
              <w:jc w:val="both"/>
              <w:rPr>
                <w:rFonts w:ascii="Georgia" w:hAnsi="Georgia" w:cs="Arial"/>
                <w:color w:val="FF0000"/>
              </w:rPr>
            </w:pPr>
            <w:r w:rsidRPr="000C7AC0">
              <w:rPr>
                <w:rFonts w:ascii="Georgia" w:hAnsi="Georgia"/>
              </w:rPr>
              <w:t xml:space="preserve">En la Universidad Autónoma Agraria Antonio Narro, la atención al deporte surge como una necesidad para cumplir una tarea formadora, sobre todo en lo que se refiere a la transmisión de valore, actitudes y habilidades tanto en las deportivas como en aquellas útiles para trabajar en equipo, para el desarrollo de una personalidad abierta con capacidad de adaptación y un alto sentido de responsabilidad y </w:t>
            </w:r>
            <w:r w:rsidR="00C36CD5" w:rsidRPr="000C7AC0">
              <w:rPr>
                <w:rFonts w:ascii="Georgia" w:hAnsi="Georgia"/>
              </w:rPr>
              <w:t>auto superación</w:t>
            </w:r>
            <w:r w:rsidRPr="000C7AC0">
              <w:rPr>
                <w:rFonts w:ascii="Georgia" w:hAnsi="Georgia"/>
              </w:rPr>
              <w:t xml:space="preserve">. </w:t>
            </w:r>
          </w:p>
          <w:p w:rsidR="009E080A" w:rsidRPr="000C7AC0" w:rsidRDefault="00A4591D" w:rsidP="000C7AC0">
            <w:pPr>
              <w:spacing w:line="360" w:lineRule="auto"/>
              <w:ind w:left="342"/>
              <w:jc w:val="both"/>
              <w:rPr>
                <w:rFonts w:ascii="Georgia" w:hAnsi="Georgia"/>
              </w:rPr>
            </w:pPr>
            <w:r w:rsidRPr="000C7AC0">
              <w:rPr>
                <w:rFonts w:ascii="Georgia" w:hAnsi="Georgia"/>
              </w:rPr>
              <w:t>Para dar respuesta a estos requerimientos, la universidad a través de su departamento deportivo promueve la práctica de actividades deportivas, recreativas y organizadas, así como torneos internos y extra muros, todas ellas dirigidas a utilizar el tiempo libre y el mejoramiento de la salud, esto como un medio formativo e higiénico con el fin de lograr el bienestar integral del alumno</w:t>
            </w:r>
            <w:hyperlink r:id="rId130" w:history="1">
              <w:r w:rsidRPr="00BF377B">
                <w:rPr>
                  <w:rStyle w:val="Hipervnculo"/>
                  <w:rFonts w:ascii="Georgia" w:hAnsi="Georgia"/>
                </w:rPr>
                <w:t>. (Informe de Actividades del Departamento Deportivo).</w:t>
              </w:r>
            </w:hyperlink>
          </w:p>
          <w:p w:rsidR="00CE3D2A" w:rsidRPr="000C7AC0" w:rsidRDefault="009E080A" w:rsidP="00233350">
            <w:pPr>
              <w:spacing w:line="360" w:lineRule="auto"/>
              <w:ind w:left="342" w:hanging="342"/>
              <w:jc w:val="both"/>
              <w:rPr>
                <w:rFonts w:ascii="Georgia" w:hAnsi="Georgia"/>
              </w:rPr>
            </w:pPr>
            <w:r w:rsidRPr="000C7AC0">
              <w:rPr>
                <w:rFonts w:ascii="Georgia" w:hAnsi="Georgia"/>
              </w:rPr>
              <w:t xml:space="preserve">e) </w:t>
            </w:r>
            <w:r w:rsidRPr="000C7AC0">
              <w:rPr>
                <w:rFonts w:ascii="Georgia" w:hAnsi="Georgia" w:cs="Arial"/>
              </w:rPr>
              <w:t>Prácticas para la salud:</w:t>
            </w:r>
          </w:p>
          <w:p w:rsidR="00CE3D2A" w:rsidRPr="000C7AC0" w:rsidRDefault="00CE3D2A" w:rsidP="000C7AC0">
            <w:pPr>
              <w:tabs>
                <w:tab w:val="left" w:pos="8574"/>
              </w:tabs>
              <w:overflowPunct w:val="0"/>
              <w:autoSpaceDE w:val="0"/>
              <w:autoSpaceDN w:val="0"/>
              <w:adjustRightInd w:val="0"/>
              <w:spacing w:after="0" w:line="360" w:lineRule="auto"/>
              <w:ind w:left="484" w:right="318"/>
              <w:jc w:val="both"/>
              <w:textAlignment w:val="baseline"/>
              <w:rPr>
                <w:rFonts w:ascii="Georgia" w:hAnsi="Georgia" w:cs="Arial"/>
              </w:rPr>
            </w:pPr>
            <w:r w:rsidRPr="000C7AC0">
              <w:rPr>
                <w:rFonts w:ascii="Georgia" w:hAnsi="Georgia" w:cs="Arial"/>
              </w:rPr>
              <w:t>El Departamento de Formación e Investigación Educativa a partir del año 2014 realizó la 1</w:t>
            </w:r>
            <w:r w:rsidRPr="000C7AC0">
              <w:rPr>
                <w:rFonts w:ascii="Georgia" w:hAnsi="Georgia" w:cs="Arial"/>
                <w:vertAlign w:val="superscript"/>
              </w:rPr>
              <w:t xml:space="preserve">era </w:t>
            </w:r>
            <w:r w:rsidRPr="000C7AC0">
              <w:rPr>
                <w:rFonts w:ascii="Georgia" w:hAnsi="Georgia" w:cs="Arial"/>
              </w:rPr>
              <w:t xml:space="preserve"> feria de salud integral, en el mes de marzo de 2015 realizó la 2ª Feria de Salud Integral Universitaria y en el mes de marzo de 2016 realizó la 3ª Feria de la Salud Integral Universitaria con el apoyo de dependencias externas como el Centro de Salud Mental (CESAME) ofreciendo información sobre atención psicológica y para enfermedad mental, el Centro de Integración Juvenil (CIJ) que atiende a jóvenes con enfermedad de adicción, La Facultad de Odontología de UAC ofreció atención bucal, limpiezas, extracciones y aplicación de fluoruro, Personal de Atención a Víctimas y Ofendidos ofreció información y seguimiento en caso de ser víctimas, La Secretaria de Salud informó de los diferentes programas que manejan como aplicación de diversas vacunas, La Procuraduría de General de Justicia, con algunos programas sobre la atención a jóvenes, El </w:t>
            </w:r>
            <w:r w:rsidRPr="000C7AC0">
              <w:rPr>
                <w:rFonts w:ascii="Georgia" w:hAnsi="Georgia" w:cs="Arial"/>
                <w:shd w:val="clear" w:color="auto" w:fill="FFFFFF"/>
              </w:rPr>
              <w:t>Centro Ambulatorio de Prevención y Atención en SIDA</w:t>
            </w:r>
            <w:r w:rsidRPr="000C7AC0">
              <w:rPr>
                <w:rStyle w:val="apple-converted-space"/>
                <w:rFonts w:ascii="Georgia" w:hAnsi="Georgia" w:cs="Arial"/>
                <w:color w:val="545454"/>
                <w:shd w:val="clear" w:color="auto" w:fill="FFFFFF"/>
              </w:rPr>
              <w:t xml:space="preserve"> (</w:t>
            </w:r>
            <w:r w:rsidRPr="000C7AC0">
              <w:rPr>
                <w:rFonts w:ascii="Georgia" w:hAnsi="Georgia" w:cs="Arial"/>
              </w:rPr>
              <w:t xml:space="preserve">UNEME CAPASITS), con la aplicación de pruebas de VIH,  entre otras, </w:t>
            </w:r>
          </w:p>
          <w:p w:rsidR="000C77A4" w:rsidRPr="000C7AC0" w:rsidRDefault="000C77A4" w:rsidP="000C7AC0">
            <w:pPr>
              <w:tabs>
                <w:tab w:val="left" w:pos="8574"/>
              </w:tabs>
              <w:overflowPunct w:val="0"/>
              <w:autoSpaceDE w:val="0"/>
              <w:autoSpaceDN w:val="0"/>
              <w:adjustRightInd w:val="0"/>
              <w:spacing w:after="0" w:line="360" w:lineRule="auto"/>
              <w:ind w:left="34" w:right="318" w:hanging="54"/>
              <w:jc w:val="both"/>
              <w:textAlignment w:val="baseline"/>
              <w:rPr>
                <w:rFonts w:ascii="Georgia" w:hAnsi="Georgia" w:cs="Arial"/>
              </w:rPr>
            </w:pPr>
          </w:p>
          <w:p w:rsidR="00CE3D2A" w:rsidRPr="000C7AC0" w:rsidRDefault="00CE3D2A" w:rsidP="000C7AC0">
            <w:pPr>
              <w:tabs>
                <w:tab w:val="left" w:pos="8574"/>
              </w:tabs>
              <w:overflowPunct w:val="0"/>
              <w:autoSpaceDE w:val="0"/>
              <w:autoSpaceDN w:val="0"/>
              <w:adjustRightInd w:val="0"/>
              <w:spacing w:after="0" w:line="360" w:lineRule="auto"/>
              <w:ind w:left="342" w:right="318"/>
              <w:jc w:val="both"/>
              <w:textAlignment w:val="baseline"/>
              <w:rPr>
                <w:rFonts w:ascii="Georgia" w:hAnsi="Georgia" w:cs="Arial"/>
                <w:color w:val="0033CC"/>
              </w:rPr>
            </w:pPr>
            <w:r w:rsidRPr="000C7AC0">
              <w:rPr>
                <w:rFonts w:ascii="Georgia" w:hAnsi="Georgia" w:cs="Arial"/>
              </w:rPr>
              <w:t xml:space="preserve">Así como la participación en el </w:t>
            </w:r>
            <w:r w:rsidR="00C36CD5" w:rsidRPr="000C7AC0">
              <w:rPr>
                <w:rFonts w:ascii="Georgia" w:hAnsi="Georgia" w:cs="Arial"/>
              </w:rPr>
              <w:t>evento del</w:t>
            </w:r>
            <w:r w:rsidRPr="000C7AC0">
              <w:rPr>
                <w:rFonts w:ascii="Georgia" w:hAnsi="Georgia" w:cs="Arial"/>
              </w:rPr>
              <w:t xml:space="preserve"> área de Enfermería, El Departamento Deportivo, El Departamento Nutrición, entre otros, con una asistencia de </w:t>
            </w:r>
            <w:r w:rsidRPr="000C7AC0">
              <w:rPr>
                <w:rFonts w:ascii="Georgia" w:hAnsi="Georgia" w:cs="Arial"/>
              </w:rPr>
              <w:lastRenderedPageBreak/>
              <w:t>aproximadamente 3200 alumnos</w:t>
            </w:r>
            <w:r w:rsidR="00363941">
              <w:rPr>
                <w:rFonts w:ascii="Georgia" w:hAnsi="Georgia" w:cs="Arial"/>
              </w:rPr>
              <w:t xml:space="preserve"> </w:t>
            </w:r>
            <w:r w:rsidR="00363941" w:rsidRPr="0052698A">
              <w:rPr>
                <w:rFonts w:ascii="Georgia" w:hAnsi="Georgia" w:cs="Arial"/>
              </w:rPr>
              <w:t>(a nivel institución)</w:t>
            </w:r>
            <w:r w:rsidRPr="000C7AC0">
              <w:rPr>
                <w:rFonts w:ascii="Georgia" w:hAnsi="Georgia" w:cs="Arial"/>
              </w:rPr>
              <w:t xml:space="preserve"> y maestros donde se trataron diversos temas como: prevención de adicciones, educación sexual, enfermedades de transmisión sexual, violencia en el noviazgo, se impartió curso-taller y una conferencia de prevención de adicciones, y alcohol y drogas. etc</w:t>
            </w:r>
            <w:hyperlink r:id="rId131" w:history="1">
              <w:r w:rsidRPr="00301F2D">
                <w:rPr>
                  <w:rStyle w:val="Hipervnculo"/>
                  <w:rFonts w:ascii="Georgia" w:hAnsi="Georgia" w:cs="Arial"/>
                </w:rPr>
                <w:t xml:space="preserve">.  </w:t>
              </w:r>
              <w:r w:rsidR="00301F2D" w:rsidRPr="00301F2D">
                <w:rPr>
                  <w:rStyle w:val="Hipervnculo"/>
                  <w:rFonts w:ascii="Georgia" w:hAnsi="Georgia" w:cs="Arial"/>
                </w:rPr>
                <w:t>(</w:t>
              </w:r>
              <w:r w:rsidRPr="00301F2D">
                <w:rPr>
                  <w:rStyle w:val="Hipervnculo"/>
                  <w:rFonts w:ascii="Georgia" w:hAnsi="Georgia" w:cs="Arial"/>
                </w:rPr>
                <w:t>Informe de DFIE 2011-2014, 2015</w:t>
              </w:r>
              <w:r w:rsidR="00C36CD5" w:rsidRPr="00301F2D">
                <w:rPr>
                  <w:rStyle w:val="Hipervnculo"/>
                  <w:rFonts w:ascii="Georgia" w:hAnsi="Georgia" w:cs="Arial"/>
                </w:rPr>
                <w:t>,</w:t>
              </w:r>
              <w:r w:rsidRPr="00301F2D">
                <w:rPr>
                  <w:rStyle w:val="Hipervnculo"/>
                  <w:rFonts w:ascii="Georgia" w:hAnsi="Georgia" w:cs="Arial"/>
                </w:rPr>
                <w:t>)</w:t>
              </w:r>
            </w:hyperlink>
          </w:p>
          <w:p w:rsidR="00CE3D2A" w:rsidRPr="000C7AC0" w:rsidRDefault="00CE3D2A" w:rsidP="00301F2D">
            <w:pPr>
              <w:tabs>
                <w:tab w:val="left" w:pos="8574"/>
              </w:tabs>
              <w:overflowPunct w:val="0"/>
              <w:autoSpaceDE w:val="0"/>
              <w:autoSpaceDN w:val="0"/>
              <w:adjustRightInd w:val="0"/>
              <w:spacing w:after="0" w:line="360" w:lineRule="auto"/>
              <w:ind w:right="318"/>
              <w:jc w:val="both"/>
              <w:textAlignment w:val="baseline"/>
              <w:rPr>
                <w:rFonts w:ascii="Georgia" w:hAnsi="Georgia" w:cs="Arial"/>
                <w:b/>
              </w:rPr>
            </w:pPr>
          </w:p>
        </w:tc>
      </w:tr>
    </w:tbl>
    <w:p w:rsidR="00CE3D2A" w:rsidRPr="000C7AC0" w:rsidRDefault="00CE3D2A" w:rsidP="000C7AC0">
      <w:pPr>
        <w:pStyle w:val="Default"/>
        <w:spacing w:line="360" w:lineRule="auto"/>
        <w:jc w:val="both"/>
        <w:rPr>
          <w:rFonts w:ascii="Georgia" w:hAnsi="Georgia"/>
          <w:b/>
          <w:bCs/>
          <w:sz w:val="22"/>
          <w:szCs w:val="22"/>
        </w:rPr>
      </w:pPr>
    </w:p>
    <w:p w:rsidR="00CE3D2A" w:rsidRPr="000C7AC0" w:rsidRDefault="00CE3D2A" w:rsidP="000C7AC0">
      <w:pPr>
        <w:pStyle w:val="Default"/>
        <w:spacing w:line="360" w:lineRule="auto"/>
        <w:jc w:val="both"/>
        <w:rPr>
          <w:rFonts w:ascii="Georgia" w:hAnsi="Georgia"/>
          <w:b/>
          <w:bCs/>
          <w:sz w:val="22"/>
          <w:szCs w:val="22"/>
        </w:rPr>
      </w:pPr>
    </w:p>
    <w:p w:rsidR="00CE3D2A" w:rsidRPr="000C7AC0" w:rsidRDefault="00233350" w:rsidP="000C7AC0">
      <w:pPr>
        <w:pStyle w:val="Default"/>
        <w:spacing w:line="360" w:lineRule="auto"/>
        <w:jc w:val="both"/>
        <w:rPr>
          <w:rFonts w:ascii="Georgia" w:hAnsi="Georgia"/>
          <w:sz w:val="22"/>
          <w:szCs w:val="22"/>
        </w:rPr>
      </w:pPr>
      <w:r>
        <w:rPr>
          <w:rFonts w:ascii="Georgia" w:hAnsi="Georgia"/>
          <w:b/>
          <w:bCs/>
          <w:sz w:val="22"/>
          <w:szCs w:val="22"/>
        </w:rPr>
        <w:t xml:space="preserve">5.2 Actividades Culturales. </w:t>
      </w:r>
      <w:r w:rsidR="00CE3D2A" w:rsidRPr="000C7AC0">
        <w:rPr>
          <w:rFonts w:ascii="Georgia" w:hAnsi="Georgia"/>
          <w:sz w:val="22"/>
          <w:szCs w:val="22"/>
        </w:rPr>
        <w:t xml:space="preserve">En este criterio se evalúan las actividades culturales en las que participan los estudiantes en forma activa (talleres culturales, concursos y exposiciones entre otras). Se requiere proporcionar las listas de estudiantes participantes y la lista de eventos organizados y a los que se acuden fuera del plantel. </w:t>
      </w:r>
    </w:p>
    <w:p w:rsidR="00CE3D2A" w:rsidRPr="000C7AC0" w:rsidRDefault="00CE3D2A" w:rsidP="000C7AC0">
      <w:pPr>
        <w:pStyle w:val="Default"/>
        <w:spacing w:line="360" w:lineRule="auto"/>
        <w:jc w:val="both"/>
        <w:rPr>
          <w:rFonts w:ascii="Georgia" w:hAnsi="Georgia"/>
          <w:b/>
          <w:sz w:val="22"/>
          <w:szCs w:val="22"/>
        </w:rPr>
      </w:pPr>
    </w:p>
    <w:p w:rsidR="00CE3D2A" w:rsidRPr="000C7AC0" w:rsidRDefault="00CE3D2A" w:rsidP="000C7AC0">
      <w:pPr>
        <w:pStyle w:val="Default"/>
        <w:spacing w:line="360" w:lineRule="auto"/>
        <w:jc w:val="both"/>
        <w:rPr>
          <w:rFonts w:ascii="Georgia" w:hAnsi="Georgia"/>
          <w:b/>
          <w:sz w:val="22"/>
          <w:szCs w:val="22"/>
        </w:rPr>
      </w:pPr>
    </w:p>
    <w:p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rsidR="00CE3D2A" w:rsidRPr="000C7AC0" w:rsidRDefault="00CE3D2A"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CE3D2A" w:rsidRPr="000C7AC0" w:rsidTr="006F2354">
        <w:trPr>
          <w:trHeight w:val="253"/>
        </w:trPr>
        <w:tc>
          <w:tcPr>
            <w:tcW w:w="5000" w:type="pct"/>
            <w:shd w:val="clear" w:color="auto" w:fill="BFBFBF"/>
          </w:tcPr>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El programa académico</w:t>
            </w:r>
            <w:r w:rsidRPr="000C7AC0">
              <w:rPr>
                <w:rFonts w:ascii="Georgia" w:hAnsi="Georgia"/>
                <w:b/>
                <w:sz w:val="22"/>
                <w:szCs w:val="22"/>
              </w:rPr>
              <w:t xml:space="preserve"> debe</w:t>
            </w:r>
            <w:r w:rsidRPr="000C7AC0">
              <w:rPr>
                <w:rFonts w:ascii="Georgia" w:hAnsi="Georgia"/>
                <w:sz w:val="22"/>
                <w:szCs w:val="22"/>
              </w:rPr>
              <w:t xml:space="preserve"> contar con acciones que de forma sistemática promuevan la cultura para sus estudiantes en sus diversas modalidades dentro de la Unidad Académica, a través de: </w:t>
            </w:r>
          </w:p>
          <w:p w:rsidR="00CE3D2A" w:rsidRPr="000C7AC0" w:rsidRDefault="00CE3D2A" w:rsidP="000C7AC0">
            <w:pPr>
              <w:pStyle w:val="Default"/>
              <w:spacing w:line="360" w:lineRule="auto"/>
              <w:ind w:left="743"/>
              <w:jc w:val="both"/>
              <w:rPr>
                <w:rFonts w:ascii="Georgia" w:hAnsi="Georgia"/>
                <w:sz w:val="22"/>
                <w:szCs w:val="22"/>
              </w:rPr>
            </w:pPr>
          </w:p>
          <w:p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Cursos,</w:t>
            </w:r>
          </w:p>
          <w:p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Talleres,</w:t>
            </w:r>
          </w:p>
          <w:p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Concursos,</w:t>
            </w:r>
          </w:p>
          <w:p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Exposiciones (fotográficas, de pintura, de escultura etc.),</w:t>
            </w:r>
          </w:p>
          <w:p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Eventos folklóricos (danza, canto, música),</w:t>
            </w:r>
          </w:p>
          <w:p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Obras teatrales.</w:t>
            </w:r>
          </w:p>
          <w:p w:rsidR="00CE3D2A" w:rsidRPr="000C7AC0" w:rsidRDefault="00CE3D2A" w:rsidP="000C7AC0">
            <w:pPr>
              <w:pStyle w:val="Default"/>
              <w:spacing w:line="360" w:lineRule="auto"/>
              <w:jc w:val="both"/>
              <w:rPr>
                <w:rFonts w:ascii="Georgia" w:hAnsi="Georgia"/>
                <w:sz w:val="22"/>
                <w:szCs w:val="22"/>
              </w:rPr>
            </w:pPr>
          </w:p>
        </w:tc>
      </w:tr>
      <w:tr w:rsidR="00CE3D2A" w:rsidRPr="000C7AC0" w:rsidTr="006F2354">
        <w:trPr>
          <w:trHeight w:val="253"/>
        </w:trPr>
        <w:tc>
          <w:tcPr>
            <w:tcW w:w="5000" w:type="pct"/>
            <w:shd w:val="clear" w:color="auto" w:fill="BFBFBF"/>
          </w:tcPr>
          <w:p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rsidTr="006F2354">
        <w:trPr>
          <w:trHeight w:val="253"/>
        </w:trPr>
        <w:tc>
          <w:tcPr>
            <w:tcW w:w="5000" w:type="pct"/>
            <w:shd w:val="clear" w:color="auto" w:fill="auto"/>
          </w:tcPr>
          <w:p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CE3D2A" w:rsidRPr="000C7AC0" w:rsidRDefault="00CE3D2A" w:rsidP="000C7AC0">
            <w:pPr>
              <w:pStyle w:val="Default"/>
              <w:spacing w:line="360" w:lineRule="auto"/>
              <w:ind w:left="176"/>
              <w:jc w:val="both"/>
              <w:rPr>
                <w:rFonts w:ascii="Georgia" w:hAnsi="Georgia"/>
                <w:sz w:val="22"/>
                <w:szCs w:val="22"/>
              </w:rPr>
            </w:pPr>
          </w:p>
          <w:p w:rsidR="00301F2D" w:rsidRDefault="004527A7" w:rsidP="00301F2D">
            <w:pPr>
              <w:spacing w:line="360" w:lineRule="auto"/>
              <w:ind w:left="342" w:hanging="27"/>
              <w:jc w:val="both"/>
              <w:rPr>
                <w:rFonts w:ascii="Georgia" w:hAnsi="Georgia" w:cs="Arial"/>
                <w:color w:val="FF0000"/>
              </w:rPr>
            </w:pPr>
            <w:r w:rsidRPr="000C7AC0">
              <w:rPr>
                <w:rFonts w:ascii="Georgia" w:hAnsi="Georgia"/>
              </w:rPr>
              <w:t xml:space="preserve">Las </w:t>
            </w:r>
            <w:r w:rsidR="00AE4F51" w:rsidRPr="000C7AC0">
              <w:rPr>
                <w:rFonts w:ascii="Georgia" w:hAnsi="Georgia"/>
              </w:rPr>
              <w:t>acciones sistemáticas</w:t>
            </w:r>
            <w:r w:rsidRPr="000C7AC0">
              <w:rPr>
                <w:rFonts w:ascii="Georgia" w:hAnsi="Georgia"/>
              </w:rPr>
              <w:t xml:space="preserve"> para la promoción de la cultura son función del </w:t>
            </w:r>
            <w:r w:rsidRPr="000C7AC0">
              <w:rPr>
                <w:rFonts w:ascii="Georgia" w:hAnsi="Georgia"/>
              </w:rPr>
              <w:lastRenderedPageBreak/>
              <w:t xml:space="preserve">departamento de Difusión Cultural de la Subdirección de Difusión Cultural y de Servicios, quien es el encargado de programar, organizar, integrar y dar seguimiento a los programas y proyectos de difusión cultural, complementando la formación de los estudiantes de la Institución, mediante su participación en grupos artísticos y culturales.  </w:t>
            </w:r>
            <w:hyperlink r:id="rId132" w:history="1">
              <w:r w:rsidRPr="00B9235A">
                <w:rPr>
                  <w:rStyle w:val="Hipervnculo"/>
                  <w:rFonts w:ascii="Georgia" w:hAnsi="Georgia"/>
                </w:rPr>
                <w:t xml:space="preserve">(Procedimiento para ingresar a </w:t>
              </w:r>
              <w:r w:rsidR="00301F2D" w:rsidRPr="00B9235A">
                <w:rPr>
                  <w:rStyle w:val="Hipervnculo"/>
                  <w:rFonts w:ascii="Georgia" w:hAnsi="Georgia"/>
                </w:rPr>
                <w:t>grupos artísticos y culturales;</w:t>
              </w:r>
            </w:hyperlink>
            <w:r w:rsidR="00363941">
              <w:t xml:space="preserve"> </w:t>
            </w:r>
            <w:hyperlink r:id="rId133" w:history="1">
              <w:r w:rsidR="00301F2D" w:rsidRPr="00BF377B">
                <w:rPr>
                  <w:rStyle w:val="Hipervnculo"/>
                  <w:rFonts w:ascii="Georgia" w:hAnsi="Georgia" w:cs="Arial"/>
                </w:rPr>
                <w:t>Informe de actividades de Difusión Cultural).</w:t>
              </w:r>
            </w:hyperlink>
          </w:p>
          <w:p w:rsidR="00CE3D2A" w:rsidRPr="000C7AC0" w:rsidRDefault="00CE3D2A" w:rsidP="000C7AC0">
            <w:pPr>
              <w:overflowPunct w:val="0"/>
              <w:autoSpaceDE w:val="0"/>
              <w:autoSpaceDN w:val="0"/>
              <w:adjustRightInd w:val="0"/>
              <w:spacing w:after="0" w:line="360" w:lineRule="auto"/>
              <w:ind w:left="760"/>
              <w:jc w:val="both"/>
              <w:textAlignment w:val="baseline"/>
              <w:rPr>
                <w:rFonts w:ascii="Georgia" w:hAnsi="Georgia"/>
                <w:color w:val="FF0000"/>
              </w:rPr>
            </w:pPr>
          </w:p>
          <w:p w:rsidR="00E01DB5" w:rsidRPr="000C7AC0" w:rsidRDefault="00E01DB5" w:rsidP="000C7AC0">
            <w:pPr>
              <w:overflowPunct w:val="0"/>
              <w:autoSpaceDE w:val="0"/>
              <w:autoSpaceDN w:val="0"/>
              <w:adjustRightInd w:val="0"/>
              <w:spacing w:after="0" w:line="360" w:lineRule="auto"/>
              <w:ind w:left="760"/>
              <w:jc w:val="both"/>
              <w:textAlignment w:val="baseline"/>
              <w:rPr>
                <w:rFonts w:ascii="Georgia" w:hAnsi="Georgia"/>
                <w:color w:val="FF0000"/>
              </w:rPr>
            </w:pPr>
          </w:p>
          <w:p w:rsidR="00E01DB5" w:rsidRPr="000C7AC0" w:rsidRDefault="00336822" w:rsidP="000C7AC0">
            <w:pPr>
              <w:overflowPunct w:val="0"/>
              <w:autoSpaceDE w:val="0"/>
              <w:autoSpaceDN w:val="0"/>
              <w:adjustRightInd w:val="0"/>
              <w:spacing w:after="0" w:line="360" w:lineRule="auto"/>
              <w:ind w:left="342"/>
              <w:jc w:val="both"/>
              <w:textAlignment w:val="baseline"/>
              <w:rPr>
                <w:rFonts w:ascii="Georgia" w:hAnsi="Georgia"/>
              </w:rPr>
            </w:pPr>
            <w:r w:rsidRPr="000C7AC0">
              <w:rPr>
                <w:rFonts w:ascii="Georgia" w:hAnsi="Georgia"/>
              </w:rPr>
              <w:t>Un resumen de l</w:t>
            </w:r>
            <w:r w:rsidR="00E01DB5" w:rsidRPr="000C7AC0">
              <w:rPr>
                <w:rFonts w:ascii="Georgia" w:hAnsi="Georgia"/>
              </w:rPr>
              <w:t>os alumnos del PAI</w:t>
            </w:r>
            <w:r w:rsidR="00136686">
              <w:rPr>
                <w:rFonts w:ascii="Georgia" w:hAnsi="Georgia"/>
              </w:rPr>
              <w:t>AYA</w:t>
            </w:r>
            <w:r w:rsidR="00E01DB5" w:rsidRPr="000C7AC0">
              <w:rPr>
                <w:rFonts w:ascii="Georgia" w:hAnsi="Georgia"/>
              </w:rPr>
              <w:t xml:space="preserve"> que participaron en eventos culturales en los ciclos es escolares de 2014-2017 se </w:t>
            </w:r>
            <w:r w:rsidRPr="000C7AC0">
              <w:rPr>
                <w:rFonts w:ascii="Georgia" w:hAnsi="Georgia"/>
              </w:rPr>
              <w:t xml:space="preserve">describen en la tabla siguiente, la desagregación por grupos culturales se puede ver </w:t>
            </w:r>
            <w:hyperlink r:id="rId134" w:history="1">
              <w:r w:rsidRPr="00B9235A">
                <w:rPr>
                  <w:rStyle w:val="Hipervnculo"/>
                  <w:rFonts w:ascii="Georgia" w:hAnsi="Georgia"/>
                </w:rPr>
                <w:t>(</w:t>
              </w:r>
              <w:r w:rsidR="00A71FF6" w:rsidRPr="00B9235A">
                <w:rPr>
                  <w:rStyle w:val="Hipervnculo"/>
                  <w:rFonts w:ascii="Georgia" w:hAnsi="Georgia"/>
                </w:rPr>
                <w:t>Estadística</w:t>
              </w:r>
              <w:r w:rsidRPr="00B9235A">
                <w:rPr>
                  <w:rStyle w:val="Hipervnculo"/>
                  <w:rFonts w:ascii="Georgia" w:hAnsi="Georgia"/>
                </w:rPr>
                <w:t xml:space="preserve"> grupos culturales 2014.-2017).</w:t>
              </w:r>
            </w:hyperlink>
          </w:p>
          <w:p w:rsidR="00AE4F51" w:rsidRPr="000C7AC0" w:rsidRDefault="00AE4F51" w:rsidP="000C7AC0">
            <w:pPr>
              <w:overflowPunct w:val="0"/>
              <w:autoSpaceDE w:val="0"/>
              <w:autoSpaceDN w:val="0"/>
              <w:adjustRightInd w:val="0"/>
              <w:spacing w:after="0" w:line="360" w:lineRule="auto"/>
              <w:ind w:left="760"/>
              <w:jc w:val="both"/>
              <w:textAlignment w:val="baseline"/>
              <w:rPr>
                <w:rFonts w:ascii="Georgia" w:hAnsi="Georgia" w:cs="Arial"/>
                <w:b/>
              </w:rPr>
            </w:pPr>
          </w:p>
          <w:tbl>
            <w:tblPr>
              <w:tblW w:w="5055" w:type="dxa"/>
              <w:tblInd w:w="2052" w:type="dxa"/>
              <w:tblCellMar>
                <w:left w:w="70" w:type="dxa"/>
                <w:right w:w="70" w:type="dxa"/>
              </w:tblCellMar>
              <w:tblLook w:val="04A0" w:firstRow="1" w:lastRow="0" w:firstColumn="1" w:lastColumn="0" w:noHBand="0" w:noVBand="1"/>
            </w:tblPr>
            <w:tblGrid>
              <w:gridCol w:w="146"/>
              <w:gridCol w:w="3493"/>
              <w:gridCol w:w="1416"/>
            </w:tblGrid>
            <w:tr w:rsidR="00E01DB5" w:rsidRPr="000C7AC0" w:rsidTr="00E01DB5">
              <w:trPr>
                <w:trHeight w:val="300"/>
              </w:trPr>
              <w:tc>
                <w:tcPr>
                  <w:tcW w:w="5055" w:type="dxa"/>
                  <w:gridSpan w:val="3"/>
                  <w:tcBorders>
                    <w:top w:val="nil"/>
                    <w:left w:val="nil"/>
                    <w:bottom w:val="nil"/>
                    <w:right w:val="nil"/>
                  </w:tcBorders>
                  <w:shd w:val="clear" w:color="auto" w:fill="auto"/>
                  <w:noWrap/>
                  <w:vAlign w:val="bottom"/>
                  <w:hideMark/>
                </w:tcPr>
                <w:p w:rsidR="00E01DB5" w:rsidRPr="000C7AC0" w:rsidRDefault="00E01DB5" w:rsidP="00655CFE">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Alumnos del PAI</w:t>
                  </w:r>
                  <w:r w:rsidR="00136686">
                    <w:rPr>
                      <w:rFonts w:ascii="Georgia" w:eastAsia="Times New Roman" w:hAnsi="Georgia" w:cs="Calibri"/>
                      <w:color w:val="000000"/>
                      <w:lang w:eastAsia="es-MX"/>
                    </w:rPr>
                    <w:t>AYA</w:t>
                  </w:r>
                  <w:r w:rsidRPr="000C7AC0">
                    <w:rPr>
                      <w:rFonts w:ascii="Georgia" w:eastAsia="Times New Roman" w:hAnsi="Georgia" w:cs="Calibri"/>
                      <w:color w:val="000000"/>
                      <w:lang w:eastAsia="es-MX"/>
                    </w:rPr>
                    <w:t xml:space="preserve"> que participaron en grupos culturales</w:t>
                  </w:r>
                </w:p>
              </w:tc>
            </w:tr>
            <w:tr w:rsidR="00E01DB5" w:rsidRPr="000C7AC0" w:rsidTr="00E01DB5">
              <w:trPr>
                <w:trHeight w:val="300"/>
              </w:trPr>
              <w:tc>
                <w:tcPr>
                  <w:tcW w:w="146" w:type="dxa"/>
                  <w:tcBorders>
                    <w:top w:val="nil"/>
                    <w:left w:val="nil"/>
                    <w:bottom w:val="nil"/>
                    <w:right w:val="nil"/>
                  </w:tcBorders>
                  <w:shd w:val="clear" w:color="auto" w:fill="auto"/>
                  <w:noWrap/>
                  <w:vAlign w:val="bottom"/>
                  <w:hideMark/>
                </w:tcPr>
                <w:p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nil"/>
                    <w:bottom w:val="nil"/>
                    <w:right w:val="nil"/>
                  </w:tcBorders>
                  <w:shd w:val="clear" w:color="auto" w:fill="auto"/>
                  <w:noWrap/>
                  <w:vAlign w:val="bottom"/>
                  <w:hideMark/>
                </w:tcPr>
                <w:p w:rsidR="00E01DB5" w:rsidRPr="000C7AC0" w:rsidRDefault="00E01DB5" w:rsidP="000C7AC0">
                  <w:pPr>
                    <w:spacing w:after="0" w:line="360" w:lineRule="auto"/>
                    <w:jc w:val="both"/>
                    <w:rPr>
                      <w:rFonts w:ascii="Georgia" w:eastAsia="Times New Roman" w:hAnsi="Georgia" w:cs="Times New Roman"/>
                      <w:lang w:eastAsia="es-MX"/>
                    </w:rPr>
                  </w:pPr>
                </w:p>
              </w:tc>
              <w:tc>
                <w:tcPr>
                  <w:tcW w:w="1416" w:type="dxa"/>
                  <w:tcBorders>
                    <w:top w:val="nil"/>
                    <w:left w:val="nil"/>
                    <w:bottom w:val="nil"/>
                    <w:right w:val="nil"/>
                  </w:tcBorders>
                  <w:shd w:val="clear" w:color="auto" w:fill="auto"/>
                  <w:noWrap/>
                  <w:vAlign w:val="bottom"/>
                  <w:hideMark/>
                </w:tcPr>
                <w:p w:rsidR="00E01DB5" w:rsidRPr="000C7AC0" w:rsidRDefault="00E01DB5" w:rsidP="000C7AC0">
                  <w:pPr>
                    <w:spacing w:after="0" w:line="360" w:lineRule="auto"/>
                    <w:jc w:val="both"/>
                    <w:rPr>
                      <w:rFonts w:ascii="Georgia" w:eastAsia="Times New Roman" w:hAnsi="Georgia" w:cs="Times New Roman"/>
                      <w:lang w:eastAsia="es-MX"/>
                    </w:rPr>
                  </w:pPr>
                </w:p>
              </w:tc>
            </w:tr>
            <w:tr w:rsidR="00E01DB5" w:rsidRPr="000C7AC0" w:rsidTr="00E01DB5">
              <w:trPr>
                <w:trHeight w:val="600"/>
              </w:trPr>
              <w:tc>
                <w:tcPr>
                  <w:tcW w:w="146" w:type="dxa"/>
                  <w:tcBorders>
                    <w:top w:val="nil"/>
                    <w:left w:val="nil"/>
                    <w:bottom w:val="nil"/>
                    <w:right w:val="nil"/>
                  </w:tcBorders>
                  <w:shd w:val="clear" w:color="auto" w:fill="auto"/>
                  <w:noWrap/>
                  <w:vAlign w:val="bottom"/>
                  <w:hideMark/>
                </w:tcPr>
                <w:p w:rsidR="00E01DB5" w:rsidRPr="000C7AC0" w:rsidRDefault="00E01DB5" w:rsidP="000C7AC0">
                  <w:pPr>
                    <w:spacing w:after="0" w:line="360" w:lineRule="auto"/>
                    <w:jc w:val="both"/>
                    <w:rPr>
                      <w:rFonts w:ascii="Georgia" w:eastAsia="Times New Roman" w:hAnsi="Georgia" w:cs="Times New Roman"/>
                      <w:lang w:eastAsia="es-MX"/>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1DB5" w:rsidRPr="000C7AC0"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Ciclo</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E01DB5" w:rsidRPr="000C7AC0"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Número de Alumnos</w:t>
                  </w:r>
                </w:p>
              </w:tc>
            </w:tr>
            <w:tr w:rsidR="00E01DB5" w:rsidRPr="000C7AC0" w:rsidTr="00E01DB5">
              <w:trPr>
                <w:trHeight w:val="300"/>
              </w:trPr>
              <w:tc>
                <w:tcPr>
                  <w:tcW w:w="146" w:type="dxa"/>
                  <w:tcBorders>
                    <w:top w:val="nil"/>
                    <w:left w:val="nil"/>
                    <w:bottom w:val="nil"/>
                    <w:right w:val="nil"/>
                  </w:tcBorders>
                  <w:shd w:val="clear" w:color="auto" w:fill="auto"/>
                  <w:noWrap/>
                  <w:vAlign w:val="bottom"/>
                  <w:hideMark/>
                </w:tcPr>
                <w:p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rsidR="00E01DB5" w:rsidRPr="000C7AC0"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Enero - junio de 2014</w:t>
                  </w:r>
                </w:p>
              </w:tc>
              <w:tc>
                <w:tcPr>
                  <w:tcW w:w="1416" w:type="dxa"/>
                  <w:tcBorders>
                    <w:top w:val="nil"/>
                    <w:left w:val="nil"/>
                    <w:bottom w:val="single" w:sz="4" w:space="0" w:color="auto"/>
                    <w:right w:val="single" w:sz="4" w:space="0" w:color="auto"/>
                  </w:tcBorders>
                  <w:shd w:val="clear" w:color="auto" w:fill="auto"/>
                  <w:noWrap/>
                  <w:vAlign w:val="bottom"/>
                  <w:hideMark/>
                </w:tcPr>
                <w:p w:rsidR="00E01DB5" w:rsidRPr="000C7AC0" w:rsidRDefault="00136686" w:rsidP="000C7AC0">
                  <w:pPr>
                    <w:spacing w:after="0" w:line="360" w:lineRule="auto"/>
                    <w:jc w:val="both"/>
                    <w:rPr>
                      <w:rFonts w:ascii="Georgia" w:eastAsia="Times New Roman" w:hAnsi="Georgia" w:cs="Calibri"/>
                      <w:color w:val="000000"/>
                      <w:lang w:eastAsia="es-MX"/>
                    </w:rPr>
                  </w:pPr>
                  <w:r>
                    <w:rPr>
                      <w:rFonts w:ascii="Georgia" w:eastAsia="Times New Roman" w:hAnsi="Georgia" w:cs="Calibri"/>
                      <w:color w:val="000000"/>
                      <w:lang w:eastAsia="es-MX"/>
                    </w:rPr>
                    <w:t>7</w:t>
                  </w:r>
                </w:p>
              </w:tc>
            </w:tr>
            <w:tr w:rsidR="00E01DB5" w:rsidRPr="000C7AC0" w:rsidTr="00E01DB5">
              <w:trPr>
                <w:trHeight w:val="300"/>
              </w:trPr>
              <w:tc>
                <w:tcPr>
                  <w:tcW w:w="146" w:type="dxa"/>
                  <w:tcBorders>
                    <w:top w:val="nil"/>
                    <w:left w:val="nil"/>
                    <w:bottom w:val="nil"/>
                    <w:right w:val="nil"/>
                  </w:tcBorders>
                  <w:shd w:val="clear" w:color="auto" w:fill="auto"/>
                  <w:noWrap/>
                  <w:vAlign w:val="bottom"/>
                  <w:hideMark/>
                </w:tcPr>
                <w:p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rsidR="00E01DB5" w:rsidRPr="000C7AC0"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Agosto - Diciembre de 2014</w:t>
                  </w:r>
                </w:p>
              </w:tc>
              <w:tc>
                <w:tcPr>
                  <w:tcW w:w="1416" w:type="dxa"/>
                  <w:tcBorders>
                    <w:top w:val="nil"/>
                    <w:left w:val="nil"/>
                    <w:bottom w:val="single" w:sz="4" w:space="0" w:color="auto"/>
                    <w:right w:val="single" w:sz="4" w:space="0" w:color="auto"/>
                  </w:tcBorders>
                  <w:shd w:val="clear" w:color="auto" w:fill="auto"/>
                  <w:noWrap/>
                  <w:vAlign w:val="bottom"/>
                  <w:hideMark/>
                </w:tcPr>
                <w:p w:rsidR="00E01DB5" w:rsidRPr="000C7AC0" w:rsidRDefault="00136686" w:rsidP="000C7AC0">
                  <w:pPr>
                    <w:spacing w:after="0" w:line="360" w:lineRule="auto"/>
                    <w:jc w:val="both"/>
                    <w:rPr>
                      <w:rFonts w:ascii="Georgia" w:eastAsia="Times New Roman" w:hAnsi="Georgia" w:cs="Calibri"/>
                      <w:color w:val="000000"/>
                      <w:lang w:eastAsia="es-MX"/>
                    </w:rPr>
                  </w:pPr>
                  <w:r>
                    <w:rPr>
                      <w:rFonts w:ascii="Georgia" w:eastAsia="Times New Roman" w:hAnsi="Georgia" w:cs="Calibri"/>
                      <w:color w:val="000000"/>
                      <w:lang w:eastAsia="es-MX"/>
                    </w:rPr>
                    <w:t>8</w:t>
                  </w:r>
                </w:p>
              </w:tc>
            </w:tr>
            <w:tr w:rsidR="00E01DB5" w:rsidRPr="000C7AC0" w:rsidTr="00E01DB5">
              <w:trPr>
                <w:trHeight w:val="300"/>
              </w:trPr>
              <w:tc>
                <w:tcPr>
                  <w:tcW w:w="146" w:type="dxa"/>
                  <w:tcBorders>
                    <w:top w:val="nil"/>
                    <w:left w:val="nil"/>
                    <w:bottom w:val="nil"/>
                    <w:right w:val="nil"/>
                  </w:tcBorders>
                  <w:shd w:val="clear" w:color="auto" w:fill="auto"/>
                  <w:noWrap/>
                  <w:vAlign w:val="bottom"/>
                  <w:hideMark/>
                </w:tcPr>
                <w:p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rsidR="00E01DB5" w:rsidRPr="000C7AC0"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Enero - junio de 2015</w:t>
                  </w:r>
                </w:p>
              </w:tc>
              <w:tc>
                <w:tcPr>
                  <w:tcW w:w="1416" w:type="dxa"/>
                  <w:tcBorders>
                    <w:top w:val="nil"/>
                    <w:left w:val="nil"/>
                    <w:bottom w:val="single" w:sz="4" w:space="0" w:color="auto"/>
                    <w:right w:val="single" w:sz="4" w:space="0" w:color="auto"/>
                  </w:tcBorders>
                  <w:shd w:val="clear" w:color="auto" w:fill="auto"/>
                  <w:noWrap/>
                  <w:vAlign w:val="bottom"/>
                  <w:hideMark/>
                </w:tcPr>
                <w:p w:rsidR="00E01DB5" w:rsidRPr="000C7AC0" w:rsidRDefault="00136686" w:rsidP="000C7AC0">
                  <w:pPr>
                    <w:spacing w:after="0" w:line="360" w:lineRule="auto"/>
                    <w:jc w:val="both"/>
                    <w:rPr>
                      <w:rFonts w:ascii="Georgia" w:eastAsia="Times New Roman" w:hAnsi="Georgia" w:cs="Calibri"/>
                      <w:color w:val="000000"/>
                      <w:lang w:eastAsia="es-MX"/>
                    </w:rPr>
                  </w:pPr>
                  <w:r>
                    <w:rPr>
                      <w:rFonts w:ascii="Georgia" w:eastAsia="Times New Roman" w:hAnsi="Georgia" w:cs="Calibri"/>
                      <w:color w:val="000000"/>
                      <w:lang w:eastAsia="es-MX"/>
                    </w:rPr>
                    <w:t>7</w:t>
                  </w:r>
                </w:p>
              </w:tc>
            </w:tr>
            <w:tr w:rsidR="00E01DB5" w:rsidRPr="000C7AC0" w:rsidTr="00E01DB5">
              <w:trPr>
                <w:trHeight w:val="300"/>
              </w:trPr>
              <w:tc>
                <w:tcPr>
                  <w:tcW w:w="146" w:type="dxa"/>
                  <w:tcBorders>
                    <w:top w:val="nil"/>
                    <w:left w:val="nil"/>
                    <w:bottom w:val="nil"/>
                    <w:right w:val="nil"/>
                  </w:tcBorders>
                  <w:shd w:val="clear" w:color="auto" w:fill="auto"/>
                  <w:noWrap/>
                  <w:vAlign w:val="bottom"/>
                  <w:hideMark/>
                </w:tcPr>
                <w:p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rsidR="00E01DB5" w:rsidRPr="000C7AC0"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Agosto - Diciembre de 2015</w:t>
                  </w:r>
                </w:p>
              </w:tc>
              <w:tc>
                <w:tcPr>
                  <w:tcW w:w="1416" w:type="dxa"/>
                  <w:tcBorders>
                    <w:top w:val="nil"/>
                    <w:left w:val="nil"/>
                    <w:bottom w:val="single" w:sz="4" w:space="0" w:color="auto"/>
                    <w:right w:val="single" w:sz="4" w:space="0" w:color="auto"/>
                  </w:tcBorders>
                  <w:shd w:val="clear" w:color="auto" w:fill="auto"/>
                  <w:noWrap/>
                  <w:vAlign w:val="bottom"/>
                  <w:hideMark/>
                </w:tcPr>
                <w:p w:rsidR="00E01DB5" w:rsidRPr="000C7AC0" w:rsidRDefault="00136686" w:rsidP="000C7AC0">
                  <w:pPr>
                    <w:spacing w:after="0" w:line="360" w:lineRule="auto"/>
                    <w:jc w:val="both"/>
                    <w:rPr>
                      <w:rFonts w:ascii="Georgia" w:eastAsia="Times New Roman" w:hAnsi="Georgia" w:cs="Calibri"/>
                      <w:color w:val="000000"/>
                      <w:lang w:eastAsia="es-MX"/>
                    </w:rPr>
                  </w:pPr>
                  <w:r>
                    <w:rPr>
                      <w:rFonts w:ascii="Georgia" w:eastAsia="Times New Roman" w:hAnsi="Georgia" w:cs="Calibri"/>
                      <w:color w:val="000000"/>
                      <w:lang w:eastAsia="es-MX"/>
                    </w:rPr>
                    <w:t>10</w:t>
                  </w:r>
                </w:p>
              </w:tc>
            </w:tr>
            <w:tr w:rsidR="00E01DB5" w:rsidRPr="000C7AC0" w:rsidTr="00E01DB5">
              <w:trPr>
                <w:trHeight w:val="300"/>
              </w:trPr>
              <w:tc>
                <w:tcPr>
                  <w:tcW w:w="146" w:type="dxa"/>
                  <w:tcBorders>
                    <w:top w:val="nil"/>
                    <w:left w:val="nil"/>
                    <w:bottom w:val="nil"/>
                    <w:right w:val="nil"/>
                  </w:tcBorders>
                  <w:shd w:val="clear" w:color="auto" w:fill="auto"/>
                  <w:noWrap/>
                  <w:vAlign w:val="bottom"/>
                  <w:hideMark/>
                </w:tcPr>
                <w:p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rsidR="00E01DB5" w:rsidRPr="000C7AC0"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Enero - junio de 2016</w:t>
                  </w:r>
                </w:p>
              </w:tc>
              <w:tc>
                <w:tcPr>
                  <w:tcW w:w="1416" w:type="dxa"/>
                  <w:tcBorders>
                    <w:top w:val="nil"/>
                    <w:left w:val="nil"/>
                    <w:bottom w:val="single" w:sz="4" w:space="0" w:color="auto"/>
                    <w:right w:val="single" w:sz="4" w:space="0" w:color="auto"/>
                  </w:tcBorders>
                  <w:shd w:val="clear" w:color="auto" w:fill="auto"/>
                  <w:noWrap/>
                  <w:vAlign w:val="bottom"/>
                  <w:hideMark/>
                </w:tcPr>
                <w:p w:rsidR="00E01DB5" w:rsidRPr="000C7AC0" w:rsidRDefault="00136686" w:rsidP="000C7AC0">
                  <w:pPr>
                    <w:spacing w:after="0" w:line="360" w:lineRule="auto"/>
                    <w:jc w:val="both"/>
                    <w:rPr>
                      <w:rFonts w:ascii="Georgia" w:eastAsia="Times New Roman" w:hAnsi="Georgia" w:cs="Calibri"/>
                      <w:color w:val="000000"/>
                      <w:lang w:eastAsia="es-MX"/>
                    </w:rPr>
                  </w:pPr>
                  <w:r>
                    <w:rPr>
                      <w:rFonts w:ascii="Georgia" w:eastAsia="Times New Roman" w:hAnsi="Georgia" w:cs="Calibri"/>
                      <w:color w:val="000000"/>
                      <w:lang w:eastAsia="es-MX"/>
                    </w:rPr>
                    <w:t>12</w:t>
                  </w:r>
                </w:p>
              </w:tc>
            </w:tr>
            <w:tr w:rsidR="00E01DB5" w:rsidRPr="000C7AC0" w:rsidTr="00E01DB5">
              <w:trPr>
                <w:trHeight w:val="300"/>
              </w:trPr>
              <w:tc>
                <w:tcPr>
                  <w:tcW w:w="146" w:type="dxa"/>
                  <w:tcBorders>
                    <w:top w:val="nil"/>
                    <w:left w:val="nil"/>
                    <w:bottom w:val="nil"/>
                    <w:right w:val="nil"/>
                  </w:tcBorders>
                  <w:shd w:val="clear" w:color="auto" w:fill="auto"/>
                  <w:noWrap/>
                  <w:vAlign w:val="bottom"/>
                  <w:hideMark/>
                </w:tcPr>
                <w:p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rsidR="00E01DB5" w:rsidRPr="000C7AC0"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Agosto - Diciembre de 2016</w:t>
                  </w:r>
                </w:p>
              </w:tc>
              <w:tc>
                <w:tcPr>
                  <w:tcW w:w="1416" w:type="dxa"/>
                  <w:tcBorders>
                    <w:top w:val="nil"/>
                    <w:left w:val="nil"/>
                    <w:bottom w:val="single" w:sz="4" w:space="0" w:color="auto"/>
                    <w:right w:val="single" w:sz="4" w:space="0" w:color="auto"/>
                  </w:tcBorders>
                  <w:shd w:val="clear" w:color="auto" w:fill="auto"/>
                  <w:noWrap/>
                  <w:vAlign w:val="bottom"/>
                  <w:hideMark/>
                </w:tcPr>
                <w:p w:rsidR="00E01DB5" w:rsidRPr="000C7AC0" w:rsidRDefault="00136686" w:rsidP="000C7AC0">
                  <w:pPr>
                    <w:spacing w:after="0" w:line="360" w:lineRule="auto"/>
                    <w:jc w:val="both"/>
                    <w:rPr>
                      <w:rFonts w:ascii="Georgia" w:eastAsia="Times New Roman" w:hAnsi="Georgia" w:cs="Calibri"/>
                      <w:color w:val="000000"/>
                      <w:lang w:eastAsia="es-MX"/>
                    </w:rPr>
                  </w:pPr>
                  <w:r>
                    <w:rPr>
                      <w:rFonts w:ascii="Georgia" w:eastAsia="Times New Roman" w:hAnsi="Georgia" w:cs="Calibri"/>
                      <w:color w:val="000000"/>
                      <w:lang w:eastAsia="es-MX"/>
                    </w:rPr>
                    <w:t>13</w:t>
                  </w:r>
                </w:p>
              </w:tc>
            </w:tr>
            <w:tr w:rsidR="00E01DB5" w:rsidRPr="000C7AC0" w:rsidTr="00E01DB5">
              <w:trPr>
                <w:trHeight w:val="300"/>
              </w:trPr>
              <w:tc>
                <w:tcPr>
                  <w:tcW w:w="146" w:type="dxa"/>
                  <w:tcBorders>
                    <w:top w:val="nil"/>
                    <w:left w:val="nil"/>
                    <w:bottom w:val="nil"/>
                    <w:right w:val="nil"/>
                  </w:tcBorders>
                  <w:shd w:val="clear" w:color="auto" w:fill="auto"/>
                  <w:noWrap/>
                  <w:vAlign w:val="bottom"/>
                  <w:hideMark/>
                </w:tcPr>
                <w:p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rsidR="00E01DB5" w:rsidRPr="000C7AC0"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Enero - junio de 2017</w:t>
                  </w:r>
                </w:p>
              </w:tc>
              <w:tc>
                <w:tcPr>
                  <w:tcW w:w="1416" w:type="dxa"/>
                  <w:tcBorders>
                    <w:top w:val="nil"/>
                    <w:left w:val="nil"/>
                    <w:bottom w:val="single" w:sz="4" w:space="0" w:color="auto"/>
                    <w:right w:val="single" w:sz="4" w:space="0" w:color="auto"/>
                  </w:tcBorders>
                  <w:shd w:val="clear" w:color="auto" w:fill="auto"/>
                  <w:noWrap/>
                  <w:vAlign w:val="bottom"/>
                  <w:hideMark/>
                </w:tcPr>
                <w:p w:rsidR="00E01DB5" w:rsidRPr="000C7AC0" w:rsidRDefault="00136686" w:rsidP="000C7AC0">
                  <w:pPr>
                    <w:spacing w:after="0" w:line="360" w:lineRule="auto"/>
                    <w:jc w:val="both"/>
                    <w:rPr>
                      <w:rFonts w:ascii="Georgia" w:eastAsia="Times New Roman" w:hAnsi="Georgia" w:cs="Calibri"/>
                      <w:color w:val="000000"/>
                      <w:lang w:eastAsia="es-MX"/>
                    </w:rPr>
                  </w:pPr>
                  <w:r>
                    <w:rPr>
                      <w:rFonts w:ascii="Georgia" w:eastAsia="Times New Roman" w:hAnsi="Georgia" w:cs="Calibri"/>
                      <w:color w:val="000000"/>
                      <w:lang w:eastAsia="es-MX"/>
                    </w:rPr>
                    <w:t>11</w:t>
                  </w:r>
                </w:p>
              </w:tc>
            </w:tr>
            <w:tr w:rsidR="00E01DB5" w:rsidRPr="000C7AC0" w:rsidTr="00E01DB5">
              <w:trPr>
                <w:trHeight w:val="300"/>
              </w:trPr>
              <w:tc>
                <w:tcPr>
                  <w:tcW w:w="146" w:type="dxa"/>
                  <w:tcBorders>
                    <w:top w:val="nil"/>
                    <w:left w:val="nil"/>
                    <w:bottom w:val="nil"/>
                    <w:right w:val="nil"/>
                  </w:tcBorders>
                  <w:shd w:val="clear" w:color="auto" w:fill="auto"/>
                  <w:noWrap/>
                  <w:vAlign w:val="bottom"/>
                  <w:hideMark/>
                </w:tcPr>
                <w:p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nil"/>
                    <w:bottom w:val="nil"/>
                    <w:right w:val="nil"/>
                  </w:tcBorders>
                  <w:shd w:val="clear" w:color="auto" w:fill="auto"/>
                  <w:noWrap/>
                  <w:vAlign w:val="bottom"/>
                  <w:hideMark/>
                </w:tcPr>
                <w:p w:rsidR="00E01DB5" w:rsidRPr="000C7AC0" w:rsidRDefault="00E01DB5" w:rsidP="000C7AC0">
                  <w:pPr>
                    <w:spacing w:after="0" w:line="360" w:lineRule="auto"/>
                    <w:jc w:val="both"/>
                    <w:rPr>
                      <w:rFonts w:ascii="Georgia" w:eastAsia="Times New Roman" w:hAnsi="Georgia" w:cs="Times New Roman"/>
                      <w:lang w:eastAsia="es-MX"/>
                    </w:rPr>
                  </w:pPr>
                </w:p>
              </w:tc>
              <w:tc>
                <w:tcPr>
                  <w:tcW w:w="1416" w:type="dxa"/>
                  <w:tcBorders>
                    <w:top w:val="nil"/>
                    <w:left w:val="nil"/>
                    <w:bottom w:val="nil"/>
                    <w:right w:val="nil"/>
                  </w:tcBorders>
                  <w:shd w:val="clear" w:color="auto" w:fill="auto"/>
                  <w:noWrap/>
                  <w:vAlign w:val="bottom"/>
                  <w:hideMark/>
                </w:tcPr>
                <w:p w:rsidR="00E01DB5" w:rsidRPr="000C7AC0" w:rsidRDefault="00E01DB5" w:rsidP="000C7AC0">
                  <w:pPr>
                    <w:spacing w:after="0" w:line="360" w:lineRule="auto"/>
                    <w:jc w:val="both"/>
                    <w:rPr>
                      <w:rFonts w:ascii="Georgia" w:eastAsia="Times New Roman" w:hAnsi="Georgia" w:cs="Times New Roman"/>
                      <w:lang w:eastAsia="es-MX"/>
                    </w:rPr>
                  </w:pPr>
                </w:p>
              </w:tc>
            </w:tr>
            <w:tr w:rsidR="00E01DB5" w:rsidRPr="000C7AC0" w:rsidTr="00E01DB5">
              <w:trPr>
                <w:trHeight w:val="300"/>
              </w:trPr>
              <w:tc>
                <w:tcPr>
                  <w:tcW w:w="5055" w:type="dxa"/>
                  <w:gridSpan w:val="3"/>
                  <w:tcBorders>
                    <w:top w:val="nil"/>
                    <w:left w:val="nil"/>
                    <w:bottom w:val="nil"/>
                    <w:right w:val="nil"/>
                  </w:tcBorders>
                  <w:shd w:val="clear" w:color="auto" w:fill="auto"/>
                  <w:noWrap/>
                  <w:vAlign w:val="bottom"/>
                  <w:hideMark/>
                </w:tcPr>
                <w:p w:rsidR="00E01DB5" w:rsidRPr="000C7AC0"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Fuente: Elaboración propia con datos del SIIAA</w:t>
                  </w:r>
                </w:p>
              </w:tc>
            </w:tr>
          </w:tbl>
          <w:p w:rsidR="00E01DB5" w:rsidRPr="000C7AC0" w:rsidRDefault="00E01DB5" w:rsidP="00363941">
            <w:pPr>
              <w:overflowPunct w:val="0"/>
              <w:autoSpaceDE w:val="0"/>
              <w:autoSpaceDN w:val="0"/>
              <w:adjustRightInd w:val="0"/>
              <w:spacing w:after="0" w:line="360" w:lineRule="auto"/>
              <w:jc w:val="both"/>
              <w:textAlignment w:val="baseline"/>
              <w:rPr>
                <w:rFonts w:ascii="Georgia" w:hAnsi="Georgia" w:cs="Arial"/>
                <w:b/>
              </w:rPr>
            </w:pPr>
          </w:p>
        </w:tc>
      </w:tr>
    </w:tbl>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b/>
          <w:bCs/>
          <w:sz w:val="22"/>
          <w:szCs w:val="22"/>
        </w:rPr>
      </w:pPr>
    </w:p>
    <w:p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bCs/>
          <w:sz w:val="22"/>
          <w:szCs w:val="22"/>
        </w:rPr>
        <w:t>5.</w:t>
      </w:r>
      <w:r w:rsidR="00233350">
        <w:rPr>
          <w:rFonts w:ascii="Georgia" w:hAnsi="Georgia"/>
          <w:b/>
          <w:sz w:val="22"/>
          <w:szCs w:val="22"/>
        </w:rPr>
        <w:t>3 Actividades Deportivas.</w:t>
      </w:r>
      <w:r w:rsidR="00363941">
        <w:rPr>
          <w:rFonts w:ascii="Georgia" w:hAnsi="Georgia"/>
          <w:b/>
          <w:sz w:val="22"/>
          <w:szCs w:val="22"/>
        </w:rPr>
        <w:t xml:space="preserve"> </w:t>
      </w:r>
      <w:r w:rsidRPr="000C7AC0">
        <w:rPr>
          <w:rFonts w:ascii="Georgia" w:hAnsi="Georgia"/>
          <w:sz w:val="22"/>
          <w:szCs w:val="22"/>
        </w:rPr>
        <w:t xml:space="preserve">Se evalúa la participación de los estudiantes, en forma masiva o bien formando parte de las selecciones, en diferentes disciplinas deportivas. </w:t>
      </w:r>
    </w:p>
    <w:p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 xml:space="preserve">Se requiere conocer: </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existe un Programa de Actividades Deportivas. </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El número de disciplinas deportivas y el número de estudiante que las practican. </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Los eventos organizados al interior del plantel (intramuros) y número de estudiantes que participan. </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Los torneos extramuros en los que participan las selecciones y el número de estudiantes que acuden a los mismos. </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Los estudiantes que acuden diariamente a los gimnasios, cuando se cuenta con ellos. </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rsidR="00CE3D2A" w:rsidRPr="000C7AC0" w:rsidRDefault="00CE3D2A"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CE3D2A" w:rsidRPr="000C7AC0" w:rsidTr="006F2354">
        <w:trPr>
          <w:trHeight w:val="253"/>
        </w:trPr>
        <w:tc>
          <w:tcPr>
            <w:tcW w:w="5000" w:type="pct"/>
            <w:shd w:val="clear" w:color="auto" w:fill="BFBFBF"/>
          </w:tcPr>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La Unidad Académica y/o el programa académico</w:t>
            </w:r>
            <w:r w:rsidRPr="000C7AC0">
              <w:rPr>
                <w:rFonts w:ascii="Georgia" w:hAnsi="Georgia"/>
                <w:b/>
                <w:sz w:val="22"/>
                <w:szCs w:val="22"/>
              </w:rPr>
              <w:t xml:space="preserve"> deben</w:t>
            </w:r>
            <w:r w:rsidRPr="000C7AC0">
              <w:rPr>
                <w:rFonts w:ascii="Georgia" w:hAnsi="Georgia"/>
                <w:sz w:val="22"/>
                <w:szCs w:val="22"/>
              </w:rPr>
              <w:t xml:space="preserve"> contar con un programa de promoción de actividades deportivas que incluya diversos deportes y modalidades, así como el personal profesional para cada área en particular. </w:t>
            </w:r>
          </w:p>
          <w:p w:rsidR="00CE3D2A" w:rsidRPr="000C7AC0" w:rsidRDefault="00CE3D2A" w:rsidP="000C7AC0">
            <w:pPr>
              <w:pStyle w:val="Default"/>
              <w:spacing w:line="360" w:lineRule="auto"/>
              <w:ind w:left="885"/>
              <w:jc w:val="both"/>
              <w:rPr>
                <w:rFonts w:ascii="Georgia" w:hAnsi="Georgia"/>
                <w:sz w:val="22"/>
                <w:szCs w:val="22"/>
              </w:rPr>
            </w:pPr>
          </w:p>
          <w:p w:rsidR="00CE3D2A" w:rsidRPr="000C7AC0" w:rsidRDefault="00CE3D2A" w:rsidP="000C7AC0">
            <w:pPr>
              <w:pStyle w:val="Default"/>
              <w:numPr>
                <w:ilvl w:val="0"/>
                <w:numId w:val="66"/>
              </w:numPr>
              <w:spacing w:line="360" w:lineRule="auto"/>
              <w:jc w:val="both"/>
              <w:rPr>
                <w:rFonts w:ascii="Georgia" w:hAnsi="Georgia"/>
                <w:sz w:val="22"/>
                <w:szCs w:val="22"/>
              </w:rPr>
            </w:pPr>
            <w:r w:rsidRPr="000C7AC0">
              <w:rPr>
                <w:rFonts w:ascii="Georgia" w:hAnsi="Georgia"/>
                <w:sz w:val="22"/>
                <w:szCs w:val="22"/>
              </w:rPr>
              <w:t>Deporte organizado (liga interna),</w:t>
            </w:r>
          </w:p>
          <w:p w:rsidR="00CE3D2A" w:rsidRPr="000C7AC0" w:rsidRDefault="00CE3D2A" w:rsidP="000C7AC0">
            <w:pPr>
              <w:pStyle w:val="Default"/>
              <w:numPr>
                <w:ilvl w:val="0"/>
                <w:numId w:val="66"/>
              </w:numPr>
              <w:spacing w:line="360" w:lineRule="auto"/>
              <w:jc w:val="both"/>
              <w:rPr>
                <w:rFonts w:ascii="Georgia" w:hAnsi="Georgia"/>
                <w:sz w:val="22"/>
                <w:szCs w:val="22"/>
              </w:rPr>
            </w:pPr>
            <w:r w:rsidRPr="000C7AC0">
              <w:rPr>
                <w:rFonts w:ascii="Georgia" w:hAnsi="Georgia"/>
                <w:sz w:val="22"/>
                <w:szCs w:val="22"/>
              </w:rPr>
              <w:t>Deporte recreativo y</w:t>
            </w:r>
          </w:p>
          <w:p w:rsidR="00CE3D2A" w:rsidRPr="000C7AC0" w:rsidRDefault="00CE3D2A" w:rsidP="000C7AC0">
            <w:pPr>
              <w:pStyle w:val="Default"/>
              <w:numPr>
                <w:ilvl w:val="0"/>
                <w:numId w:val="66"/>
              </w:numPr>
              <w:spacing w:line="360" w:lineRule="auto"/>
              <w:jc w:val="both"/>
              <w:rPr>
                <w:rFonts w:ascii="Georgia" w:hAnsi="Georgia"/>
                <w:sz w:val="22"/>
                <w:szCs w:val="22"/>
              </w:rPr>
            </w:pPr>
            <w:r w:rsidRPr="000C7AC0">
              <w:rPr>
                <w:rFonts w:ascii="Georgia" w:hAnsi="Georgia"/>
                <w:sz w:val="22"/>
                <w:szCs w:val="22"/>
              </w:rPr>
              <w:t>Torneos internos y extra muros.</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sz w:val="22"/>
                <w:szCs w:val="22"/>
              </w:rPr>
            </w:pPr>
          </w:p>
        </w:tc>
      </w:tr>
      <w:tr w:rsidR="00CE3D2A" w:rsidRPr="000C7AC0" w:rsidTr="006F2354">
        <w:trPr>
          <w:trHeight w:val="253"/>
        </w:trPr>
        <w:tc>
          <w:tcPr>
            <w:tcW w:w="5000" w:type="pct"/>
            <w:shd w:val="clear" w:color="auto" w:fill="BFBFBF"/>
          </w:tcPr>
          <w:p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rsidTr="006F2354">
        <w:trPr>
          <w:trHeight w:val="253"/>
        </w:trPr>
        <w:tc>
          <w:tcPr>
            <w:tcW w:w="5000" w:type="pct"/>
            <w:shd w:val="clear" w:color="auto" w:fill="auto"/>
          </w:tcPr>
          <w:p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CE3D2A" w:rsidRPr="000C7AC0" w:rsidRDefault="00CE3D2A" w:rsidP="000C7AC0">
            <w:pPr>
              <w:pStyle w:val="Default"/>
              <w:spacing w:line="360" w:lineRule="auto"/>
              <w:ind w:left="176"/>
              <w:jc w:val="both"/>
              <w:rPr>
                <w:rFonts w:ascii="Georgia" w:hAnsi="Georgia"/>
                <w:sz w:val="22"/>
                <w:szCs w:val="22"/>
              </w:rPr>
            </w:pPr>
          </w:p>
          <w:p w:rsidR="00B84492" w:rsidRDefault="00B84492" w:rsidP="000C7AC0">
            <w:pPr>
              <w:spacing w:after="0" w:line="360" w:lineRule="auto"/>
              <w:ind w:left="342"/>
              <w:jc w:val="both"/>
              <w:rPr>
                <w:rFonts w:ascii="Georgia" w:hAnsi="Georgia"/>
              </w:rPr>
            </w:pPr>
            <w:r w:rsidRPr="000C7AC0">
              <w:rPr>
                <w:rFonts w:ascii="Georgia" w:hAnsi="Georgia"/>
              </w:rPr>
              <w:t xml:space="preserve">El Departamento Deportivo de la Dirección de Docencia es el responsable de programar, organizar, integrar y supervisar las actividades deportivas que se realizan en la Universidad, y fomentar la participación organizada del alumnado en las actividades tendientes a su desarrollo físico-deportivo a fin de contribuir al cumplimiento de los objetivos de la Institución. </w:t>
            </w:r>
          </w:p>
          <w:p w:rsidR="00434E6E" w:rsidRPr="000C7AC0" w:rsidRDefault="00434E6E" w:rsidP="000C7AC0">
            <w:pPr>
              <w:spacing w:after="0" w:line="360" w:lineRule="auto"/>
              <w:ind w:left="342"/>
              <w:jc w:val="both"/>
              <w:rPr>
                <w:rFonts w:ascii="Georgia" w:hAnsi="Georgia"/>
              </w:rPr>
            </w:pPr>
          </w:p>
          <w:p w:rsidR="00A11B6E" w:rsidRPr="000C7AC0" w:rsidRDefault="00434E6E" w:rsidP="000C7AC0">
            <w:pPr>
              <w:spacing w:after="0" w:line="360" w:lineRule="auto"/>
              <w:ind w:left="342"/>
              <w:jc w:val="both"/>
              <w:rPr>
                <w:rFonts w:ascii="Georgia" w:hAnsi="Georgia"/>
                <w:color w:val="FF0000"/>
              </w:rPr>
            </w:pPr>
            <w:r>
              <w:rPr>
                <w:rFonts w:ascii="Georgia" w:hAnsi="Georgia"/>
              </w:rPr>
              <w:lastRenderedPageBreak/>
              <w:t xml:space="preserve">En el </w:t>
            </w:r>
            <w:hyperlink r:id="rId135" w:history="1">
              <w:r w:rsidRPr="00434E6E">
                <w:rPr>
                  <w:rStyle w:val="Hipervnculo"/>
                  <w:rFonts w:ascii="Georgia" w:hAnsi="Georgia"/>
                </w:rPr>
                <w:t>Procedimientos De Las Actividades En El Departamento Deportivo</w:t>
              </w:r>
            </w:hyperlink>
            <w:r w:rsidR="00B84492" w:rsidRPr="000C7AC0">
              <w:rPr>
                <w:rFonts w:ascii="Georgia" w:hAnsi="Georgia"/>
              </w:rPr>
              <w:t>se describen los procesos para la organización de torneos interiores y exteriores de las diferentes disciplinas</w:t>
            </w:r>
            <w:r>
              <w:rPr>
                <w:rFonts w:ascii="Georgia" w:hAnsi="Georgia"/>
              </w:rPr>
              <w:t xml:space="preserve"> las cuales se informan en el </w:t>
            </w:r>
            <w:hyperlink r:id="rId136" w:history="1">
              <w:r w:rsidR="00A11B6E" w:rsidRPr="00D73CE0">
                <w:rPr>
                  <w:rStyle w:val="Hipervnculo"/>
                  <w:rFonts w:ascii="Georgia" w:hAnsi="Georgia"/>
                </w:rPr>
                <w:t>Anuario estadístico d</w:t>
              </w:r>
              <w:r>
                <w:rPr>
                  <w:rStyle w:val="Hipervnculo"/>
                  <w:rFonts w:ascii="Georgia" w:hAnsi="Georgia"/>
                </w:rPr>
                <w:t>el departamento deportivo</w:t>
              </w:r>
              <w:r w:rsidR="00A11B6E" w:rsidRPr="00D73CE0">
                <w:rPr>
                  <w:rStyle w:val="Hipervnculo"/>
                  <w:rFonts w:ascii="Georgia" w:hAnsi="Georgia"/>
                </w:rPr>
                <w:t>.</w:t>
              </w:r>
            </w:hyperlink>
          </w:p>
          <w:p w:rsidR="00A11B6E" w:rsidRPr="000C7AC0" w:rsidRDefault="00A11B6E" w:rsidP="000C7AC0">
            <w:pPr>
              <w:spacing w:after="0" w:line="360" w:lineRule="auto"/>
              <w:ind w:left="342"/>
              <w:jc w:val="both"/>
              <w:rPr>
                <w:rFonts w:ascii="Georgia" w:hAnsi="Georgia"/>
                <w:color w:val="FF0000"/>
              </w:rPr>
            </w:pPr>
          </w:p>
          <w:p w:rsidR="00A11B6E" w:rsidRPr="000C7AC0" w:rsidRDefault="00BC1B84" w:rsidP="000C7AC0">
            <w:pPr>
              <w:spacing w:after="0" w:line="360" w:lineRule="auto"/>
              <w:ind w:left="342"/>
              <w:jc w:val="both"/>
              <w:rPr>
                <w:rFonts w:ascii="Georgia" w:hAnsi="Georgia"/>
                <w:color w:val="FF0000"/>
              </w:rPr>
            </w:pPr>
            <w:r>
              <w:rPr>
                <w:rFonts w:ascii="Georgia" w:hAnsi="Georgia"/>
                <w:color w:val="000000" w:themeColor="text1"/>
              </w:rPr>
              <w:t>Los alumnos del PAIAYA</w:t>
            </w:r>
            <w:r w:rsidR="00A11B6E" w:rsidRPr="000C7AC0">
              <w:rPr>
                <w:rFonts w:ascii="Georgia" w:hAnsi="Georgia"/>
                <w:color w:val="000000" w:themeColor="text1"/>
              </w:rPr>
              <w:t xml:space="preserve"> que participaron en actividades deportivas </w:t>
            </w:r>
            <w:r w:rsidR="00D54617" w:rsidRPr="000C7AC0">
              <w:rPr>
                <w:rFonts w:ascii="Georgia" w:hAnsi="Georgia"/>
                <w:color w:val="000000" w:themeColor="text1"/>
              </w:rPr>
              <w:t>en los años de 2014-2016 se muestran el cuadro siguiente</w:t>
            </w:r>
            <w:r w:rsidR="00A11B6E" w:rsidRPr="000C7AC0">
              <w:rPr>
                <w:rFonts w:ascii="Georgia" w:hAnsi="Georgia"/>
                <w:color w:val="000000" w:themeColor="text1"/>
              </w:rPr>
              <w:t xml:space="preserve">. El desglose por disciplina se puede consultar en </w:t>
            </w:r>
            <w:hyperlink r:id="rId137" w:history="1">
              <w:r w:rsidR="00A11B6E" w:rsidRPr="00B9235A">
                <w:rPr>
                  <w:rStyle w:val="Hipervnculo"/>
                  <w:rFonts w:ascii="Georgia" w:hAnsi="Georgia"/>
                </w:rPr>
                <w:t xml:space="preserve">(Anuario estadístico </w:t>
              </w:r>
              <w:r w:rsidR="00D54617" w:rsidRPr="00B9235A">
                <w:rPr>
                  <w:rStyle w:val="Hipervnculo"/>
                  <w:rFonts w:ascii="Georgia" w:hAnsi="Georgia"/>
                </w:rPr>
                <w:t>torneo interiores</w:t>
              </w:r>
            </w:hyperlink>
            <w:r w:rsidR="006F7752">
              <w:rPr>
                <w:rStyle w:val="Hipervnculo"/>
                <w:rFonts w:ascii="Georgia" w:hAnsi="Georgia"/>
              </w:rPr>
              <w:t xml:space="preserve"> </w:t>
            </w:r>
            <w:hyperlink r:id="rId138" w:history="1">
              <w:r w:rsidR="00D54617" w:rsidRPr="00B9235A">
                <w:rPr>
                  <w:rStyle w:val="Hipervnculo"/>
                  <w:rFonts w:ascii="Georgia" w:hAnsi="Georgia"/>
                </w:rPr>
                <w:t xml:space="preserve">y exteriores </w:t>
              </w:r>
              <w:r w:rsidR="00A11B6E" w:rsidRPr="00B9235A">
                <w:rPr>
                  <w:rStyle w:val="Hipervnculo"/>
                  <w:rFonts w:ascii="Georgia" w:hAnsi="Georgia"/>
                </w:rPr>
                <w:t>del departamento deportivo).</w:t>
              </w:r>
            </w:hyperlink>
          </w:p>
          <w:p w:rsidR="00D54617" w:rsidRPr="000C7AC0" w:rsidRDefault="00D54617" w:rsidP="000C7AC0">
            <w:pPr>
              <w:spacing w:after="0" w:line="360" w:lineRule="auto"/>
              <w:ind w:left="342"/>
              <w:jc w:val="both"/>
              <w:rPr>
                <w:rFonts w:ascii="Georgia" w:hAnsi="Georgia"/>
                <w:color w:val="FF0000"/>
              </w:rPr>
            </w:pPr>
          </w:p>
          <w:p w:rsidR="00D54617" w:rsidRPr="000C7AC0" w:rsidRDefault="00D54617" w:rsidP="000C7AC0">
            <w:pPr>
              <w:spacing w:after="0" w:line="360" w:lineRule="auto"/>
              <w:ind w:left="342"/>
              <w:jc w:val="both"/>
              <w:rPr>
                <w:rFonts w:ascii="Georgia" w:hAnsi="Georgia"/>
                <w:color w:val="FF0000"/>
              </w:rPr>
            </w:pPr>
          </w:p>
          <w:p w:rsidR="00D54617" w:rsidRPr="000C7AC0" w:rsidRDefault="00D54617" w:rsidP="000C7AC0">
            <w:pPr>
              <w:spacing w:after="0" w:line="360" w:lineRule="auto"/>
              <w:ind w:left="342"/>
              <w:jc w:val="both"/>
              <w:rPr>
                <w:rFonts w:ascii="Georgia" w:hAnsi="Georgia"/>
                <w:color w:val="FF0000"/>
              </w:rPr>
            </w:pPr>
            <w:r w:rsidRPr="000C7AC0">
              <w:rPr>
                <w:rFonts w:ascii="Georgia" w:eastAsia="Times New Roman" w:hAnsi="Georgia" w:cs="Calibri"/>
                <w:color w:val="000000"/>
                <w:lang w:eastAsia="es-MX"/>
              </w:rPr>
              <w:t>Alumnos del PAI</w:t>
            </w:r>
            <w:r w:rsidR="00BC1B84">
              <w:rPr>
                <w:rFonts w:ascii="Georgia" w:eastAsia="Times New Roman" w:hAnsi="Georgia" w:cs="Calibri"/>
                <w:color w:val="000000"/>
                <w:lang w:eastAsia="es-MX"/>
              </w:rPr>
              <w:t>AYA</w:t>
            </w:r>
            <w:r w:rsidRPr="000C7AC0">
              <w:rPr>
                <w:rFonts w:ascii="Georgia" w:eastAsia="Times New Roman" w:hAnsi="Georgia" w:cs="Calibri"/>
                <w:color w:val="000000"/>
                <w:lang w:eastAsia="es-MX"/>
              </w:rPr>
              <w:t xml:space="preserve"> que participaron en equipos deportivos en torneos interiores y exteriores en diferentes disciplinas.</w:t>
            </w:r>
          </w:p>
          <w:tbl>
            <w:tblPr>
              <w:tblW w:w="6302" w:type="dxa"/>
              <w:tblInd w:w="1024" w:type="dxa"/>
              <w:tblCellMar>
                <w:left w:w="70" w:type="dxa"/>
                <w:right w:w="70" w:type="dxa"/>
              </w:tblCellMar>
              <w:tblLook w:val="04A0" w:firstRow="1" w:lastRow="0" w:firstColumn="1" w:lastColumn="0" w:noHBand="0" w:noVBand="1"/>
            </w:tblPr>
            <w:tblGrid>
              <w:gridCol w:w="146"/>
              <w:gridCol w:w="3493"/>
              <w:gridCol w:w="1416"/>
              <w:gridCol w:w="1247"/>
            </w:tblGrid>
            <w:tr w:rsidR="00D54617" w:rsidRPr="000C7AC0" w:rsidTr="00D54617">
              <w:trPr>
                <w:trHeight w:val="300"/>
              </w:trPr>
              <w:tc>
                <w:tcPr>
                  <w:tcW w:w="5055" w:type="dxa"/>
                  <w:gridSpan w:val="3"/>
                  <w:tcBorders>
                    <w:top w:val="nil"/>
                    <w:left w:val="nil"/>
                    <w:bottom w:val="nil"/>
                    <w:right w:val="nil"/>
                  </w:tcBorders>
                  <w:shd w:val="clear" w:color="auto" w:fill="auto"/>
                  <w:noWrap/>
                  <w:vAlign w:val="bottom"/>
                  <w:hideMark/>
                </w:tcPr>
                <w:p w:rsidR="00D54617" w:rsidRPr="000C7AC0" w:rsidRDefault="00D54617" w:rsidP="000C7AC0">
                  <w:pPr>
                    <w:spacing w:after="0" w:line="360" w:lineRule="auto"/>
                    <w:jc w:val="both"/>
                    <w:rPr>
                      <w:rFonts w:ascii="Georgia" w:eastAsia="Times New Roman" w:hAnsi="Georgia" w:cs="Calibri"/>
                      <w:color w:val="000000"/>
                      <w:lang w:eastAsia="es-MX"/>
                    </w:rPr>
                  </w:pPr>
                </w:p>
              </w:tc>
              <w:tc>
                <w:tcPr>
                  <w:tcW w:w="1247" w:type="dxa"/>
                  <w:tcBorders>
                    <w:top w:val="nil"/>
                    <w:left w:val="nil"/>
                    <w:bottom w:val="nil"/>
                    <w:right w:val="nil"/>
                  </w:tcBorders>
                </w:tcPr>
                <w:p w:rsidR="00D54617" w:rsidRPr="000C7AC0" w:rsidRDefault="00D54617" w:rsidP="000C7AC0">
                  <w:pPr>
                    <w:spacing w:after="0" w:line="360" w:lineRule="auto"/>
                    <w:jc w:val="both"/>
                    <w:rPr>
                      <w:rFonts w:ascii="Georgia" w:eastAsia="Times New Roman" w:hAnsi="Georgia" w:cs="Calibri"/>
                      <w:color w:val="000000"/>
                      <w:lang w:eastAsia="es-MX"/>
                    </w:rPr>
                  </w:pPr>
                </w:p>
              </w:tc>
            </w:tr>
            <w:tr w:rsidR="00D54617" w:rsidRPr="000C7AC0" w:rsidTr="00D54617">
              <w:trPr>
                <w:trHeight w:val="300"/>
              </w:trPr>
              <w:tc>
                <w:tcPr>
                  <w:tcW w:w="146" w:type="dxa"/>
                  <w:tcBorders>
                    <w:top w:val="nil"/>
                    <w:left w:val="nil"/>
                    <w:bottom w:val="nil"/>
                    <w:right w:val="nil"/>
                  </w:tcBorders>
                  <w:shd w:val="clear" w:color="auto" w:fill="auto"/>
                  <w:noWrap/>
                  <w:vAlign w:val="bottom"/>
                  <w:hideMark/>
                </w:tcPr>
                <w:p w:rsidR="00D54617" w:rsidRPr="000C7AC0" w:rsidRDefault="00D54617" w:rsidP="000C7AC0">
                  <w:pPr>
                    <w:spacing w:after="0" w:line="360" w:lineRule="auto"/>
                    <w:jc w:val="both"/>
                    <w:rPr>
                      <w:rFonts w:ascii="Georgia" w:eastAsia="Times New Roman" w:hAnsi="Georgia" w:cs="Calibri"/>
                      <w:color w:val="000000"/>
                      <w:lang w:eastAsia="es-MX"/>
                    </w:rPr>
                  </w:pPr>
                </w:p>
              </w:tc>
              <w:tc>
                <w:tcPr>
                  <w:tcW w:w="3493" w:type="dxa"/>
                  <w:tcBorders>
                    <w:top w:val="nil"/>
                    <w:left w:val="nil"/>
                    <w:bottom w:val="nil"/>
                    <w:right w:val="nil"/>
                  </w:tcBorders>
                  <w:shd w:val="clear" w:color="auto" w:fill="auto"/>
                  <w:noWrap/>
                  <w:vAlign w:val="bottom"/>
                  <w:hideMark/>
                </w:tcPr>
                <w:p w:rsidR="00D54617" w:rsidRPr="000C7AC0" w:rsidRDefault="00D54617" w:rsidP="000C7AC0">
                  <w:pPr>
                    <w:spacing w:after="0" w:line="360" w:lineRule="auto"/>
                    <w:jc w:val="both"/>
                    <w:rPr>
                      <w:rFonts w:ascii="Georgia" w:eastAsia="Times New Roman" w:hAnsi="Georgia" w:cs="Times New Roman"/>
                      <w:lang w:eastAsia="es-MX"/>
                    </w:rPr>
                  </w:pPr>
                </w:p>
              </w:tc>
              <w:tc>
                <w:tcPr>
                  <w:tcW w:w="1416" w:type="dxa"/>
                  <w:tcBorders>
                    <w:top w:val="nil"/>
                    <w:left w:val="nil"/>
                    <w:bottom w:val="nil"/>
                    <w:right w:val="nil"/>
                  </w:tcBorders>
                  <w:shd w:val="clear" w:color="auto" w:fill="auto"/>
                  <w:noWrap/>
                  <w:vAlign w:val="bottom"/>
                  <w:hideMark/>
                </w:tcPr>
                <w:p w:rsidR="00D54617" w:rsidRPr="000C7AC0" w:rsidRDefault="00D54617" w:rsidP="000C7AC0">
                  <w:pPr>
                    <w:spacing w:after="0" w:line="360" w:lineRule="auto"/>
                    <w:jc w:val="both"/>
                    <w:rPr>
                      <w:rFonts w:ascii="Georgia" w:eastAsia="Times New Roman" w:hAnsi="Georgia" w:cs="Times New Roman"/>
                      <w:lang w:eastAsia="es-MX"/>
                    </w:rPr>
                  </w:pPr>
                </w:p>
              </w:tc>
              <w:tc>
                <w:tcPr>
                  <w:tcW w:w="1247" w:type="dxa"/>
                  <w:tcBorders>
                    <w:top w:val="nil"/>
                    <w:left w:val="nil"/>
                    <w:bottom w:val="nil"/>
                    <w:right w:val="nil"/>
                  </w:tcBorders>
                </w:tcPr>
                <w:p w:rsidR="00D54617" w:rsidRPr="000C7AC0" w:rsidRDefault="00D54617" w:rsidP="000C7AC0">
                  <w:pPr>
                    <w:spacing w:after="0" w:line="360" w:lineRule="auto"/>
                    <w:jc w:val="both"/>
                    <w:rPr>
                      <w:rFonts w:ascii="Georgia" w:eastAsia="Times New Roman" w:hAnsi="Georgia" w:cs="Times New Roman"/>
                      <w:lang w:eastAsia="es-MX"/>
                    </w:rPr>
                  </w:pPr>
                </w:p>
              </w:tc>
            </w:tr>
            <w:tr w:rsidR="00D54617" w:rsidRPr="000C7AC0" w:rsidTr="00D54617">
              <w:trPr>
                <w:trHeight w:val="600"/>
              </w:trPr>
              <w:tc>
                <w:tcPr>
                  <w:tcW w:w="146" w:type="dxa"/>
                  <w:tcBorders>
                    <w:top w:val="nil"/>
                    <w:left w:val="nil"/>
                    <w:bottom w:val="nil"/>
                    <w:right w:val="nil"/>
                  </w:tcBorders>
                  <w:shd w:val="clear" w:color="auto" w:fill="auto"/>
                  <w:noWrap/>
                  <w:vAlign w:val="bottom"/>
                  <w:hideMark/>
                </w:tcPr>
                <w:p w:rsidR="00D54617" w:rsidRPr="000C7AC0" w:rsidRDefault="00D54617" w:rsidP="000C7AC0">
                  <w:pPr>
                    <w:spacing w:after="0" w:line="360" w:lineRule="auto"/>
                    <w:jc w:val="both"/>
                    <w:rPr>
                      <w:rFonts w:ascii="Georgia" w:eastAsia="Times New Roman" w:hAnsi="Georgia" w:cs="Times New Roman"/>
                      <w:lang w:eastAsia="es-MX"/>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4617" w:rsidRPr="000C7AC0" w:rsidRDefault="00D54617"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Año</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D54617" w:rsidRPr="000C7AC0" w:rsidRDefault="00D54617"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Número de Alumnos torneos interiores</w:t>
                  </w:r>
                </w:p>
              </w:tc>
              <w:tc>
                <w:tcPr>
                  <w:tcW w:w="1247" w:type="dxa"/>
                  <w:tcBorders>
                    <w:top w:val="single" w:sz="4" w:space="0" w:color="auto"/>
                    <w:left w:val="nil"/>
                    <w:bottom w:val="single" w:sz="4" w:space="0" w:color="auto"/>
                    <w:right w:val="single" w:sz="4" w:space="0" w:color="auto"/>
                  </w:tcBorders>
                </w:tcPr>
                <w:p w:rsidR="00D54617" w:rsidRPr="000C7AC0" w:rsidRDefault="00D54617"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Número de Alumnos torneos exteriores</w:t>
                  </w:r>
                </w:p>
              </w:tc>
            </w:tr>
            <w:tr w:rsidR="00D54617" w:rsidRPr="000C7AC0" w:rsidTr="00D54617">
              <w:trPr>
                <w:trHeight w:val="300"/>
              </w:trPr>
              <w:tc>
                <w:tcPr>
                  <w:tcW w:w="146" w:type="dxa"/>
                  <w:tcBorders>
                    <w:top w:val="nil"/>
                    <w:left w:val="nil"/>
                    <w:bottom w:val="nil"/>
                    <w:right w:val="nil"/>
                  </w:tcBorders>
                  <w:shd w:val="clear" w:color="auto" w:fill="auto"/>
                  <w:noWrap/>
                  <w:vAlign w:val="bottom"/>
                  <w:hideMark/>
                </w:tcPr>
                <w:p w:rsidR="00D54617" w:rsidRPr="000C7AC0" w:rsidRDefault="00D54617"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rsidR="00D54617" w:rsidRPr="000C7AC0" w:rsidRDefault="00D54617"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2014</w:t>
                  </w:r>
                </w:p>
              </w:tc>
              <w:tc>
                <w:tcPr>
                  <w:tcW w:w="1416" w:type="dxa"/>
                  <w:tcBorders>
                    <w:top w:val="nil"/>
                    <w:left w:val="nil"/>
                    <w:bottom w:val="single" w:sz="4" w:space="0" w:color="auto"/>
                    <w:right w:val="single" w:sz="4" w:space="0" w:color="auto"/>
                  </w:tcBorders>
                  <w:shd w:val="clear" w:color="auto" w:fill="auto"/>
                  <w:noWrap/>
                  <w:vAlign w:val="bottom"/>
                  <w:hideMark/>
                </w:tcPr>
                <w:p w:rsidR="00D54617" w:rsidRPr="000C7AC0" w:rsidRDefault="00BC1B84" w:rsidP="000C7AC0">
                  <w:pPr>
                    <w:spacing w:after="0" w:line="360" w:lineRule="auto"/>
                    <w:jc w:val="both"/>
                    <w:rPr>
                      <w:rFonts w:ascii="Georgia" w:eastAsia="Times New Roman" w:hAnsi="Georgia" w:cs="Calibri"/>
                      <w:color w:val="000000"/>
                      <w:lang w:eastAsia="es-MX"/>
                    </w:rPr>
                  </w:pPr>
                  <w:r>
                    <w:rPr>
                      <w:rFonts w:ascii="Georgia" w:eastAsia="Times New Roman" w:hAnsi="Georgia" w:cs="Calibri"/>
                      <w:color w:val="000000"/>
                      <w:lang w:eastAsia="es-MX"/>
                    </w:rPr>
                    <w:t>80</w:t>
                  </w:r>
                </w:p>
              </w:tc>
              <w:tc>
                <w:tcPr>
                  <w:tcW w:w="1247" w:type="dxa"/>
                  <w:tcBorders>
                    <w:top w:val="nil"/>
                    <w:left w:val="nil"/>
                    <w:bottom w:val="single" w:sz="4" w:space="0" w:color="auto"/>
                    <w:right w:val="single" w:sz="4" w:space="0" w:color="auto"/>
                  </w:tcBorders>
                </w:tcPr>
                <w:p w:rsidR="00D54617" w:rsidRPr="000C7AC0" w:rsidRDefault="00BC1B84" w:rsidP="000C7AC0">
                  <w:pPr>
                    <w:spacing w:after="0" w:line="360" w:lineRule="auto"/>
                    <w:jc w:val="both"/>
                    <w:rPr>
                      <w:rFonts w:ascii="Georgia" w:eastAsia="Times New Roman" w:hAnsi="Georgia" w:cs="Calibri"/>
                      <w:color w:val="000000"/>
                      <w:lang w:eastAsia="es-MX"/>
                    </w:rPr>
                  </w:pPr>
                  <w:r>
                    <w:rPr>
                      <w:rFonts w:ascii="Georgia" w:eastAsia="Times New Roman" w:hAnsi="Georgia" w:cs="Calibri"/>
                      <w:color w:val="000000"/>
                      <w:lang w:eastAsia="es-MX"/>
                    </w:rPr>
                    <w:t>31</w:t>
                  </w:r>
                </w:p>
              </w:tc>
            </w:tr>
            <w:tr w:rsidR="00D54617" w:rsidRPr="000C7AC0" w:rsidTr="00D54617">
              <w:trPr>
                <w:trHeight w:val="300"/>
              </w:trPr>
              <w:tc>
                <w:tcPr>
                  <w:tcW w:w="146" w:type="dxa"/>
                  <w:tcBorders>
                    <w:top w:val="nil"/>
                    <w:left w:val="nil"/>
                    <w:bottom w:val="nil"/>
                    <w:right w:val="nil"/>
                  </w:tcBorders>
                  <w:shd w:val="clear" w:color="auto" w:fill="auto"/>
                  <w:noWrap/>
                  <w:vAlign w:val="bottom"/>
                  <w:hideMark/>
                </w:tcPr>
                <w:p w:rsidR="00D54617" w:rsidRPr="000C7AC0" w:rsidRDefault="00D54617"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rsidR="00D54617" w:rsidRPr="000C7AC0" w:rsidRDefault="00D54617"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2015</w:t>
                  </w:r>
                </w:p>
              </w:tc>
              <w:tc>
                <w:tcPr>
                  <w:tcW w:w="1416" w:type="dxa"/>
                  <w:tcBorders>
                    <w:top w:val="nil"/>
                    <w:left w:val="nil"/>
                    <w:bottom w:val="single" w:sz="4" w:space="0" w:color="auto"/>
                    <w:right w:val="single" w:sz="4" w:space="0" w:color="auto"/>
                  </w:tcBorders>
                  <w:shd w:val="clear" w:color="auto" w:fill="auto"/>
                  <w:noWrap/>
                  <w:vAlign w:val="bottom"/>
                  <w:hideMark/>
                </w:tcPr>
                <w:p w:rsidR="00D54617" w:rsidRPr="000C7AC0" w:rsidRDefault="00BC1B84" w:rsidP="000C7AC0">
                  <w:pPr>
                    <w:spacing w:after="0" w:line="360" w:lineRule="auto"/>
                    <w:jc w:val="both"/>
                    <w:rPr>
                      <w:rFonts w:ascii="Georgia" w:eastAsia="Times New Roman" w:hAnsi="Georgia" w:cs="Calibri"/>
                      <w:color w:val="000000"/>
                      <w:lang w:eastAsia="es-MX"/>
                    </w:rPr>
                  </w:pPr>
                  <w:r>
                    <w:rPr>
                      <w:rFonts w:ascii="Georgia" w:eastAsia="Times New Roman" w:hAnsi="Georgia" w:cs="Calibri"/>
                      <w:color w:val="000000"/>
                      <w:lang w:eastAsia="es-MX"/>
                    </w:rPr>
                    <w:t>153</w:t>
                  </w:r>
                </w:p>
              </w:tc>
              <w:tc>
                <w:tcPr>
                  <w:tcW w:w="1247" w:type="dxa"/>
                  <w:tcBorders>
                    <w:top w:val="nil"/>
                    <w:left w:val="nil"/>
                    <w:bottom w:val="single" w:sz="4" w:space="0" w:color="auto"/>
                    <w:right w:val="single" w:sz="4" w:space="0" w:color="auto"/>
                  </w:tcBorders>
                </w:tcPr>
                <w:p w:rsidR="00D54617" w:rsidRPr="000C7AC0" w:rsidRDefault="00BC1B84" w:rsidP="000C7AC0">
                  <w:pPr>
                    <w:spacing w:after="0" w:line="360" w:lineRule="auto"/>
                    <w:jc w:val="both"/>
                    <w:rPr>
                      <w:rFonts w:ascii="Georgia" w:eastAsia="Times New Roman" w:hAnsi="Georgia" w:cs="Calibri"/>
                      <w:color w:val="000000"/>
                      <w:lang w:eastAsia="es-MX"/>
                    </w:rPr>
                  </w:pPr>
                  <w:r>
                    <w:rPr>
                      <w:rFonts w:ascii="Georgia" w:eastAsia="Times New Roman" w:hAnsi="Georgia" w:cs="Calibri"/>
                      <w:color w:val="000000"/>
                      <w:lang w:eastAsia="es-MX"/>
                    </w:rPr>
                    <w:t>34</w:t>
                  </w:r>
                </w:p>
              </w:tc>
            </w:tr>
            <w:tr w:rsidR="00D54617" w:rsidRPr="000C7AC0" w:rsidTr="00D54617">
              <w:trPr>
                <w:trHeight w:val="300"/>
              </w:trPr>
              <w:tc>
                <w:tcPr>
                  <w:tcW w:w="146" w:type="dxa"/>
                  <w:tcBorders>
                    <w:top w:val="nil"/>
                    <w:left w:val="nil"/>
                    <w:bottom w:val="nil"/>
                    <w:right w:val="nil"/>
                  </w:tcBorders>
                  <w:shd w:val="clear" w:color="auto" w:fill="auto"/>
                  <w:noWrap/>
                  <w:vAlign w:val="bottom"/>
                  <w:hideMark/>
                </w:tcPr>
                <w:p w:rsidR="00D54617" w:rsidRPr="000C7AC0" w:rsidRDefault="00D54617"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rsidR="00D54617" w:rsidRPr="000C7AC0" w:rsidRDefault="00D54617"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2016</w:t>
                  </w:r>
                </w:p>
              </w:tc>
              <w:tc>
                <w:tcPr>
                  <w:tcW w:w="1416" w:type="dxa"/>
                  <w:tcBorders>
                    <w:top w:val="nil"/>
                    <w:left w:val="nil"/>
                    <w:bottom w:val="single" w:sz="4" w:space="0" w:color="auto"/>
                    <w:right w:val="single" w:sz="4" w:space="0" w:color="auto"/>
                  </w:tcBorders>
                  <w:shd w:val="clear" w:color="auto" w:fill="auto"/>
                  <w:noWrap/>
                  <w:vAlign w:val="bottom"/>
                  <w:hideMark/>
                </w:tcPr>
                <w:p w:rsidR="00D54617" w:rsidRPr="000C7AC0" w:rsidRDefault="00BC1B84" w:rsidP="000C7AC0">
                  <w:pPr>
                    <w:spacing w:after="0" w:line="360" w:lineRule="auto"/>
                    <w:jc w:val="both"/>
                    <w:rPr>
                      <w:rFonts w:ascii="Georgia" w:eastAsia="Times New Roman" w:hAnsi="Georgia" w:cs="Calibri"/>
                      <w:color w:val="000000"/>
                      <w:lang w:eastAsia="es-MX"/>
                    </w:rPr>
                  </w:pPr>
                  <w:r>
                    <w:rPr>
                      <w:rFonts w:ascii="Georgia" w:eastAsia="Times New Roman" w:hAnsi="Georgia" w:cs="Calibri"/>
                      <w:color w:val="000000"/>
                      <w:lang w:eastAsia="es-MX"/>
                    </w:rPr>
                    <w:t>37</w:t>
                  </w:r>
                </w:p>
              </w:tc>
              <w:tc>
                <w:tcPr>
                  <w:tcW w:w="1247" w:type="dxa"/>
                  <w:tcBorders>
                    <w:top w:val="nil"/>
                    <w:left w:val="nil"/>
                    <w:bottom w:val="single" w:sz="4" w:space="0" w:color="auto"/>
                    <w:right w:val="single" w:sz="4" w:space="0" w:color="auto"/>
                  </w:tcBorders>
                </w:tcPr>
                <w:p w:rsidR="00D54617" w:rsidRPr="000C7AC0" w:rsidRDefault="00BC1B84" w:rsidP="000C7AC0">
                  <w:pPr>
                    <w:spacing w:after="0" w:line="360" w:lineRule="auto"/>
                    <w:jc w:val="both"/>
                    <w:rPr>
                      <w:rFonts w:ascii="Georgia" w:eastAsia="Times New Roman" w:hAnsi="Georgia" w:cs="Calibri"/>
                      <w:color w:val="000000"/>
                      <w:lang w:eastAsia="es-MX"/>
                    </w:rPr>
                  </w:pPr>
                  <w:r>
                    <w:rPr>
                      <w:rFonts w:ascii="Georgia" w:eastAsia="Times New Roman" w:hAnsi="Georgia" w:cs="Calibri"/>
                      <w:color w:val="000000"/>
                      <w:lang w:eastAsia="es-MX"/>
                    </w:rPr>
                    <w:t>17</w:t>
                  </w:r>
                </w:p>
              </w:tc>
            </w:tr>
            <w:tr w:rsidR="00D54617" w:rsidRPr="000C7AC0" w:rsidTr="00D54617">
              <w:trPr>
                <w:trHeight w:val="300"/>
              </w:trPr>
              <w:tc>
                <w:tcPr>
                  <w:tcW w:w="146" w:type="dxa"/>
                  <w:tcBorders>
                    <w:top w:val="nil"/>
                    <w:left w:val="nil"/>
                    <w:bottom w:val="nil"/>
                    <w:right w:val="nil"/>
                  </w:tcBorders>
                  <w:shd w:val="clear" w:color="auto" w:fill="auto"/>
                  <w:noWrap/>
                  <w:vAlign w:val="bottom"/>
                  <w:hideMark/>
                </w:tcPr>
                <w:p w:rsidR="00D54617" w:rsidRPr="000C7AC0" w:rsidRDefault="00D54617"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rsidR="00D54617" w:rsidRPr="000C7AC0" w:rsidRDefault="00D54617" w:rsidP="000C7AC0">
                  <w:pPr>
                    <w:spacing w:after="0" w:line="360" w:lineRule="auto"/>
                    <w:jc w:val="both"/>
                    <w:rPr>
                      <w:rFonts w:ascii="Georgia" w:eastAsia="Times New Roman" w:hAnsi="Georgia" w:cs="Calibri"/>
                      <w:color w:val="000000"/>
                      <w:lang w:eastAsia="es-MX"/>
                    </w:rPr>
                  </w:pPr>
                </w:p>
              </w:tc>
              <w:tc>
                <w:tcPr>
                  <w:tcW w:w="1416" w:type="dxa"/>
                  <w:tcBorders>
                    <w:top w:val="nil"/>
                    <w:left w:val="nil"/>
                    <w:bottom w:val="single" w:sz="4" w:space="0" w:color="auto"/>
                    <w:right w:val="single" w:sz="4" w:space="0" w:color="auto"/>
                  </w:tcBorders>
                  <w:shd w:val="clear" w:color="auto" w:fill="auto"/>
                  <w:noWrap/>
                  <w:vAlign w:val="bottom"/>
                  <w:hideMark/>
                </w:tcPr>
                <w:p w:rsidR="00D54617" w:rsidRPr="000C7AC0" w:rsidRDefault="00D54617" w:rsidP="000C7AC0">
                  <w:pPr>
                    <w:spacing w:after="0" w:line="360" w:lineRule="auto"/>
                    <w:jc w:val="both"/>
                    <w:rPr>
                      <w:rFonts w:ascii="Georgia" w:eastAsia="Times New Roman" w:hAnsi="Georgia" w:cs="Calibri"/>
                      <w:color w:val="000000"/>
                      <w:lang w:eastAsia="es-MX"/>
                    </w:rPr>
                  </w:pPr>
                </w:p>
              </w:tc>
              <w:tc>
                <w:tcPr>
                  <w:tcW w:w="1247" w:type="dxa"/>
                  <w:tcBorders>
                    <w:top w:val="nil"/>
                    <w:left w:val="nil"/>
                    <w:bottom w:val="single" w:sz="4" w:space="0" w:color="auto"/>
                    <w:right w:val="single" w:sz="4" w:space="0" w:color="auto"/>
                  </w:tcBorders>
                </w:tcPr>
                <w:p w:rsidR="00D54617" w:rsidRPr="000C7AC0" w:rsidRDefault="00D54617" w:rsidP="000C7AC0">
                  <w:pPr>
                    <w:spacing w:after="0" w:line="360" w:lineRule="auto"/>
                    <w:jc w:val="both"/>
                    <w:rPr>
                      <w:rFonts w:ascii="Georgia" w:eastAsia="Times New Roman" w:hAnsi="Georgia" w:cs="Calibri"/>
                      <w:color w:val="000000"/>
                      <w:lang w:eastAsia="es-MX"/>
                    </w:rPr>
                  </w:pPr>
                </w:p>
              </w:tc>
            </w:tr>
            <w:tr w:rsidR="00D54617" w:rsidRPr="000C7AC0" w:rsidTr="00D54617">
              <w:trPr>
                <w:trHeight w:val="300"/>
              </w:trPr>
              <w:tc>
                <w:tcPr>
                  <w:tcW w:w="146" w:type="dxa"/>
                  <w:tcBorders>
                    <w:top w:val="nil"/>
                    <w:left w:val="nil"/>
                    <w:bottom w:val="nil"/>
                    <w:right w:val="nil"/>
                  </w:tcBorders>
                  <w:shd w:val="clear" w:color="auto" w:fill="auto"/>
                  <w:noWrap/>
                  <w:vAlign w:val="bottom"/>
                  <w:hideMark/>
                </w:tcPr>
                <w:p w:rsidR="00D54617" w:rsidRPr="000C7AC0" w:rsidRDefault="00D54617"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rsidR="00D54617" w:rsidRPr="000C7AC0" w:rsidRDefault="00D54617"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Totales</w:t>
                  </w:r>
                </w:p>
              </w:tc>
              <w:tc>
                <w:tcPr>
                  <w:tcW w:w="1416" w:type="dxa"/>
                  <w:tcBorders>
                    <w:top w:val="nil"/>
                    <w:left w:val="nil"/>
                    <w:bottom w:val="single" w:sz="4" w:space="0" w:color="auto"/>
                    <w:right w:val="single" w:sz="4" w:space="0" w:color="auto"/>
                  </w:tcBorders>
                  <w:shd w:val="clear" w:color="auto" w:fill="auto"/>
                  <w:noWrap/>
                  <w:vAlign w:val="bottom"/>
                  <w:hideMark/>
                </w:tcPr>
                <w:p w:rsidR="00D54617" w:rsidRPr="000C7AC0" w:rsidRDefault="00BC1B84" w:rsidP="000C7AC0">
                  <w:pPr>
                    <w:spacing w:after="0" w:line="360" w:lineRule="auto"/>
                    <w:jc w:val="both"/>
                    <w:rPr>
                      <w:rFonts w:ascii="Georgia" w:eastAsia="Times New Roman" w:hAnsi="Georgia" w:cs="Calibri"/>
                      <w:color w:val="000000"/>
                      <w:lang w:eastAsia="es-MX"/>
                    </w:rPr>
                  </w:pPr>
                  <w:r>
                    <w:rPr>
                      <w:rFonts w:ascii="Georgia" w:eastAsia="Times New Roman" w:hAnsi="Georgia" w:cs="Calibri"/>
                      <w:color w:val="000000"/>
                      <w:lang w:eastAsia="es-MX"/>
                    </w:rPr>
                    <w:t>270</w:t>
                  </w:r>
                </w:p>
              </w:tc>
              <w:tc>
                <w:tcPr>
                  <w:tcW w:w="1247" w:type="dxa"/>
                  <w:tcBorders>
                    <w:top w:val="nil"/>
                    <w:left w:val="nil"/>
                    <w:bottom w:val="single" w:sz="4" w:space="0" w:color="auto"/>
                    <w:right w:val="single" w:sz="4" w:space="0" w:color="auto"/>
                  </w:tcBorders>
                </w:tcPr>
                <w:p w:rsidR="00D54617" w:rsidRPr="000C7AC0" w:rsidRDefault="00BC1B84" w:rsidP="000C7AC0">
                  <w:pPr>
                    <w:spacing w:after="0" w:line="360" w:lineRule="auto"/>
                    <w:jc w:val="both"/>
                    <w:rPr>
                      <w:rFonts w:ascii="Georgia" w:eastAsia="Times New Roman" w:hAnsi="Georgia" w:cs="Calibri"/>
                      <w:color w:val="000000"/>
                      <w:lang w:eastAsia="es-MX"/>
                    </w:rPr>
                  </w:pPr>
                  <w:r>
                    <w:rPr>
                      <w:rFonts w:ascii="Georgia" w:eastAsia="Times New Roman" w:hAnsi="Georgia" w:cs="Calibri"/>
                      <w:color w:val="000000"/>
                      <w:lang w:eastAsia="es-MX"/>
                    </w:rPr>
                    <w:t>82</w:t>
                  </w:r>
                </w:p>
              </w:tc>
            </w:tr>
            <w:tr w:rsidR="00D54617" w:rsidRPr="000C7AC0" w:rsidTr="00D54617">
              <w:trPr>
                <w:trHeight w:val="300"/>
              </w:trPr>
              <w:tc>
                <w:tcPr>
                  <w:tcW w:w="146" w:type="dxa"/>
                  <w:tcBorders>
                    <w:top w:val="nil"/>
                    <w:left w:val="nil"/>
                    <w:bottom w:val="nil"/>
                    <w:right w:val="nil"/>
                  </w:tcBorders>
                  <w:shd w:val="clear" w:color="auto" w:fill="auto"/>
                  <w:noWrap/>
                  <w:vAlign w:val="bottom"/>
                  <w:hideMark/>
                </w:tcPr>
                <w:p w:rsidR="00D54617" w:rsidRPr="000C7AC0" w:rsidRDefault="00D54617" w:rsidP="000C7AC0">
                  <w:pPr>
                    <w:spacing w:after="0" w:line="360" w:lineRule="auto"/>
                    <w:jc w:val="both"/>
                    <w:rPr>
                      <w:rFonts w:ascii="Georgia" w:eastAsia="Times New Roman" w:hAnsi="Georgia" w:cs="Calibri"/>
                      <w:color w:val="000000"/>
                      <w:lang w:eastAsia="es-MX"/>
                    </w:rPr>
                  </w:pPr>
                </w:p>
              </w:tc>
              <w:tc>
                <w:tcPr>
                  <w:tcW w:w="3493" w:type="dxa"/>
                  <w:tcBorders>
                    <w:top w:val="nil"/>
                    <w:left w:val="nil"/>
                    <w:bottom w:val="nil"/>
                    <w:right w:val="nil"/>
                  </w:tcBorders>
                  <w:shd w:val="clear" w:color="auto" w:fill="auto"/>
                  <w:noWrap/>
                  <w:vAlign w:val="bottom"/>
                  <w:hideMark/>
                </w:tcPr>
                <w:p w:rsidR="00D54617" w:rsidRPr="000C7AC0" w:rsidRDefault="00D54617" w:rsidP="000C7AC0">
                  <w:pPr>
                    <w:spacing w:after="0" w:line="360" w:lineRule="auto"/>
                    <w:jc w:val="both"/>
                    <w:rPr>
                      <w:rFonts w:ascii="Georgia" w:eastAsia="Times New Roman" w:hAnsi="Georgia" w:cs="Times New Roman"/>
                      <w:lang w:eastAsia="es-MX"/>
                    </w:rPr>
                  </w:pPr>
                </w:p>
              </w:tc>
              <w:tc>
                <w:tcPr>
                  <w:tcW w:w="1416" w:type="dxa"/>
                  <w:tcBorders>
                    <w:top w:val="nil"/>
                    <w:left w:val="nil"/>
                    <w:bottom w:val="nil"/>
                    <w:right w:val="nil"/>
                  </w:tcBorders>
                  <w:shd w:val="clear" w:color="auto" w:fill="auto"/>
                  <w:noWrap/>
                  <w:vAlign w:val="bottom"/>
                  <w:hideMark/>
                </w:tcPr>
                <w:p w:rsidR="00D54617" w:rsidRPr="000C7AC0" w:rsidRDefault="00D54617" w:rsidP="000C7AC0">
                  <w:pPr>
                    <w:spacing w:after="0" w:line="360" w:lineRule="auto"/>
                    <w:jc w:val="both"/>
                    <w:rPr>
                      <w:rFonts w:ascii="Georgia" w:eastAsia="Times New Roman" w:hAnsi="Georgia" w:cs="Times New Roman"/>
                      <w:lang w:eastAsia="es-MX"/>
                    </w:rPr>
                  </w:pPr>
                </w:p>
              </w:tc>
              <w:tc>
                <w:tcPr>
                  <w:tcW w:w="1247" w:type="dxa"/>
                  <w:tcBorders>
                    <w:top w:val="nil"/>
                    <w:left w:val="nil"/>
                    <w:bottom w:val="nil"/>
                    <w:right w:val="nil"/>
                  </w:tcBorders>
                </w:tcPr>
                <w:p w:rsidR="00D54617" w:rsidRPr="000C7AC0" w:rsidRDefault="00D54617" w:rsidP="000C7AC0">
                  <w:pPr>
                    <w:spacing w:after="0" w:line="360" w:lineRule="auto"/>
                    <w:jc w:val="both"/>
                    <w:rPr>
                      <w:rFonts w:ascii="Georgia" w:eastAsia="Times New Roman" w:hAnsi="Georgia" w:cs="Times New Roman"/>
                      <w:lang w:eastAsia="es-MX"/>
                    </w:rPr>
                  </w:pPr>
                </w:p>
              </w:tc>
            </w:tr>
            <w:tr w:rsidR="00D54617" w:rsidRPr="000C7AC0" w:rsidTr="00D54617">
              <w:trPr>
                <w:trHeight w:val="300"/>
              </w:trPr>
              <w:tc>
                <w:tcPr>
                  <w:tcW w:w="5055" w:type="dxa"/>
                  <w:gridSpan w:val="3"/>
                  <w:tcBorders>
                    <w:top w:val="nil"/>
                    <w:left w:val="nil"/>
                    <w:bottom w:val="nil"/>
                    <w:right w:val="nil"/>
                  </w:tcBorders>
                  <w:shd w:val="clear" w:color="auto" w:fill="auto"/>
                  <w:noWrap/>
                  <w:vAlign w:val="bottom"/>
                  <w:hideMark/>
                </w:tcPr>
                <w:p w:rsidR="00D54617" w:rsidRPr="000C7AC0" w:rsidRDefault="00D54617"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Fuente: Elaboración propia con datos del SIIAA</w:t>
                  </w:r>
                </w:p>
              </w:tc>
              <w:tc>
                <w:tcPr>
                  <w:tcW w:w="1247" w:type="dxa"/>
                  <w:tcBorders>
                    <w:top w:val="nil"/>
                    <w:left w:val="nil"/>
                    <w:bottom w:val="nil"/>
                    <w:right w:val="nil"/>
                  </w:tcBorders>
                </w:tcPr>
                <w:p w:rsidR="00D54617" w:rsidRPr="000C7AC0" w:rsidRDefault="00D54617" w:rsidP="000C7AC0">
                  <w:pPr>
                    <w:spacing w:after="0" w:line="360" w:lineRule="auto"/>
                    <w:jc w:val="both"/>
                    <w:rPr>
                      <w:rFonts w:ascii="Georgia" w:eastAsia="Times New Roman" w:hAnsi="Georgia" w:cs="Calibri"/>
                      <w:color w:val="000000"/>
                      <w:lang w:eastAsia="es-MX"/>
                    </w:rPr>
                  </w:pPr>
                </w:p>
              </w:tc>
            </w:tr>
          </w:tbl>
          <w:p w:rsidR="00A11B6E" w:rsidRPr="000C7AC0" w:rsidRDefault="00A11B6E" w:rsidP="000C7AC0">
            <w:pPr>
              <w:spacing w:after="0" w:line="360" w:lineRule="auto"/>
              <w:jc w:val="both"/>
              <w:rPr>
                <w:rFonts w:ascii="Georgia" w:hAnsi="Georgia"/>
              </w:rPr>
            </w:pPr>
          </w:p>
          <w:p w:rsidR="00CE3D2A" w:rsidRPr="000C7AC0" w:rsidRDefault="00CE3D2A"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bl>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sz w:val="22"/>
          <w:szCs w:val="22"/>
        </w:rPr>
      </w:pPr>
    </w:p>
    <w:p w:rsidR="00CE3D2A" w:rsidRDefault="00CE3D2A" w:rsidP="000C7AC0">
      <w:pPr>
        <w:pStyle w:val="Default"/>
        <w:spacing w:line="360" w:lineRule="auto"/>
        <w:jc w:val="both"/>
        <w:rPr>
          <w:rFonts w:ascii="Georgia" w:hAnsi="Georgia"/>
          <w:b/>
          <w:bCs/>
          <w:sz w:val="22"/>
          <w:szCs w:val="22"/>
        </w:rPr>
      </w:pPr>
    </w:p>
    <w:p w:rsidR="00434E6E" w:rsidRDefault="00434E6E" w:rsidP="000C7AC0">
      <w:pPr>
        <w:pStyle w:val="Default"/>
        <w:spacing w:line="360" w:lineRule="auto"/>
        <w:jc w:val="both"/>
        <w:rPr>
          <w:rFonts w:ascii="Georgia" w:hAnsi="Georgia"/>
          <w:b/>
          <w:bCs/>
          <w:sz w:val="22"/>
          <w:szCs w:val="22"/>
        </w:rPr>
      </w:pPr>
    </w:p>
    <w:p w:rsidR="00721187" w:rsidRDefault="00721187" w:rsidP="000C7AC0">
      <w:pPr>
        <w:pStyle w:val="Default"/>
        <w:spacing w:line="360" w:lineRule="auto"/>
        <w:jc w:val="both"/>
        <w:rPr>
          <w:rFonts w:ascii="Georgia" w:hAnsi="Georgia"/>
          <w:b/>
          <w:bCs/>
          <w:sz w:val="22"/>
          <w:szCs w:val="22"/>
        </w:rPr>
      </w:pPr>
    </w:p>
    <w:p w:rsidR="00721187" w:rsidRPr="000C7AC0" w:rsidRDefault="00721187" w:rsidP="000C7AC0">
      <w:pPr>
        <w:pStyle w:val="Default"/>
        <w:spacing w:line="360" w:lineRule="auto"/>
        <w:jc w:val="both"/>
        <w:rPr>
          <w:rFonts w:ascii="Georgia" w:hAnsi="Georgia"/>
          <w:b/>
          <w:bCs/>
          <w:sz w:val="22"/>
          <w:szCs w:val="22"/>
        </w:rPr>
      </w:pPr>
    </w:p>
    <w:p w:rsidR="00CE3D2A"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lastRenderedPageBreak/>
        <w:t xml:space="preserve">5.4 Orientación Profesional. </w:t>
      </w:r>
      <w:r w:rsidR="00CE3D2A" w:rsidRPr="000C7AC0">
        <w:rPr>
          <w:rFonts w:ascii="Georgia" w:hAnsi="Georgia"/>
          <w:sz w:val="22"/>
          <w:szCs w:val="22"/>
        </w:rPr>
        <w:t xml:space="preserve">Se evalúa en este criterio si en la institución existe: </w:t>
      </w:r>
    </w:p>
    <w:p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Un Programa de Orientación Profesional para estudiantes, con funciones claramente definidas para su inserción al ámbito laboral (conferencias para la elaboración de curriculum vitae y para las entrevistas de trabajo, ferias de empleo en donde expertos dictan conferencias acerca de las competencias requeridas en el mercado laboral). </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Un Programa de Eventos Científicos y Tecnológicos tales como conferencias, videoconferencias, seminarios y congresos entre otros, en apoyo a la formación curricular, en los que participan expertos nacionales e internacionales. </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 xml:space="preserve">En este rubro también se pueden tomar en consideración los eventos organizados por las asociaciones de estudiantes intramuros y extramuros. </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color w:val="auto"/>
          <w:sz w:val="22"/>
          <w:szCs w:val="22"/>
        </w:rPr>
        <w:t>5.5 Orientación Psicológica.</w:t>
      </w:r>
      <w:r w:rsidR="00363941">
        <w:rPr>
          <w:rFonts w:ascii="Georgia" w:hAnsi="Georgia"/>
          <w:b/>
          <w:color w:val="auto"/>
          <w:sz w:val="22"/>
          <w:szCs w:val="22"/>
        </w:rPr>
        <w:t xml:space="preserve"> </w:t>
      </w:r>
      <w:r w:rsidRPr="000C7AC0">
        <w:rPr>
          <w:rFonts w:ascii="Georgia" w:hAnsi="Georgia"/>
          <w:sz w:val="22"/>
          <w:szCs w:val="22"/>
        </w:rPr>
        <w:t xml:space="preserve">Este criterio permite evaluar la operación de un Programa Institucional de Orientación Psicológica para prevención de actitudes de riesgo (adicciones, contra la violencia, orientación sexual, entre otros aspectos) o bien para apoyar a los estudiantes cuando soliciten asesoría psicológica. </w:t>
      </w:r>
    </w:p>
    <w:p w:rsidR="00CE3D2A" w:rsidRPr="000C7AC0" w:rsidRDefault="00CE3D2A" w:rsidP="000C7AC0">
      <w:pPr>
        <w:pStyle w:val="Default"/>
        <w:spacing w:line="360" w:lineRule="auto"/>
        <w:jc w:val="both"/>
        <w:rPr>
          <w:rFonts w:ascii="Georgia" w:hAnsi="Georgia"/>
          <w:sz w:val="22"/>
          <w:szCs w:val="22"/>
          <w:highlight w:val="yellow"/>
        </w:rPr>
      </w:pPr>
    </w:p>
    <w:p w:rsidR="00CE3D2A" w:rsidRPr="000C7AC0" w:rsidRDefault="00721187" w:rsidP="000C7AC0">
      <w:pPr>
        <w:pStyle w:val="Default"/>
        <w:spacing w:line="360" w:lineRule="auto"/>
        <w:jc w:val="both"/>
        <w:rPr>
          <w:rFonts w:ascii="Georgia" w:hAnsi="Georgia"/>
          <w:sz w:val="22"/>
          <w:szCs w:val="22"/>
        </w:rPr>
      </w:pPr>
      <w:r>
        <w:rPr>
          <w:rFonts w:ascii="Georgia" w:hAnsi="Georgia"/>
          <w:b/>
          <w:sz w:val="22"/>
          <w:szCs w:val="22"/>
        </w:rPr>
        <w:t xml:space="preserve">5.6 Servicios médicos. </w:t>
      </w:r>
      <w:r w:rsidR="00CE3D2A" w:rsidRPr="000C7AC0">
        <w:rPr>
          <w:rFonts w:ascii="Georgia" w:hAnsi="Georgia"/>
          <w:sz w:val="22"/>
          <w:szCs w:val="22"/>
        </w:rPr>
        <w:t>En este criterio se evalúan los servicios médicos en dos aspectos: por un lado, las actividades preventivas (campañas, conferencias, cursos, material impreso) para inculcar estilos saludables de vida en los estudiantes y la comunidad en general, como por ejemplo para tener una escuela libre de tabaco, combatir problemas de obesidad y enfermedades como el sida; y por otro lado la atención médica proporcionada a la comunidad cuando lo solicita.</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Se requiere anexar la lista de eventos organizados y la lista de personas que asisten a ellos, así como las personas atendidas en el servicio médico.</w:t>
      </w:r>
    </w:p>
    <w:p w:rsidR="00CE3D2A" w:rsidRDefault="00CE3D2A" w:rsidP="000C7AC0">
      <w:pPr>
        <w:pStyle w:val="Default"/>
        <w:spacing w:line="360" w:lineRule="auto"/>
        <w:jc w:val="both"/>
        <w:rPr>
          <w:rFonts w:ascii="Georgia" w:hAnsi="Georgia"/>
          <w:sz w:val="22"/>
          <w:szCs w:val="22"/>
        </w:rPr>
      </w:pPr>
    </w:p>
    <w:p w:rsidR="00121E73" w:rsidRDefault="00121E73" w:rsidP="000C7AC0">
      <w:pPr>
        <w:pStyle w:val="Default"/>
        <w:spacing w:line="360" w:lineRule="auto"/>
        <w:jc w:val="both"/>
        <w:rPr>
          <w:rFonts w:ascii="Georgia" w:hAnsi="Georgia"/>
          <w:sz w:val="22"/>
          <w:szCs w:val="22"/>
        </w:rPr>
      </w:pPr>
    </w:p>
    <w:p w:rsidR="00121E73" w:rsidRDefault="00121E73" w:rsidP="000C7AC0">
      <w:pPr>
        <w:pStyle w:val="Default"/>
        <w:spacing w:line="360" w:lineRule="auto"/>
        <w:jc w:val="both"/>
        <w:rPr>
          <w:rFonts w:ascii="Georgia" w:hAnsi="Georgia"/>
          <w:sz w:val="22"/>
          <w:szCs w:val="22"/>
        </w:rPr>
      </w:pPr>
    </w:p>
    <w:p w:rsidR="00121E73" w:rsidRDefault="00121E73" w:rsidP="000C7AC0">
      <w:pPr>
        <w:pStyle w:val="Default"/>
        <w:spacing w:line="360" w:lineRule="auto"/>
        <w:jc w:val="both"/>
        <w:rPr>
          <w:rFonts w:ascii="Georgia" w:hAnsi="Georgia"/>
          <w:sz w:val="22"/>
          <w:szCs w:val="22"/>
        </w:rPr>
      </w:pPr>
    </w:p>
    <w:p w:rsidR="00121E73" w:rsidRPr="000C7AC0" w:rsidRDefault="00121E73" w:rsidP="000C7AC0">
      <w:pPr>
        <w:pStyle w:val="Default"/>
        <w:spacing w:line="360" w:lineRule="auto"/>
        <w:jc w:val="both"/>
        <w:rPr>
          <w:rFonts w:ascii="Georgia" w:hAnsi="Georgia"/>
          <w:sz w:val="22"/>
          <w:szCs w:val="22"/>
        </w:rPr>
      </w:pPr>
    </w:p>
    <w:p w:rsidR="00CE3D2A" w:rsidRPr="000C7AC0" w:rsidRDefault="00CE3D2A" w:rsidP="000C7AC0">
      <w:pPr>
        <w:spacing w:after="0" w:line="360" w:lineRule="auto"/>
        <w:jc w:val="both"/>
        <w:rPr>
          <w:rFonts w:ascii="Georgia" w:eastAsia="Times New Roman" w:hAnsi="Georgia" w:cs="Arial"/>
          <w:lang w:eastAsia="es-MX"/>
        </w:rPr>
      </w:pPr>
    </w:p>
    <w:p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rsidR="00CE3D2A" w:rsidRPr="000C7AC0" w:rsidRDefault="00CE3D2A" w:rsidP="000C7AC0">
      <w:pPr>
        <w:pStyle w:val="Default"/>
        <w:spacing w:line="360" w:lineRule="auto"/>
        <w:jc w:val="both"/>
        <w:rPr>
          <w:rFonts w:ascii="Georgia" w:hAnsi="Georg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E3D2A" w:rsidRPr="000C7AC0" w:rsidTr="006F2354">
        <w:tc>
          <w:tcPr>
            <w:tcW w:w="8931" w:type="dxa"/>
            <w:shd w:val="clear" w:color="auto" w:fill="A6A6A6"/>
          </w:tcPr>
          <w:p w:rsidR="00CE3D2A" w:rsidRPr="000C7AC0" w:rsidRDefault="00CE3D2A" w:rsidP="000C7AC0">
            <w:pPr>
              <w:pStyle w:val="Cuadrculamedia1-nfasis21"/>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rPr>
            </w:pPr>
          </w:p>
          <w:p w:rsidR="00CE3D2A" w:rsidRPr="000C7AC0" w:rsidRDefault="00CE3D2A" w:rsidP="000C7AC0">
            <w:pPr>
              <w:pStyle w:val="Cuadrculamedia1-nfasis21"/>
              <w:widowControl w:val="0"/>
              <w:suppressLineNumbers/>
              <w:suppressAutoHyphens/>
              <w:overflowPunct w:val="0"/>
              <w:autoSpaceDE w:val="0"/>
              <w:autoSpaceDN w:val="0"/>
              <w:adjustRightInd w:val="0"/>
              <w:spacing w:after="0" w:line="360" w:lineRule="auto"/>
              <w:ind w:left="0"/>
              <w:jc w:val="both"/>
              <w:textAlignment w:val="baseline"/>
              <w:rPr>
                <w:rFonts w:ascii="Georgia" w:hAnsi="Georgia" w:cs="Arial"/>
              </w:rPr>
            </w:pPr>
            <w:r w:rsidRPr="000C7AC0">
              <w:rPr>
                <w:rFonts w:ascii="Georgia" w:hAnsi="Georgia" w:cs="Arial"/>
                <w:b/>
              </w:rPr>
              <w:t>El programa académico</w:t>
            </w:r>
            <w:r w:rsidR="00363941">
              <w:rPr>
                <w:rFonts w:ascii="Georgia" w:hAnsi="Georgia" w:cs="Arial"/>
                <w:b/>
              </w:rPr>
              <w:t xml:space="preserve"> </w:t>
            </w:r>
            <w:r w:rsidRPr="000C7AC0">
              <w:rPr>
                <w:rFonts w:ascii="Georgia" w:hAnsi="Georgia" w:cs="Arial"/>
                <w:b/>
              </w:rPr>
              <w:t>debe</w:t>
            </w:r>
            <w:r w:rsidRPr="000C7AC0">
              <w:rPr>
                <w:rFonts w:ascii="Georgia" w:hAnsi="Georgia" w:cs="Arial"/>
              </w:rPr>
              <w:t xml:space="preserve"> contar con servicios de apoyo a la comunidad institucional en </w:t>
            </w:r>
            <w:r w:rsidRPr="000C7AC0">
              <w:rPr>
                <w:rFonts w:ascii="Georgia" w:hAnsi="Georgia" w:cs="Arial"/>
                <w:b/>
              </w:rPr>
              <w:t>calidad</w:t>
            </w:r>
            <w:r w:rsidR="00363941">
              <w:rPr>
                <w:rFonts w:ascii="Georgia" w:hAnsi="Georgia" w:cs="Arial"/>
                <w:b/>
              </w:rPr>
              <w:t xml:space="preserve"> </w:t>
            </w:r>
            <w:r w:rsidRPr="000C7AC0">
              <w:rPr>
                <w:rFonts w:ascii="Georgia" w:hAnsi="Georgia" w:cs="Arial"/>
                <w:b/>
              </w:rPr>
              <w:t>y accesibilidad</w:t>
            </w:r>
            <w:r w:rsidRPr="000C7AC0">
              <w:rPr>
                <w:rFonts w:ascii="Georgia" w:hAnsi="Georgia" w:cs="Arial"/>
              </w:rPr>
              <w:t xml:space="preserve">, en particular: </w:t>
            </w:r>
          </w:p>
          <w:p w:rsidR="00CE3D2A" w:rsidRPr="000C7AC0" w:rsidRDefault="00CE3D2A" w:rsidP="000C7AC0">
            <w:pPr>
              <w:widowControl w:val="0"/>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p>
          <w:p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Servicios médicos; actividades preventivas (campañas, conferencias, cursos, material impreso) y atención médica.</w:t>
            </w:r>
          </w:p>
          <w:p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 xml:space="preserve">Atención </w:t>
            </w:r>
            <w:r w:rsidR="00B13954" w:rsidRPr="000C7AC0">
              <w:rPr>
                <w:rFonts w:ascii="Georgia" w:hAnsi="Georgia" w:cs="Arial"/>
              </w:rPr>
              <w:t>psicológica; para</w:t>
            </w:r>
            <w:r w:rsidRPr="000C7AC0">
              <w:rPr>
                <w:rFonts w:ascii="Georgia" w:hAnsi="Georgia" w:cs="Arial"/>
              </w:rPr>
              <w:t xml:space="preserve"> prevención de actitudes de riesgo (adicciones, contra la violencia, orientación sexual, entre otros aspectos) y asesoría psicológica</w:t>
            </w:r>
          </w:p>
          <w:p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Orientación Vocacional.</w:t>
            </w:r>
          </w:p>
          <w:p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Bolsa de trabajo;</w:t>
            </w:r>
          </w:p>
          <w:p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Fotocopiado, escaneo e impresión;</w:t>
            </w:r>
          </w:p>
          <w:p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Cafetería; transporte, u otros servicios</w:t>
            </w:r>
            <w:r w:rsidRPr="006C5718">
              <w:rPr>
                <w:rFonts w:ascii="Georgia" w:hAnsi="Georgia" w:cs="Arial"/>
                <w:color w:val="FF0000"/>
              </w:rPr>
              <w:t>.</w:t>
            </w:r>
          </w:p>
          <w:p w:rsidR="00CE3D2A" w:rsidRPr="000C7AC0" w:rsidRDefault="00CE3D2A" w:rsidP="000C7AC0">
            <w:pPr>
              <w:pStyle w:val="Default"/>
              <w:spacing w:line="360" w:lineRule="auto"/>
              <w:jc w:val="both"/>
              <w:rPr>
                <w:rFonts w:ascii="Georgia" w:hAnsi="Georgia"/>
                <w:sz w:val="22"/>
                <w:szCs w:val="22"/>
              </w:rPr>
            </w:pPr>
          </w:p>
        </w:tc>
      </w:tr>
      <w:tr w:rsidR="00CE3D2A" w:rsidRPr="000C7AC0" w:rsidTr="006F2354">
        <w:trPr>
          <w:trHeight w:val="253"/>
        </w:trPr>
        <w:tc>
          <w:tcPr>
            <w:tcW w:w="8931" w:type="dxa"/>
            <w:shd w:val="clear" w:color="auto" w:fill="BFBFBF"/>
          </w:tcPr>
          <w:p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rsidTr="006F2354">
        <w:trPr>
          <w:trHeight w:val="253"/>
        </w:trPr>
        <w:tc>
          <w:tcPr>
            <w:tcW w:w="8931" w:type="dxa"/>
            <w:shd w:val="clear" w:color="auto" w:fill="auto"/>
          </w:tcPr>
          <w:p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CE3D2A" w:rsidRPr="000C7AC0" w:rsidRDefault="00CE3D2A" w:rsidP="000C7AC0">
            <w:pPr>
              <w:pStyle w:val="Default"/>
              <w:spacing w:line="360" w:lineRule="auto"/>
              <w:ind w:left="176"/>
              <w:jc w:val="both"/>
              <w:rPr>
                <w:rFonts w:ascii="Georgia" w:hAnsi="Georgia"/>
                <w:sz w:val="22"/>
                <w:szCs w:val="22"/>
              </w:rPr>
            </w:pPr>
          </w:p>
          <w:p w:rsidR="005465BE" w:rsidRPr="000C7AC0" w:rsidRDefault="005465BE" w:rsidP="000C7AC0">
            <w:pPr>
              <w:pStyle w:val="Default"/>
              <w:spacing w:line="360" w:lineRule="auto"/>
              <w:ind w:left="342"/>
              <w:jc w:val="both"/>
              <w:rPr>
                <w:rFonts w:ascii="Georgia" w:hAnsi="Georgia"/>
                <w:sz w:val="22"/>
                <w:szCs w:val="22"/>
              </w:rPr>
            </w:pPr>
            <w:r w:rsidRPr="000C7AC0">
              <w:rPr>
                <w:rFonts w:ascii="Georgia" w:hAnsi="Georgia"/>
                <w:sz w:val="22"/>
                <w:szCs w:val="22"/>
              </w:rPr>
              <w:t>Servicios Médicos y Atención psicológica:</w:t>
            </w:r>
          </w:p>
          <w:p w:rsidR="005465BE" w:rsidRPr="000C7AC0" w:rsidRDefault="005465BE" w:rsidP="000C7AC0">
            <w:pPr>
              <w:pStyle w:val="Default"/>
              <w:spacing w:line="360" w:lineRule="auto"/>
              <w:ind w:left="342"/>
              <w:jc w:val="both"/>
              <w:rPr>
                <w:rFonts w:ascii="Georgia" w:hAnsi="Georgia"/>
                <w:sz w:val="22"/>
                <w:szCs w:val="22"/>
              </w:rPr>
            </w:pPr>
          </w:p>
          <w:p w:rsidR="00B13954" w:rsidRPr="000C7AC0" w:rsidRDefault="00B13954"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Dentro del departamento de servicios asistenciales se encuentra el </w:t>
            </w:r>
            <w:r w:rsidR="005465BE" w:rsidRPr="000C7AC0">
              <w:rPr>
                <w:rFonts w:ascii="Georgia" w:hAnsi="Georgia"/>
                <w:sz w:val="22"/>
                <w:szCs w:val="22"/>
              </w:rPr>
              <w:t>área de</w:t>
            </w:r>
            <w:r w:rsidRPr="000C7AC0">
              <w:rPr>
                <w:rFonts w:ascii="Georgia" w:hAnsi="Georgia"/>
                <w:sz w:val="22"/>
                <w:szCs w:val="22"/>
              </w:rPr>
              <w:t xml:space="preserve"> enfermería quien se encarga de Planear, organizar, coordinar y evaluar la operación de los servicios enfermería que la universidad ofrece a la comunidad universitaria. </w:t>
            </w:r>
          </w:p>
          <w:p w:rsidR="00B13954" w:rsidRPr="000C7AC0" w:rsidRDefault="00B13954" w:rsidP="000C7AC0">
            <w:pPr>
              <w:pStyle w:val="Default"/>
              <w:spacing w:line="360" w:lineRule="auto"/>
              <w:ind w:left="342"/>
              <w:jc w:val="both"/>
              <w:rPr>
                <w:rFonts w:ascii="Georgia" w:hAnsi="Georgia"/>
                <w:sz w:val="22"/>
                <w:szCs w:val="22"/>
              </w:rPr>
            </w:pPr>
          </w:p>
          <w:p w:rsidR="00606ADD" w:rsidRPr="000C7AC0" w:rsidRDefault="00B13954" w:rsidP="000C7AC0">
            <w:pPr>
              <w:pStyle w:val="Default"/>
              <w:spacing w:line="360" w:lineRule="auto"/>
              <w:ind w:left="342"/>
              <w:jc w:val="both"/>
              <w:rPr>
                <w:rFonts w:ascii="Georgia" w:hAnsi="Georgia"/>
                <w:color w:val="FF0000"/>
                <w:sz w:val="22"/>
                <w:szCs w:val="22"/>
              </w:rPr>
            </w:pPr>
            <w:r w:rsidRPr="000C7AC0">
              <w:rPr>
                <w:rFonts w:ascii="Georgia" w:hAnsi="Georgia"/>
                <w:sz w:val="22"/>
                <w:szCs w:val="22"/>
              </w:rPr>
              <w:t>El área de enfermería cuenta con servicio médico las 24 horas, atendido por un médico, una enfermera y una trabajadora social en cada turno (3 turnos) para mayor eficiencia opera a través de kardex electrónicos que permiten llevar sistematizada la atención que ofrece a alumnos y trabajadores y generar estadísticas de uso</w:t>
            </w:r>
            <w:r w:rsidR="005465BE" w:rsidRPr="000C7AC0">
              <w:rPr>
                <w:rFonts w:ascii="Georgia" w:hAnsi="Georgia"/>
                <w:sz w:val="22"/>
                <w:szCs w:val="22"/>
              </w:rPr>
              <w:t xml:space="preserve"> de los servicios que ofrece.</w:t>
            </w:r>
            <w:hyperlink r:id="rId139" w:history="1">
              <w:r w:rsidR="005465BE" w:rsidRPr="00D73CE0">
                <w:rPr>
                  <w:rStyle w:val="Hipervnculo"/>
                  <w:rFonts w:ascii="Georgia" w:hAnsi="Georgia"/>
                  <w:sz w:val="22"/>
                  <w:szCs w:val="22"/>
                </w:rPr>
                <w:t>(Estadísticas de enfermería).</w:t>
              </w:r>
            </w:hyperlink>
            <w:r w:rsidR="00607B78">
              <w:t xml:space="preserve"> </w:t>
            </w:r>
            <w:r w:rsidR="005465BE" w:rsidRPr="000C7AC0">
              <w:rPr>
                <w:rFonts w:ascii="Georgia" w:hAnsi="Georgia"/>
                <w:color w:val="auto"/>
                <w:sz w:val="22"/>
                <w:szCs w:val="22"/>
              </w:rPr>
              <w:t>El área también realiza campañas de información y prevención de enfermedades, así como en coordinación con los servicios de salud y estatales llevan a cabo actividades como la seman</w:t>
            </w:r>
            <w:r w:rsidR="00D73CE0">
              <w:rPr>
                <w:rFonts w:ascii="Georgia" w:hAnsi="Georgia"/>
                <w:color w:val="auto"/>
                <w:sz w:val="22"/>
                <w:szCs w:val="22"/>
              </w:rPr>
              <w:t>a de la salud en cada semestre.</w:t>
            </w:r>
          </w:p>
          <w:p w:rsidR="00606ADD" w:rsidRPr="000C7AC0" w:rsidRDefault="00606ADD" w:rsidP="000C7AC0">
            <w:pPr>
              <w:pStyle w:val="Default"/>
              <w:spacing w:line="360" w:lineRule="auto"/>
              <w:ind w:left="342"/>
              <w:jc w:val="both"/>
              <w:rPr>
                <w:rFonts w:ascii="Georgia" w:hAnsi="Georgia"/>
                <w:color w:val="FF0000"/>
                <w:sz w:val="22"/>
                <w:szCs w:val="22"/>
              </w:rPr>
            </w:pPr>
          </w:p>
          <w:p w:rsidR="00606ADD" w:rsidRPr="000C7AC0" w:rsidRDefault="00606ADD" w:rsidP="000C7AC0">
            <w:pPr>
              <w:spacing w:after="0" w:line="360" w:lineRule="auto"/>
              <w:ind w:left="342"/>
              <w:jc w:val="both"/>
              <w:rPr>
                <w:rFonts w:ascii="Georgia" w:hAnsi="Georgia" w:cs="Arial"/>
                <w:noProof/>
              </w:rPr>
            </w:pPr>
            <w:r w:rsidRPr="000C7AC0">
              <w:rPr>
                <w:rFonts w:ascii="Georgia" w:hAnsi="Georgia" w:cs="Arial"/>
              </w:rPr>
              <w:lastRenderedPageBreak/>
              <w:t>A través del Departamento de Formación e Investigación Educativa l</w:t>
            </w:r>
            <w:r w:rsidRPr="000C7AC0">
              <w:rPr>
                <w:rFonts w:ascii="Georgia" w:hAnsi="Georgia" w:cs="Arial"/>
                <w:noProof/>
              </w:rPr>
              <w:t>os alumnos pueden recibir apoyo psicologico. El tutor lo canaliza al Departamento y ellos,si lo creen conveniente, lo envían a Dependencias externas a la Universidad especializadas como: Centro Si Mujer, Centro de Integración Juvenil (CIJ), Centro de Salud Mental, CESAME, Atención a Víctimas y Ofendidos, entre otras, las instancias mencionadas al finalizar el tratamiento nos envían un reporte de atención.</w:t>
            </w:r>
          </w:p>
          <w:p w:rsidR="00606ADD" w:rsidRPr="000C7AC0" w:rsidRDefault="00606ADD" w:rsidP="000C7AC0">
            <w:pPr>
              <w:spacing w:after="0" w:line="360" w:lineRule="auto"/>
              <w:ind w:left="342"/>
              <w:jc w:val="both"/>
              <w:rPr>
                <w:rFonts w:ascii="Georgia" w:hAnsi="Georgia" w:cs="Arial"/>
                <w:noProof/>
              </w:rPr>
            </w:pPr>
          </w:p>
          <w:p w:rsidR="00606ADD" w:rsidRPr="000C7AC0" w:rsidRDefault="00606ADD" w:rsidP="000C7AC0">
            <w:pPr>
              <w:pStyle w:val="Default"/>
              <w:spacing w:line="360" w:lineRule="auto"/>
              <w:ind w:left="342"/>
              <w:jc w:val="both"/>
              <w:rPr>
                <w:rFonts w:ascii="Georgia" w:hAnsi="Georgia"/>
                <w:color w:val="FF0000"/>
                <w:sz w:val="22"/>
                <w:szCs w:val="22"/>
              </w:rPr>
            </w:pPr>
            <w:r w:rsidRPr="000C7AC0">
              <w:rPr>
                <w:rFonts w:ascii="Georgia" w:hAnsi="Georgia"/>
                <w:sz w:val="22"/>
                <w:szCs w:val="22"/>
              </w:rPr>
              <w:t>Para complementar la atención a prevención de actitudes de riesgo (adicciones, contra la violencia, orientación sexual, entre otros aspectos) a través del DFIE, se programan conferencias, cursos y talleres</w:t>
            </w:r>
            <w:hyperlink r:id="rId140" w:history="1">
              <w:r w:rsidRPr="00D73CE0">
                <w:rPr>
                  <w:rStyle w:val="Hipervnculo"/>
                  <w:rFonts w:ascii="Georgia" w:hAnsi="Georgia"/>
                  <w:sz w:val="22"/>
                  <w:szCs w:val="22"/>
                </w:rPr>
                <w:t>. (Informe del Departamento de Formación e Inv. Educativa 2016)</w:t>
              </w:r>
            </w:hyperlink>
          </w:p>
          <w:p w:rsidR="00606ADD" w:rsidRPr="000C7AC0" w:rsidRDefault="00606ADD" w:rsidP="000C7AC0">
            <w:pPr>
              <w:pStyle w:val="Default"/>
              <w:spacing w:line="360" w:lineRule="auto"/>
              <w:ind w:left="176"/>
              <w:jc w:val="both"/>
              <w:rPr>
                <w:rFonts w:ascii="Georgia" w:hAnsi="Georgia"/>
                <w:sz w:val="22"/>
                <w:szCs w:val="22"/>
              </w:rPr>
            </w:pPr>
          </w:p>
          <w:p w:rsidR="00B13954" w:rsidRPr="000C7AC0" w:rsidRDefault="005465BE" w:rsidP="000C7AC0">
            <w:pPr>
              <w:pStyle w:val="Default"/>
              <w:spacing w:line="360" w:lineRule="auto"/>
              <w:ind w:left="342"/>
              <w:jc w:val="both"/>
              <w:rPr>
                <w:rFonts w:ascii="Georgia" w:hAnsi="Georgia"/>
                <w:color w:val="000000" w:themeColor="text1"/>
                <w:sz w:val="22"/>
                <w:szCs w:val="22"/>
              </w:rPr>
            </w:pPr>
            <w:r w:rsidRPr="000C7AC0">
              <w:rPr>
                <w:rFonts w:ascii="Georgia" w:hAnsi="Georgia"/>
                <w:color w:val="000000" w:themeColor="text1"/>
                <w:sz w:val="22"/>
                <w:szCs w:val="22"/>
              </w:rPr>
              <w:t>Por otra parte</w:t>
            </w:r>
            <w:r w:rsidR="00B13954" w:rsidRPr="000C7AC0">
              <w:rPr>
                <w:rFonts w:ascii="Georgia" w:hAnsi="Georgia"/>
                <w:color w:val="000000" w:themeColor="text1"/>
                <w:sz w:val="22"/>
                <w:szCs w:val="22"/>
              </w:rPr>
              <w:t xml:space="preserve">, la Universidad está obligada a afiliar al seguro facultativo del IMSS </w:t>
            </w:r>
            <w:r w:rsidR="00B13954" w:rsidRPr="000C7AC0">
              <w:rPr>
                <w:rFonts w:ascii="Georgia" w:hAnsi="Georgia"/>
                <w:sz w:val="22"/>
                <w:szCs w:val="22"/>
              </w:rPr>
              <w:t>a todos los alumnos desde su ingreso</w:t>
            </w:r>
            <w:r w:rsidR="00B13954" w:rsidRPr="000C7AC0">
              <w:rPr>
                <w:rFonts w:ascii="Georgia" w:hAnsi="Georgia"/>
                <w:color w:val="FF0000"/>
                <w:sz w:val="22"/>
                <w:szCs w:val="22"/>
              </w:rPr>
              <w:t>.</w:t>
            </w:r>
            <w:hyperlink r:id="rId141" w:history="1">
              <w:r w:rsidRPr="00D931A8">
                <w:rPr>
                  <w:rStyle w:val="Hipervnculo"/>
                  <w:rFonts w:ascii="Georgia" w:hAnsi="Georgia"/>
                  <w:sz w:val="22"/>
                  <w:szCs w:val="22"/>
                </w:rPr>
                <w:t>(Listas de Afiliación)</w:t>
              </w:r>
            </w:hyperlink>
            <w:r w:rsidRPr="000C7AC0">
              <w:rPr>
                <w:rFonts w:ascii="Georgia" w:hAnsi="Georgia"/>
                <w:color w:val="000000" w:themeColor="text1"/>
                <w:sz w:val="22"/>
                <w:szCs w:val="22"/>
              </w:rPr>
              <w:t>lo que permite que los alumnos cuenten con una atención adecuada en caso</w:t>
            </w:r>
            <w:r w:rsidR="00B45AFE" w:rsidRPr="000C7AC0">
              <w:rPr>
                <w:rFonts w:ascii="Georgia" w:hAnsi="Georgia"/>
                <w:color w:val="000000" w:themeColor="text1"/>
                <w:sz w:val="22"/>
                <w:szCs w:val="22"/>
              </w:rPr>
              <w:t>s que rebasan las funciones del área de enfermería.</w:t>
            </w:r>
          </w:p>
          <w:p w:rsidR="00B45AFE" w:rsidRPr="000C7AC0" w:rsidRDefault="00B45AFE" w:rsidP="000C7AC0">
            <w:pPr>
              <w:pStyle w:val="Default"/>
              <w:spacing w:line="360" w:lineRule="auto"/>
              <w:ind w:left="176"/>
              <w:jc w:val="both"/>
              <w:rPr>
                <w:rFonts w:ascii="Georgia" w:hAnsi="Georgia"/>
                <w:color w:val="000000" w:themeColor="text1"/>
                <w:sz w:val="22"/>
                <w:szCs w:val="22"/>
              </w:rPr>
            </w:pPr>
          </w:p>
          <w:p w:rsidR="00EC7997" w:rsidRPr="000C7AC0" w:rsidRDefault="00EC7997" w:rsidP="000C7AC0">
            <w:pPr>
              <w:pStyle w:val="Default"/>
              <w:spacing w:line="360" w:lineRule="auto"/>
              <w:ind w:left="176"/>
              <w:jc w:val="both"/>
              <w:rPr>
                <w:rFonts w:ascii="Georgia" w:hAnsi="Georgia"/>
                <w:color w:val="0070C0"/>
                <w:sz w:val="22"/>
                <w:szCs w:val="22"/>
              </w:rPr>
            </w:pPr>
          </w:p>
          <w:p w:rsidR="00EC7997" w:rsidRPr="000C7AC0" w:rsidRDefault="00EC7997"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r w:rsidRPr="000C7AC0">
              <w:rPr>
                <w:rFonts w:ascii="Georgia" w:hAnsi="Georgia" w:cs="Arial"/>
              </w:rPr>
              <w:t>Fotocopiado, escaneo e impresión:</w:t>
            </w:r>
          </w:p>
          <w:p w:rsidR="00B13954" w:rsidRPr="000C7AC0" w:rsidRDefault="00B13954" w:rsidP="000C7AC0">
            <w:pPr>
              <w:pStyle w:val="Default"/>
              <w:spacing w:line="360" w:lineRule="auto"/>
              <w:ind w:left="342"/>
              <w:jc w:val="both"/>
              <w:rPr>
                <w:rFonts w:ascii="Georgia" w:hAnsi="Georgia"/>
                <w:sz w:val="22"/>
                <w:szCs w:val="22"/>
              </w:rPr>
            </w:pPr>
          </w:p>
          <w:p w:rsidR="00B13954" w:rsidRPr="000C7AC0" w:rsidRDefault="00AF47BC" w:rsidP="000C7AC0">
            <w:pPr>
              <w:overflowPunct w:val="0"/>
              <w:autoSpaceDE w:val="0"/>
              <w:autoSpaceDN w:val="0"/>
              <w:adjustRightInd w:val="0"/>
              <w:spacing w:after="0" w:line="360" w:lineRule="auto"/>
              <w:ind w:left="342" w:right="34"/>
              <w:jc w:val="both"/>
              <w:textAlignment w:val="baseline"/>
              <w:rPr>
                <w:rFonts w:ascii="Georgia" w:hAnsi="Georgia" w:cs="Arial"/>
                <w:color w:val="FF0000"/>
              </w:rPr>
            </w:pPr>
            <w:r w:rsidRPr="000C7AC0">
              <w:rPr>
                <w:rFonts w:ascii="Georgia" w:hAnsi="Georgia" w:cs="Arial"/>
              </w:rPr>
              <w:t xml:space="preserve">El servicio es proporcionado por el área de fotocopiado que depende de la subdirección de servicios generales. </w:t>
            </w:r>
            <w:r w:rsidR="00B13954" w:rsidRPr="000C7AC0">
              <w:rPr>
                <w:rFonts w:ascii="Georgia" w:hAnsi="Georgia" w:cs="Arial"/>
              </w:rPr>
              <w:t>Dentro de las instalaciones de la Universidad se encuentran distribuidas 22 fotocopiadoras, ofreciendo el servicio de fotocopiado a la comunidad estudiantil, mediante una cuota de recuperación; además de contar con servicio externo, dos papelerías, y además se proporciona el servicio gratuito de acceso a internet.</w:t>
            </w:r>
            <w:hyperlink r:id="rId142" w:history="1">
              <w:r w:rsidR="00D73CE0" w:rsidRPr="00D73CE0">
                <w:rPr>
                  <w:rStyle w:val="Hipervnculo"/>
                  <w:rFonts w:ascii="Georgia" w:hAnsi="Georgia" w:cs="Arial"/>
                </w:rPr>
                <w:t>(</w:t>
              </w:r>
              <w:r w:rsidR="00B13954" w:rsidRPr="00D73CE0">
                <w:rPr>
                  <w:rStyle w:val="Hipervnculo"/>
                  <w:rFonts w:ascii="Georgia" w:hAnsi="Georgia" w:cs="Arial"/>
                </w:rPr>
                <w:t>Fotografías de instalaciones)</w:t>
              </w:r>
            </w:hyperlink>
          </w:p>
          <w:p w:rsidR="00EC7997" w:rsidRPr="000C7AC0" w:rsidRDefault="00EC7997" w:rsidP="000C7AC0">
            <w:pPr>
              <w:overflowPunct w:val="0"/>
              <w:autoSpaceDE w:val="0"/>
              <w:autoSpaceDN w:val="0"/>
              <w:adjustRightInd w:val="0"/>
              <w:spacing w:after="0" w:line="360" w:lineRule="auto"/>
              <w:ind w:left="342" w:right="1480" w:firstLine="176"/>
              <w:jc w:val="both"/>
              <w:textAlignment w:val="baseline"/>
              <w:rPr>
                <w:rFonts w:ascii="Georgia" w:hAnsi="Georgia" w:cs="Arial"/>
                <w:color w:val="0070C0"/>
              </w:rPr>
            </w:pPr>
          </w:p>
          <w:p w:rsidR="00EC7997" w:rsidRPr="000C7AC0" w:rsidRDefault="00EC7997" w:rsidP="000C7AC0">
            <w:pPr>
              <w:overflowPunct w:val="0"/>
              <w:autoSpaceDE w:val="0"/>
              <w:autoSpaceDN w:val="0"/>
              <w:adjustRightInd w:val="0"/>
              <w:spacing w:after="0" w:line="360" w:lineRule="auto"/>
              <w:ind w:left="342" w:right="1480" w:firstLine="176"/>
              <w:jc w:val="both"/>
              <w:textAlignment w:val="baseline"/>
              <w:rPr>
                <w:rFonts w:ascii="Georgia" w:hAnsi="Georgia" w:cs="Arial"/>
                <w:color w:val="0070C0"/>
              </w:rPr>
            </w:pPr>
            <w:r w:rsidRPr="000C7AC0">
              <w:rPr>
                <w:rFonts w:ascii="Georgia" w:hAnsi="Georgia" w:cs="Arial"/>
              </w:rPr>
              <w:t>Comedor, transporte, u otros servicios</w:t>
            </w:r>
            <w:r w:rsidR="00E45B92" w:rsidRPr="000C7AC0">
              <w:rPr>
                <w:rFonts w:ascii="Georgia" w:hAnsi="Georgia" w:cs="Arial"/>
                <w:color w:val="0070C0"/>
              </w:rPr>
              <w:t>:</w:t>
            </w:r>
          </w:p>
          <w:p w:rsidR="00EC7997" w:rsidRPr="000C7AC0" w:rsidRDefault="00EC7997" w:rsidP="000C7AC0">
            <w:pPr>
              <w:overflowPunct w:val="0"/>
              <w:autoSpaceDE w:val="0"/>
              <w:autoSpaceDN w:val="0"/>
              <w:adjustRightInd w:val="0"/>
              <w:spacing w:after="0" w:line="360" w:lineRule="auto"/>
              <w:ind w:right="1480" w:firstLine="176"/>
              <w:jc w:val="both"/>
              <w:textAlignment w:val="baseline"/>
              <w:rPr>
                <w:rFonts w:ascii="Georgia" w:hAnsi="Georgia" w:cs="Arial"/>
                <w:color w:val="0070C0"/>
              </w:rPr>
            </w:pPr>
          </w:p>
          <w:p w:rsidR="00AF47BC" w:rsidRPr="00607B78" w:rsidRDefault="00EC7997" w:rsidP="000C7AC0">
            <w:pPr>
              <w:pStyle w:val="Default"/>
              <w:spacing w:line="360" w:lineRule="auto"/>
              <w:ind w:left="201"/>
              <w:jc w:val="both"/>
              <w:rPr>
                <w:rStyle w:val="Hipervnculo"/>
              </w:rPr>
            </w:pPr>
            <w:r w:rsidRPr="000C7AC0">
              <w:rPr>
                <w:rFonts w:ascii="Georgia" w:hAnsi="Georgia"/>
                <w:sz w:val="22"/>
                <w:szCs w:val="22"/>
              </w:rPr>
              <w:t xml:space="preserve">La Universidad cuenta con un Departamento de Servicios Asistenciales, que proporciona apoyos de calidad a los estudiantes de todos los Programas Académicos. Estos servicios facilitan su estancia en la Universidad, lo que se traduce en un mejor desempeño académico. Los servicios que brinda este departamento son: alimentación, enfermería, lavandería, internado. Se cuenta con un reglamento de Servicios </w:t>
            </w:r>
            <w:r w:rsidRPr="000C7AC0">
              <w:rPr>
                <w:rFonts w:ascii="Georgia" w:hAnsi="Georgia"/>
                <w:sz w:val="22"/>
                <w:szCs w:val="22"/>
              </w:rPr>
              <w:lastRenderedPageBreak/>
              <w:t xml:space="preserve">Asistenciales aprobado por el H. Consejo Universitario en </w:t>
            </w:r>
            <w:r w:rsidRPr="000C7AC0">
              <w:rPr>
                <w:rFonts w:ascii="Georgia" w:hAnsi="Georgia"/>
                <w:color w:val="auto"/>
                <w:sz w:val="22"/>
                <w:szCs w:val="22"/>
              </w:rPr>
              <w:t xml:space="preserve">2011 </w:t>
            </w:r>
            <w:hyperlink r:id="rId143" w:history="1">
              <w:r w:rsidR="00D73CE0" w:rsidRPr="00D73CE0">
                <w:rPr>
                  <w:rStyle w:val="Hipervnculo"/>
                  <w:rFonts w:ascii="Georgia" w:hAnsi="Georgia"/>
                  <w:sz w:val="22"/>
                  <w:szCs w:val="22"/>
                </w:rPr>
                <w:t>(</w:t>
              </w:r>
              <w:r w:rsidRPr="00D73CE0">
                <w:rPr>
                  <w:rStyle w:val="Hipervnculo"/>
                  <w:rFonts w:ascii="Georgia" w:hAnsi="Georgia"/>
                  <w:sz w:val="22"/>
                  <w:szCs w:val="22"/>
                </w:rPr>
                <w:t>Reglame</w:t>
              </w:r>
              <w:r w:rsidR="00AF47BC" w:rsidRPr="00D73CE0">
                <w:rPr>
                  <w:rStyle w:val="Hipervnculo"/>
                  <w:rFonts w:ascii="Georgia" w:hAnsi="Georgia"/>
                  <w:sz w:val="22"/>
                  <w:szCs w:val="22"/>
                </w:rPr>
                <w:t>nto de Servicios Asistenciales;</w:t>
              </w:r>
            </w:hyperlink>
            <w:r w:rsidR="00607B78">
              <w:t xml:space="preserve"> </w:t>
            </w:r>
            <w:hyperlink r:id="rId144" w:history="1">
              <w:r w:rsidRPr="00D73CE0">
                <w:rPr>
                  <w:rStyle w:val="Hipervnculo"/>
                  <w:rFonts w:ascii="Georgia" w:hAnsi="Georgia"/>
                  <w:sz w:val="22"/>
                  <w:szCs w:val="22"/>
                </w:rPr>
                <w:t>Fotografías de instalaciones</w:t>
              </w:r>
            </w:hyperlink>
            <w:r w:rsidRPr="00607B78">
              <w:rPr>
                <w:rStyle w:val="Hipervnculo"/>
              </w:rPr>
              <w:t>)</w:t>
            </w:r>
            <w:r w:rsidR="00AF47BC" w:rsidRPr="00607B78">
              <w:rPr>
                <w:rStyle w:val="Hipervnculo"/>
              </w:rPr>
              <w:t>.</w:t>
            </w:r>
          </w:p>
          <w:p w:rsidR="00AF47BC" w:rsidRPr="000C7AC0" w:rsidRDefault="00AF47BC" w:rsidP="000C7AC0">
            <w:pPr>
              <w:pStyle w:val="Default"/>
              <w:spacing w:line="360" w:lineRule="auto"/>
              <w:ind w:left="201"/>
              <w:jc w:val="both"/>
              <w:rPr>
                <w:rFonts w:ascii="Georgia" w:hAnsi="Georgia"/>
                <w:color w:val="0070C0"/>
                <w:sz w:val="22"/>
                <w:szCs w:val="22"/>
              </w:rPr>
            </w:pPr>
          </w:p>
          <w:p w:rsidR="00EC7997" w:rsidRPr="00D931A8" w:rsidRDefault="00AF47BC" w:rsidP="00D931A8">
            <w:pPr>
              <w:pStyle w:val="Default"/>
              <w:spacing w:line="360" w:lineRule="auto"/>
              <w:ind w:left="201"/>
              <w:jc w:val="both"/>
              <w:rPr>
                <w:rFonts w:ascii="Georgia" w:hAnsi="Georgia"/>
                <w:color w:val="000000" w:themeColor="text1"/>
                <w:sz w:val="22"/>
                <w:szCs w:val="22"/>
              </w:rPr>
            </w:pPr>
            <w:r w:rsidRPr="000C7AC0">
              <w:rPr>
                <w:rFonts w:ascii="Georgia" w:hAnsi="Georgia"/>
                <w:color w:val="000000" w:themeColor="text1"/>
                <w:sz w:val="22"/>
                <w:szCs w:val="22"/>
              </w:rPr>
              <w:t xml:space="preserve">El transporte es proporcionado y coordinado por el departamento de vehículos y transporte. </w:t>
            </w:r>
          </w:p>
          <w:p w:rsidR="00CE3D2A" w:rsidRPr="000C7AC0" w:rsidRDefault="00CE3D2A" w:rsidP="000C7AC0">
            <w:pPr>
              <w:overflowPunct w:val="0"/>
              <w:autoSpaceDE w:val="0"/>
              <w:autoSpaceDN w:val="0"/>
              <w:adjustRightInd w:val="0"/>
              <w:spacing w:after="0" w:line="360" w:lineRule="auto"/>
              <w:ind w:right="1480" w:firstLine="176"/>
              <w:jc w:val="both"/>
              <w:textAlignment w:val="baseline"/>
              <w:rPr>
                <w:rFonts w:ascii="Georgia" w:hAnsi="Georgia" w:cs="Arial"/>
                <w:b/>
              </w:rPr>
            </w:pPr>
          </w:p>
        </w:tc>
      </w:tr>
    </w:tbl>
    <w:p w:rsidR="00CE3D2A" w:rsidRPr="000C7AC0" w:rsidRDefault="00CE3D2A" w:rsidP="000C7AC0">
      <w:pPr>
        <w:pStyle w:val="Default"/>
        <w:spacing w:line="360" w:lineRule="auto"/>
        <w:jc w:val="both"/>
        <w:rPr>
          <w:rFonts w:ascii="Georgia" w:hAnsi="Georgia"/>
          <w:b/>
          <w:color w:val="auto"/>
          <w:sz w:val="22"/>
          <w:szCs w:val="22"/>
        </w:rPr>
      </w:pPr>
    </w:p>
    <w:p w:rsidR="00CE3D2A" w:rsidRPr="000C7AC0" w:rsidRDefault="00CE3D2A" w:rsidP="000C7AC0">
      <w:pPr>
        <w:pStyle w:val="Default"/>
        <w:spacing w:line="360" w:lineRule="auto"/>
        <w:jc w:val="both"/>
        <w:rPr>
          <w:rFonts w:ascii="Georgia" w:hAnsi="Georgia"/>
          <w:b/>
          <w:color w:val="auto"/>
          <w:sz w:val="22"/>
          <w:szCs w:val="22"/>
        </w:rPr>
      </w:pPr>
    </w:p>
    <w:p w:rsidR="00CE3D2A" w:rsidRPr="000C7AC0" w:rsidRDefault="00CE3D2A" w:rsidP="000C7AC0">
      <w:pPr>
        <w:pStyle w:val="Default"/>
        <w:spacing w:line="360" w:lineRule="auto"/>
        <w:jc w:val="both"/>
        <w:rPr>
          <w:rFonts w:ascii="Georgia" w:hAnsi="Georgia"/>
          <w:b/>
          <w:color w:val="auto"/>
          <w:sz w:val="22"/>
          <w:szCs w:val="22"/>
        </w:rPr>
      </w:pPr>
    </w:p>
    <w:p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color w:val="auto"/>
          <w:sz w:val="22"/>
          <w:szCs w:val="22"/>
        </w:rPr>
        <w:t>5.7 Enlace Escuela – Familia</w:t>
      </w:r>
      <w:r w:rsidRPr="000C7AC0">
        <w:rPr>
          <w:rFonts w:ascii="Georgia" w:hAnsi="Georgia"/>
          <w:b/>
          <w:bCs/>
          <w:color w:val="auto"/>
          <w:sz w:val="22"/>
          <w:szCs w:val="22"/>
        </w:rPr>
        <w:t>.</w:t>
      </w:r>
      <w:r w:rsidR="00607B78">
        <w:rPr>
          <w:rFonts w:ascii="Georgia" w:hAnsi="Georgia"/>
          <w:b/>
          <w:bCs/>
          <w:color w:val="auto"/>
          <w:sz w:val="22"/>
          <w:szCs w:val="22"/>
        </w:rPr>
        <w:t xml:space="preserve"> </w:t>
      </w:r>
      <w:r w:rsidRPr="000C7AC0">
        <w:rPr>
          <w:rFonts w:ascii="Georgia" w:hAnsi="Georgia"/>
          <w:sz w:val="22"/>
          <w:szCs w:val="22"/>
        </w:rPr>
        <w:t xml:space="preserve">Para la formación integral de los estudiantes es conveniente tener comunicación con los padres de familia, por lo que en este criterio se trata de valorar si existen: </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Cursos de inducción a fin de que los padres conozcan las instalaciones y organización de la institución. </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Publicaciones periódicas que informen sobre la vida académica de la escuela. </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Cursos de orientación a los padres sobre la generación “Y”. </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Invitación a los eventos culturales, entre otros ejemplos. </w:t>
      </w:r>
    </w:p>
    <w:p w:rsidR="00CE3D2A" w:rsidRPr="000C7AC0" w:rsidRDefault="00CE3D2A" w:rsidP="000C7AC0">
      <w:pPr>
        <w:spacing w:after="0" w:line="360" w:lineRule="auto"/>
        <w:jc w:val="both"/>
        <w:rPr>
          <w:rFonts w:ascii="Georgia" w:hAnsi="Georgia" w:cs="Arial"/>
          <w:color w:val="0000FF"/>
        </w:rPr>
      </w:pPr>
    </w:p>
    <w:p w:rsidR="00CE3D2A" w:rsidRPr="000C7AC0" w:rsidRDefault="00CE3D2A" w:rsidP="000C7AC0">
      <w:pPr>
        <w:pStyle w:val="Default"/>
        <w:spacing w:line="360" w:lineRule="auto"/>
        <w:jc w:val="both"/>
        <w:rPr>
          <w:rFonts w:ascii="Georgia" w:hAnsi="Georgia"/>
          <w:color w:val="0000FF"/>
          <w:sz w:val="22"/>
          <w:szCs w:val="22"/>
        </w:rPr>
      </w:pPr>
    </w:p>
    <w:p w:rsidR="00CE3D2A" w:rsidRPr="000C7AC0" w:rsidRDefault="00CE3D2A" w:rsidP="000C7AC0">
      <w:pPr>
        <w:pStyle w:val="Default"/>
        <w:spacing w:line="360" w:lineRule="auto"/>
        <w:jc w:val="both"/>
        <w:rPr>
          <w:rFonts w:ascii="Georgia" w:hAnsi="Georgia"/>
          <w:color w:val="0000FF"/>
          <w:sz w:val="22"/>
          <w:szCs w:val="22"/>
        </w:rPr>
      </w:pPr>
    </w:p>
    <w:p w:rsidR="00CE3D2A" w:rsidRPr="000C7AC0" w:rsidRDefault="00CE3D2A"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rsidR="00CE3D2A" w:rsidRPr="000C7AC0" w:rsidRDefault="00CE3D2A"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CE3D2A" w:rsidRPr="000C7AC0" w:rsidTr="006F2354">
        <w:trPr>
          <w:trHeight w:val="253"/>
        </w:trPr>
        <w:tc>
          <w:tcPr>
            <w:tcW w:w="5000" w:type="pct"/>
            <w:shd w:val="clear" w:color="auto" w:fill="BFBFBF"/>
          </w:tcPr>
          <w:p w:rsidR="00CE3D2A" w:rsidRPr="000C7AC0" w:rsidRDefault="00CE3D2A" w:rsidP="000C7AC0">
            <w:pPr>
              <w:pStyle w:val="Default"/>
              <w:spacing w:line="360" w:lineRule="auto"/>
              <w:ind w:left="743"/>
              <w:jc w:val="both"/>
              <w:rPr>
                <w:rFonts w:ascii="Georgia" w:hAnsi="Georgia"/>
                <w:sz w:val="22"/>
                <w:szCs w:val="22"/>
              </w:rPr>
            </w:pPr>
          </w:p>
          <w:p w:rsidR="00CE3D2A" w:rsidRPr="000C7AC0" w:rsidRDefault="00CE3D2A" w:rsidP="000C7AC0">
            <w:pPr>
              <w:pStyle w:val="Default"/>
              <w:spacing w:line="360" w:lineRule="auto"/>
              <w:jc w:val="both"/>
              <w:rPr>
                <w:rFonts w:ascii="Georgia" w:hAnsi="Georgia"/>
                <w:color w:val="FF0000"/>
                <w:sz w:val="22"/>
                <w:szCs w:val="22"/>
              </w:rPr>
            </w:pPr>
            <w:r w:rsidRPr="000C7AC0">
              <w:rPr>
                <w:rFonts w:ascii="Georgia" w:hAnsi="Georgia"/>
                <w:b/>
                <w:sz w:val="22"/>
                <w:szCs w:val="22"/>
              </w:rPr>
              <w:t>El programa académico debe</w:t>
            </w:r>
            <w:r w:rsidR="0052698A">
              <w:rPr>
                <w:rFonts w:ascii="Georgia" w:hAnsi="Georgia"/>
                <w:b/>
                <w:sz w:val="22"/>
                <w:szCs w:val="22"/>
              </w:rPr>
              <w:t xml:space="preserve"> </w:t>
            </w:r>
            <w:r w:rsidRPr="000C7AC0">
              <w:rPr>
                <w:rFonts w:ascii="Georgia" w:hAnsi="Georgia"/>
                <w:color w:val="auto"/>
                <w:sz w:val="22"/>
                <w:szCs w:val="22"/>
              </w:rPr>
              <w:t xml:space="preserve">considerar </w:t>
            </w:r>
            <w:r w:rsidRPr="000C7AC0">
              <w:rPr>
                <w:rFonts w:ascii="Georgia" w:hAnsi="Georgia"/>
                <w:sz w:val="22"/>
                <w:szCs w:val="22"/>
              </w:rPr>
              <w:t xml:space="preserve">el proporcionar a los familiares de los alumnos, información relevante de la institución y del programa académico, y hacerlos participes, de las actividades que realiza a través de: </w:t>
            </w:r>
          </w:p>
          <w:p w:rsidR="00CE3D2A" w:rsidRPr="000C7AC0" w:rsidRDefault="00CE3D2A" w:rsidP="000C7AC0">
            <w:pPr>
              <w:pStyle w:val="Default"/>
              <w:spacing w:line="360" w:lineRule="auto"/>
              <w:ind w:left="743"/>
              <w:jc w:val="both"/>
              <w:rPr>
                <w:rFonts w:ascii="Georgia" w:hAnsi="Georgia"/>
                <w:color w:val="FF0000"/>
                <w:sz w:val="22"/>
                <w:szCs w:val="22"/>
              </w:rPr>
            </w:pPr>
          </w:p>
          <w:p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Pláticas de inducción.</w:t>
            </w:r>
          </w:p>
          <w:p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Recorridos.</w:t>
            </w:r>
          </w:p>
          <w:p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Invitaciones a eventos culturales y deportivos.</w:t>
            </w:r>
          </w:p>
          <w:p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lastRenderedPageBreak/>
              <w:t xml:space="preserve"> Ceremonias.</w:t>
            </w:r>
          </w:p>
          <w:p w:rsidR="00CE3D2A" w:rsidRPr="000C7AC0" w:rsidRDefault="00CE3D2A" w:rsidP="000C7AC0">
            <w:pPr>
              <w:pStyle w:val="Default"/>
              <w:numPr>
                <w:ilvl w:val="0"/>
                <w:numId w:val="68"/>
              </w:numPr>
              <w:spacing w:line="360" w:lineRule="auto"/>
              <w:jc w:val="both"/>
              <w:rPr>
                <w:rFonts w:ascii="Georgia" w:hAnsi="Georgia"/>
                <w:color w:val="auto"/>
                <w:sz w:val="22"/>
                <w:szCs w:val="22"/>
              </w:rPr>
            </w:pPr>
            <w:r w:rsidRPr="000C7AC0">
              <w:rPr>
                <w:rFonts w:ascii="Georgia" w:hAnsi="Georgia"/>
                <w:color w:val="auto"/>
                <w:sz w:val="22"/>
                <w:szCs w:val="22"/>
              </w:rPr>
              <w:t xml:space="preserve"> Otros</w:t>
            </w:r>
          </w:p>
          <w:p w:rsidR="00CE3D2A" w:rsidRPr="000C7AC0" w:rsidRDefault="00CE3D2A" w:rsidP="000C7AC0">
            <w:pPr>
              <w:pStyle w:val="Default"/>
              <w:spacing w:line="360" w:lineRule="auto"/>
              <w:ind w:left="743"/>
              <w:jc w:val="both"/>
              <w:rPr>
                <w:rFonts w:ascii="Georgia" w:hAnsi="Georgia"/>
                <w:sz w:val="22"/>
                <w:szCs w:val="22"/>
              </w:rPr>
            </w:pPr>
          </w:p>
        </w:tc>
      </w:tr>
      <w:tr w:rsidR="00CE3D2A" w:rsidRPr="000C7AC0" w:rsidTr="006F2354">
        <w:trPr>
          <w:trHeight w:val="253"/>
        </w:trPr>
        <w:tc>
          <w:tcPr>
            <w:tcW w:w="5000" w:type="pct"/>
            <w:shd w:val="clear" w:color="auto" w:fill="BFBFBF"/>
          </w:tcPr>
          <w:p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rsidTr="006F2354">
        <w:trPr>
          <w:trHeight w:val="253"/>
        </w:trPr>
        <w:tc>
          <w:tcPr>
            <w:tcW w:w="5000" w:type="pct"/>
            <w:shd w:val="clear" w:color="auto" w:fill="auto"/>
          </w:tcPr>
          <w:p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CE3D2A" w:rsidRPr="000C7AC0" w:rsidRDefault="00CE3D2A" w:rsidP="000C7AC0">
            <w:pPr>
              <w:pStyle w:val="Default"/>
              <w:spacing w:line="360" w:lineRule="auto"/>
              <w:ind w:left="176"/>
              <w:jc w:val="both"/>
              <w:rPr>
                <w:rFonts w:ascii="Georgia" w:hAnsi="Georgia"/>
                <w:b/>
                <w:sz w:val="22"/>
                <w:szCs w:val="22"/>
              </w:rPr>
            </w:pPr>
          </w:p>
          <w:p w:rsidR="00E801C1" w:rsidRDefault="00E801C1" w:rsidP="000C7AC0">
            <w:pPr>
              <w:pStyle w:val="Default"/>
              <w:spacing w:line="360" w:lineRule="auto"/>
              <w:ind w:left="342"/>
              <w:jc w:val="both"/>
              <w:rPr>
                <w:rFonts w:ascii="Georgia" w:hAnsi="Georgia"/>
                <w:sz w:val="22"/>
                <w:szCs w:val="22"/>
              </w:rPr>
            </w:pPr>
            <w:r w:rsidRPr="000C7AC0">
              <w:rPr>
                <w:rFonts w:ascii="Georgia" w:hAnsi="Georgia"/>
                <w:sz w:val="22"/>
                <w:szCs w:val="22"/>
              </w:rPr>
              <w:t>La mayoría de los alumnos de los prog</w:t>
            </w:r>
            <w:r w:rsidR="00607B78">
              <w:rPr>
                <w:rFonts w:ascii="Georgia" w:hAnsi="Georgia"/>
                <w:sz w:val="22"/>
                <w:szCs w:val="22"/>
              </w:rPr>
              <w:t>ramas académicos que ofrece la U</w:t>
            </w:r>
            <w:r w:rsidRPr="000C7AC0">
              <w:rPr>
                <w:rFonts w:ascii="Georgia" w:hAnsi="Georgia"/>
                <w:sz w:val="22"/>
                <w:szCs w:val="22"/>
              </w:rPr>
              <w:t xml:space="preserve">niversidad proceden de casi todos los estados de la república, lo que hace imposible ofrecer a los familiares de estos, pláticas de inducción o recorridos, sin embargo, cuando existen aspectos que requieren la atención o el conocimiento de la familia, se establecen los contactos necesarios, sobre situaciones que tienen que ver con la salud o el bienestar de los alumnos. Durante las ceremonias de graduación en las que generalmente asisten los familiares cercanos, se ofrecen visitas y recorridos a las </w:t>
            </w:r>
            <w:r w:rsidR="00607B78">
              <w:rPr>
                <w:rFonts w:ascii="Georgia" w:hAnsi="Georgia"/>
                <w:sz w:val="22"/>
                <w:szCs w:val="22"/>
              </w:rPr>
              <w:t>diferentes instalaciones de la U</w:t>
            </w:r>
            <w:r w:rsidRPr="000C7AC0">
              <w:rPr>
                <w:rFonts w:ascii="Georgia" w:hAnsi="Georgia"/>
                <w:sz w:val="22"/>
                <w:szCs w:val="22"/>
              </w:rPr>
              <w:t>niversidad.</w:t>
            </w:r>
          </w:p>
          <w:p w:rsidR="00607B78" w:rsidRDefault="00607B78" w:rsidP="000C7AC0">
            <w:pPr>
              <w:pStyle w:val="Default"/>
              <w:spacing w:line="360" w:lineRule="auto"/>
              <w:ind w:left="342"/>
              <w:jc w:val="both"/>
              <w:rPr>
                <w:rFonts w:ascii="Georgia" w:hAnsi="Georgia"/>
                <w:sz w:val="22"/>
                <w:szCs w:val="22"/>
              </w:rPr>
            </w:pPr>
          </w:p>
          <w:p w:rsidR="00607B78" w:rsidRPr="000C7AC0" w:rsidRDefault="00607B78" w:rsidP="000C7AC0">
            <w:pPr>
              <w:pStyle w:val="Default"/>
              <w:spacing w:line="360" w:lineRule="auto"/>
              <w:ind w:left="342"/>
              <w:jc w:val="both"/>
              <w:rPr>
                <w:rFonts w:ascii="Georgia" w:hAnsi="Georgia"/>
                <w:sz w:val="22"/>
                <w:szCs w:val="22"/>
              </w:rPr>
            </w:pPr>
            <w:r w:rsidRPr="0052698A">
              <w:rPr>
                <w:rFonts w:ascii="Georgia" w:hAnsi="Georgia"/>
                <w:sz w:val="22"/>
                <w:szCs w:val="22"/>
              </w:rPr>
              <w:t>La familia de los alumnos, en algunas ocasiones expresa su gratitud con la Universidad durante las ceremonias del egresado, ya que se tiene relación con algunos maestros del PAIAYA.</w:t>
            </w:r>
          </w:p>
          <w:p w:rsidR="00E801C1" w:rsidRPr="000C7AC0" w:rsidRDefault="00E801C1" w:rsidP="000C7AC0">
            <w:pPr>
              <w:pStyle w:val="Default"/>
              <w:spacing w:line="360" w:lineRule="auto"/>
              <w:ind w:left="176"/>
              <w:jc w:val="both"/>
              <w:rPr>
                <w:rFonts w:ascii="Georgia" w:hAnsi="Georgia"/>
                <w:sz w:val="22"/>
                <w:szCs w:val="22"/>
              </w:rPr>
            </w:pPr>
          </w:p>
          <w:p w:rsidR="00CE3D2A" w:rsidRPr="000C7AC0" w:rsidRDefault="00CE3D2A"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bl>
    <w:p w:rsidR="00071371" w:rsidRPr="000C7AC0" w:rsidRDefault="00071371" w:rsidP="000C7AC0">
      <w:pPr>
        <w:spacing w:after="160" w:line="360" w:lineRule="auto"/>
        <w:jc w:val="both"/>
        <w:rPr>
          <w:rFonts w:ascii="Georgia" w:eastAsia="Calibri" w:hAnsi="Georgia" w:cs="Arial"/>
          <w:b/>
          <w:bCs/>
        </w:rPr>
      </w:pPr>
    </w:p>
    <w:p w:rsidR="00071371" w:rsidRPr="000C7AC0" w:rsidRDefault="00071371" w:rsidP="000C7AC0">
      <w:pPr>
        <w:spacing w:after="160" w:line="360" w:lineRule="auto"/>
        <w:jc w:val="both"/>
        <w:rPr>
          <w:rFonts w:ascii="Georgia" w:eastAsia="Calibri" w:hAnsi="Georgia" w:cs="Arial"/>
          <w:b/>
          <w:bCs/>
        </w:rPr>
      </w:pPr>
      <w:r w:rsidRPr="000C7AC0">
        <w:rPr>
          <w:rFonts w:ascii="Georgia" w:eastAsia="Calibri" w:hAnsi="Georgia" w:cs="Arial"/>
          <w:b/>
          <w:bCs/>
        </w:rPr>
        <w:br w:type="page"/>
      </w:r>
    </w:p>
    <w:p w:rsidR="0001577B" w:rsidRPr="00721187" w:rsidRDefault="0001577B" w:rsidP="00721187">
      <w:pPr>
        <w:pStyle w:val="Ttulo1"/>
        <w:rPr>
          <w:rFonts w:ascii="Georgia" w:hAnsi="Georgia" w:cs="Times New Roman"/>
          <w:b/>
          <w:color w:val="auto"/>
          <w:sz w:val="22"/>
          <w:szCs w:val="22"/>
        </w:rPr>
      </w:pPr>
      <w:bookmarkStart w:id="52" w:name="_Toc491696045"/>
      <w:r w:rsidRPr="00721187">
        <w:rPr>
          <w:rFonts w:ascii="Georgia" w:hAnsi="Georgia" w:cs="Times New Roman"/>
          <w:b/>
          <w:color w:val="auto"/>
          <w:sz w:val="22"/>
          <w:szCs w:val="22"/>
        </w:rPr>
        <w:lastRenderedPageBreak/>
        <w:t>Categoría 6. Servicios de apoyo para el aprendizaje.</w:t>
      </w:r>
      <w:bookmarkEnd w:id="52"/>
    </w:p>
    <w:p w:rsidR="0001577B" w:rsidRPr="000C7AC0" w:rsidRDefault="0001577B" w:rsidP="000C7AC0">
      <w:pPr>
        <w:pStyle w:val="Default"/>
        <w:spacing w:line="360" w:lineRule="auto"/>
        <w:jc w:val="both"/>
        <w:rPr>
          <w:rFonts w:ascii="Georgia" w:hAnsi="Georgia"/>
          <w:b/>
          <w:bCs/>
          <w:color w:val="auto"/>
          <w:sz w:val="22"/>
          <w:szCs w:val="22"/>
        </w:rPr>
      </w:pPr>
    </w:p>
    <w:p w:rsidR="0001577B" w:rsidRPr="000C7AC0" w:rsidRDefault="0001577B"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rsidR="0001577B" w:rsidRPr="000C7AC0" w:rsidRDefault="0001577B" w:rsidP="000C7AC0">
      <w:pPr>
        <w:pStyle w:val="Default"/>
        <w:spacing w:line="360" w:lineRule="auto"/>
        <w:jc w:val="both"/>
        <w:rPr>
          <w:rFonts w:ascii="Georgia" w:hAnsi="Georgia"/>
          <w:sz w:val="22"/>
          <w:szCs w:val="22"/>
        </w:rPr>
      </w:pPr>
    </w:p>
    <w:p w:rsidR="0001577B" w:rsidRPr="000C7AC0" w:rsidRDefault="0001577B" w:rsidP="000C7AC0">
      <w:pPr>
        <w:pStyle w:val="Default"/>
        <w:spacing w:line="360" w:lineRule="auto"/>
        <w:jc w:val="both"/>
        <w:rPr>
          <w:rFonts w:ascii="Georgia" w:hAnsi="Georgia"/>
          <w:sz w:val="22"/>
          <w:szCs w:val="22"/>
        </w:rPr>
      </w:pPr>
      <w:r w:rsidRPr="000C7AC0">
        <w:rPr>
          <w:rFonts w:ascii="Georgia" w:hAnsi="Georgia"/>
          <w:b/>
          <w:bCs/>
          <w:sz w:val="22"/>
          <w:szCs w:val="22"/>
        </w:rPr>
        <w:t>6.</w:t>
      </w:r>
      <w:r w:rsidRPr="000C7AC0">
        <w:rPr>
          <w:rFonts w:ascii="Georgia" w:hAnsi="Georgia"/>
          <w:b/>
          <w:bCs/>
          <w:color w:val="auto"/>
          <w:sz w:val="22"/>
          <w:szCs w:val="22"/>
        </w:rPr>
        <w:t>1 Tutorías.</w:t>
      </w:r>
      <w:r w:rsidR="00607B78">
        <w:rPr>
          <w:rFonts w:ascii="Georgia" w:hAnsi="Georgia"/>
          <w:b/>
          <w:bCs/>
          <w:color w:val="auto"/>
          <w:sz w:val="22"/>
          <w:szCs w:val="22"/>
        </w:rPr>
        <w:t xml:space="preserve"> </w:t>
      </w:r>
      <w:r w:rsidRPr="000C7AC0">
        <w:rPr>
          <w:rFonts w:ascii="Georgia" w:hAnsi="Georgia"/>
          <w:sz w:val="22"/>
          <w:szCs w:val="22"/>
        </w:rPr>
        <w:t xml:space="preserve">Este criterio permitirá evaluar: </w:t>
      </w:r>
    </w:p>
    <w:p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La operación del Programa Institucional de Tutorías que contribuye a la formación del tutorado en todas sus dimensiones (individual, social, afectiva, cognitiva y física). </w:t>
      </w:r>
    </w:p>
    <w:p w:rsidR="0001577B" w:rsidRPr="000C7AC0" w:rsidRDefault="0001577B" w:rsidP="000C7AC0">
      <w:pPr>
        <w:pStyle w:val="Default"/>
        <w:spacing w:line="360" w:lineRule="auto"/>
        <w:jc w:val="both"/>
        <w:rPr>
          <w:rFonts w:ascii="Georgia" w:hAnsi="Georgia"/>
          <w:sz w:val="22"/>
          <w:szCs w:val="22"/>
        </w:rPr>
      </w:pPr>
    </w:p>
    <w:p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la totalidad de los profesores de tiempo colaboran adecuadamente en el mismo. </w:t>
      </w:r>
    </w:p>
    <w:p w:rsidR="0001577B" w:rsidRPr="000C7AC0" w:rsidRDefault="0001577B" w:rsidP="000C7AC0">
      <w:pPr>
        <w:pStyle w:val="Default"/>
        <w:spacing w:line="360" w:lineRule="auto"/>
        <w:jc w:val="both"/>
        <w:rPr>
          <w:rFonts w:ascii="Georgia" w:hAnsi="Georgia"/>
          <w:sz w:val="22"/>
          <w:szCs w:val="22"/>
        </w:rPr>
      </w:pPr>
    </w:p>
    <w:p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existe capacitación para la formación de tutores. </w:t>
      </w:r>
    </w:p>
    <w:p w:rsidR="0001577B" w:rsidRPr="000C7AC0" w:rsidRDefault="0001577B" w:rsidP="000C7AC0">
      <w:pPr>
        <w:pStyle w:val="Default"/>
        <w:spacing w:line="360" w:lineRule="auto"/>
        <w:jc w:val="both"/>
        <w:rPr>
          <w:rFonts w:ascii="Georgia" w:hAnsi="Georgia"/>
          <w:sz w:val="22"/>
          <w:szCs w:val="22"/>
        </w:rPr>
      </w:pPr>
    </w:p>
    <w:p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es evaluado el programa de tutorías. </w:t>
      </w:r>
    </w:p>
    <w:p w:rsidR="0001577B" w:rsidRPr="000C7AC0" w:rsidRDefault="0001577B" w:rsidP="000C7AC0">
      <w:pPr>
        <w:pStyle w:val="Default"/>
        <w:spacing w:line="360" w:lineRule="auto"/>
        <w:jc w:val="both"/>
        <w:rPr>
          <w:rFonts w:ascii="Georgia" w:hAnsi="Georgia"/>
          <w:sz w:val="22"/>
          <w:szCs w:val="22"/>
        </w:rPr>
      </w:pPr>
    </w:p>
    <w:p w:rsidR="0001577B" w:rsidRPr="000C7AC0" w:rsidRDefault="0001577B" w:rsidP="000C7AC0">
      <w:pPr>
        <w:pStyle w:val="Default"/>
        <w:spacing w:line="360" w:lineRule="auto"/>
        <w:jc w:val="both"/>
        <w:rPr>
          <w:rFonts w:ascii="Georgia" w:hAnsi="Georgia"/>
          <w:sz w:val="22"/>
          <w:szCs w:val="22"/>
        </w:rPr>
      </w:pPr>
    </w:p>
    <w:p w:rsidR="0001577B" w:rsidRPr="000C7AC0" w:rsidRDefault="0001577B"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rsidR="0001577B" w:rsidRPr="000C7AC0" w:rsidRDefault="0001577B"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01577B" w:rsidRPr="000C7AC0" w:rsidTr="001C34C9">
        <w:trPr>
          <w:trHeight w:val="253"/>
        </w:trPr>
        <w:tc>
          <w:tcPr>
            <w:tcW w:w="5000" w:type="pct"/>
            <w:shd w:val="clear" w:color="auto" w:fill="BFBFBF"/>
          </w:tcPr>
          <w:p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b/>
                <w:bCs/>
              </w:rPr>
            </w:pPr>
          </w:p>
          <w:p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ind w:left="743"/>
              <w:jc w:val="both"/>
              <w:textAlignment w:val="baseline"/>
              <w:rPr>
                <w:rFonts w:ascii="Georgia" w:hAnsi="Georgia" w:cs="Arial"/>
                <w:b/>
                <w:bCs/>
              </w:rPr>
            </w:pPr>
          </w:p>
          <w:p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bCs/>
              </w:rPr>
              <w:t xml:space="preserve">El programa académico debe contar </w:t>
            </w:r>
            <w:r w:rsidRPr="000C7AC0">
              <w:rPr>
                <w:rFonts w:ascii="Georgia" w:hAnsi="Georgia" w:cs="Arial"/>
                <w:bCs/>
              </w:rPr>
              <w:t>con</w:t>
            </w:r>
            <w:r w:rsidR="008D1C56">
              <w:rPr>
                <w:rFonts w:ascii="Georgia" w:hAnsi="Georgia" w:cs="Arial"/>
                <w:bCs/>
              </w:rPr>
              <w:t xml:space="preserve"> </w:t>
            </w:r>
            <w:r w:rsidRPr="000C7AC0">
              <w:rPr>
                <w:rFonts w:ascii="Georgia" w:hAnsi="Georgia" w:cs="Arial"/>
                <w:bCs/>
              </w:rPr>
              <w:t>un programa de tutoría en apoyo al aprendizaje de los estudiantes</w:t>
            </w:r>
            <w:r w:rsidRPr="000C7AC0">
              <w:rPr>
                <w:rFonts w:ascii="Georgia" w:hAnsi="Georgia" w:cs="Arial"/>
              </w:rPr>
              <w:t xml:space="preserve">, así como de otras formas de atención para la formación integral, que orienten al estudiante en lo relativo al programa académico, a la organización de su trayectoria escolar, entre otros aspectos, en particular: </w:t>
            </w:r>
          </w:p>
          <w:p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ind w:left="1026"/>
              <w:jc w:val="both"/>
              <w:textAlignment w:val="baseline"/>
              <w:rPr>
                <w:rFonts w:ascii="Georgia" w:eastAsia="Arial Unicode MS" w:hAnsi="Georgia" w:cs="Arial"/>
                <w:bCs/>
              </w:rPr>
            </w:pPr>
          </w:p>
          <w:p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Tutoría en todas sus dimensiones (individual; social, afectiva, cognitiva y física).</w:t>
            </w:r>
          </w:p>
          <w:p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Apoyo en el diseño de la trayectoria escolar del estudiante;</w:t>
            </w:r>
          </w:p>
          <w:p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Apoyo a estudiantes rezagados; optimación del tiempo de dedicación.</w:t>
            </w:r>
          </w:p>
          <w:p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La relación docente-alumno es adecuada a los requerimientos del programa de tutoría.</w:t>
            </w:r>
          </w:p>
          <w:p w:rsidR="0001577B" w:rsidRPr="000C7AC0" w:rsidRDefault="0001577B" w:rsidP="000C7AC0">
            <w:pPr>
              <w:pStyle w:val="Default"/>
              <w:spacing w:line="360" w:lineRule="auto"/>
              <w:ind w:left="1593"/>
              <w:jc w:val="both"/>
              <w:rPr>
                <w:rFonts w:ascii="Georgia" w:hAnsi="Georgia"/>
                <w:i/>
                <w:sz w:val="22"/>
                <w:szCs w:val="22"/>
              </w:rPr>
            </w:pPr>
            <w:r w:rsidRPr="000C7AC0">
              <w:rPr>
                <w:rFonts w:ascii="Georgia" w:hAnsi="Georgia"/>
                <w:i/>
                <w:sz w:val="22"/>
                <w:szCs w:val="22"/>
              </w:rPr>
              <w:t>Número total de estudiantes/Número de PTC</w:t>
            </w:r>
          </w:p>
          <w:p w:rsidR="0001577B" w:rsidRPr="000C7AC0" w:rsidRDefault="0001577B" w:rsidP="000C7AC0">
            <w:pPr>
              <w:pStyle w:val="Default"/>
              <w:spacing w:line="360" w:lineRule="auto"/>
              <w:ind w:left="1026"/>
              <w:jc w:val="both"/>
              <w:rPr>
                <w:rFonts w:ascii="Georgia" w:hAnsi="Georgia"/>
                <w:i/>
                <w:sz w:val="22"/>
                <w:szCs w:val="22"/>
              </w:rPr>
            </w:pPr>
          </w:p>
          <w:p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Evaluación particular de la actividad tutorial y del programa de tutoría en forma integral</w:t>
            </w:r>
            <w:r w:rsidRPr="006C5718">
              <w:rPr>
                <w:rFonts w:ascii="Georgia" w:hAnsi="Georgia" w:cs="Arial"/>
                <w:color w:val="FF0000"/>
              </w:rPr>
              <w:t>.</w:t>
            </w:r>
          </w:p>
          <w:p w:rsidR="0001577B" w:rsidRPr="000C7AC0" w:rsidRDefault="0001577B" w:rsidP="000C7AC0">
            <w:pPr>
              <w:pStyle w:val="Default"/>
              <w:spacing w:line="360" w:lineRule="auto"/>
              <w:ind w:left="1026"/>
              <w:jc w:val="both"/>
              <w:rPr>
                <w:rFonts w:ascii="Georgia" w:hAnsi="Georgia"/>
                <w:sz w:val="22"/>
                <w:szCs w:val="22"/>
              </w:rPr>
            </w:pPr>
          </w:p>
        </w:tc>
      </w:tr>
      <w:tr w:rsidR="0001577B" w:rsidRPr="000C7AC0" w:rsidTr="001C34C9">
        <w:trPr>
          <w:trHeight w:val="253"/>
        </w:trPr>
        <w:tc>
          <w:tcPr>
            <w:tcW w:w="5000" w:type="pct"/>
            <w:shd w:val="clear" w:color="auto" w:fill="BFBFBF"/>
          </w:tcPr>
          <w:p w:rsidR="0001577B" w:rsidRPr="000C7AC0" w:rsidRDefault="0001577B"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01577B" w:rsidRPr="000C7AC0" w:rsidRDefault="008D1C56" w:rsidP="008D1C56">
            <w:pPr>
              <w:pStyle w:val="Default"/>
              <w:spacing w:line="360" w:lineRule="auto"/>
              <w:ind w:left="176"/>
              <w:jc w:val="both"/>
              <w:rPr>
                <w:rFonts w:ascii="Georgia" w:hAnsi="Georgia"/>
                <w:sz w:val="22"/>
                <w:szCs w:val="22"/>
              </w:rPr>
            </w:pPr>
            <w:r>
              <w:rPr>
                <w:rFonts w:ascii="Georgia" w:hAnsi="Georgia"/>
                <w:sz w:val="22"/>
                <w:szCs w:val="22"/>
              </w:rPr>
              <w:t xml:space="preserve">Cumple totalmente_____ </w:t>
            </w:r>
            <w:r w:rsidR="0001577B" w:rsidRPr="000C7AC0">
              <w:rPr>
                <w:rFonts w:ascii="Georgia" w:hAnsi="Georgia"/>
                <w:sz w:val="22"/>
                <w:szCs w:val="22"/>
              </w:rPr>
              <w:t xml:space="preserve">     Cumple parcialmente_____%             No cumple_____</w:t>
            </w:r>
          </w:p>
        </w:tc>
      </w:tr>
      <w:tr w:rsidR="0001577B" w:rsidRPr="000C7AC0" w:rsidTr="001C34C9">
        <w:trPr>
          <w:trHeight w:val="253"/>
        </w:trPr>
        <w:tc>
          <w:tcPr>
            <w:tcW w:w="5000" w:type="pct"/>
            <w:shd w:val="clear" w:color="auto" w:fill="auto"/>
          </w:tcPr>
          <w:p w:rsidR="0001577B" w:rsidRPr="000C7AC0" w:rsidRDefault="0001577B" w:rsidP="000C7AC0">
            <w:pPr>
              <w:pStyle w:val="Default"/>
              <w:spacing w:line="360" w:lineRule="auto"/>
              <w:ind w:left="176"/>
              <w:jc w:val="both"/>
              <w:rPr>
                <w:rFonts w:ascii="Georgia" w:hAnsi="Georgia"/>
                <w:b/>
                <w:i/>
                <w:sz w:val="22"/>
                <w:szCs w:val="22"/>
              </w:rPr>
            </w:pPr>
            <w:r w:rsidRPr="000C7AC0">
              <w:rPr>
                <w:rFonts w:ascii="Georgia" w:hAnsi="Georgia"/>
                <w:b/>
                <w:i/>
                <w:sz w:val="22"/>
                <w:szCs w:val="22"/>
              </w:rPr>
              <w:t>Descripción, apreciación y análisis:</w:t>
            </w:r>
          </w:p>
          <w:p w:rsidR="0001577B" w:rsidRPr="000C7AC0" w:rsidRDefault="0001577B" w:rsidP="000C7AC0">
            <w:pPr>
              <w:pStyle w:val="Default"/>
              <w:spacing w:line="360" w:lineRule="auto"/>
              <w:ind w:left="176"/>
              <w:jc w:val="both"/>
              <w:rPr>
                <w:rFonts w:ascii="Georgia" w:hAnsi="Georgia"/>
                <w:b/>
                <w:i/>
                <w:sz w:val="22"/>
                <w:szCs w:val="22"/>
              </w:rPr>
            </w:pPr>
          </w:p>
          <w:p w:rsidR="0001577B" w:rsidRPr="000C7AC0" w:rsidRDefault="0001577B" w:rsidP="000C7AC0">
            <w:pPr>
              <w:spacing w:after="0" w:line="360" w:lineRule="auto"/>
              <w:ind w:left="342"/>
              <w:jc w:val="both"/>
              <w:rPr>
                <w:rFonts w:ascii="Georgia" w:hAnsi="Georgia" w:cs="Arial"/>
                <w:color w:val="FF0000"/>
              </w:rPr>
            </w:pPr>
            <w:r w:rsidRPr="000C7AC0">
              <w:rPr>
                <w:rFonts w:ascii="Georgia" w:hAnsi="Georgia" w:cs="Arial"/>
              </w:rPr>
              <w:t xml:space="preserve">Si se cuenta con un Programa Institucional de Tutorías (PIT) coordinado y operado por la Subdirección de Desarrollo Educativo a través del Departamento de Formación e Investigación Educativa, el PIT es normado por el </w:t>
            </w:r>
            <w:hyperlink r:id="rId145" w:history="1">
              <w:r w:rsidR="004B6FD4" w:rsidRPr="004B6FD4">
                <w:rPr>
                  <w:rStyle w:val="Hipervnculo"/>
                  <w:rFonts w:ascii="Georgia" w:hAnsi="Georgia" w:cs="Arial"/>
                </w:rPr>
                <w:t>R</w:t>
              </w:r>
              <w:r w:rsidRPr="004B6FD4">
                <w:rPr>
                  <w:rStyle w:val="Hipervnculo"/>
                  <w:rFonts w:ascii="Georgia" w:hAnsi="Georgia" w:cs="Arial"/>
                </w:rPr>
                <w:t xml:space="preserve">eglamento de </w:t>
              </w:r>
              <w:r w:rsidR="004B6FD4" w:rsidRPr="004B6FD4">
                <w:rPr>
                  <w:rStyle w:val="Hipervnculo"/>
                  <w:rFonts w:ascii="Georgia" w:hAnsi="Georgia" w:cs="Arial"/>
                </w:rPr>
                <w:t>T</w:t>
              </w:r>
              <w:r w:rsidRPr="004B6FD4">
                <w:rPr>
                  <w:rStyle w:val="Hipervnculo"/>
                  <w:rFonts w:ascii="Georgia" w:hAnsi="Georgia" w:cs="Arial"/>
                </w:rPr>
                <w:t>utorías</w:t>
              </w:r>
            </w:hyperlink>
            <w:r w:rsidRPr="000C7AC0">
              <w:rPr>
                <w:rFonts w:ascii="Georgia" w:hAnsi="Georgia" w:cs="Arial"/>
              </w:rPr>
              <w:t xml:space="preserve"> aprobado por el H. Consejo Universitario en el 2011 y se describen sus etapas de operación en el</w:t>
            </w:r>
            <w:hyperlink r:id="rId146" w:history="1">
              <w:r w:rsidR="004B6FD4" w:rsidRPr="004B6FD4">
                <w:rPr>
                  <w:rStyle w:val="Hipervnculo"/>
                  <w:rFonts w:ascii="Georgia" w:hAnsi="Georgia" w:cs="Arial"/>
                </w:rPr>
                <w:t>Manual Para el Proceso de Tutorías</w:t>
              </w:r>
            </w:hyperlink>
            <w:r w:rsidR="004B6FD4">
              <w:rPr>
                <w:rFonts w:ascii="Georgia" w:hAnsi="Georgia" w:cs="Arial"/>
              </w:rPr>
              <w:t>.</w:t>
            </w:r>
          </w:p>
          <w:p w:rsidR="0001577B" w:rsidRPr="000C7AC0" w:rsidRDefault="0001577B" w:rsidP="000C7AC0">
            <w:pPr>
              <w:spacing w:after="0" w:line="360" w:lineRule="auto"/>
              <w:ind w:left="342"/>
              <w:jc w:val="both"/>
              <w:rPr>
                <w:rFonts w:ascii="Georgia" w:hAnsi="Georgia" w:cs="Arial"/>
                <w:color w:val="FF0000"/>
              </w:rPr>
            </w:pPr>
          </w:p>
          <w:p w:rsidR="0001577B" w:rsidRPr="000C7AC0" w:rsidRDefault="0001577B" w:rsidP="000C7AC0">
            <w:pPr>
              <w:spacing w:after="0" w:line="360" w:lineRule="auto"/>
              <w:ind w:left="342"/>
              <w:jc w:val="both"/>
              <w:rPr>
                <w:rFonts w:ascii="Georgia" w:hAnsi="Georgia" w:cs="Arial"/>
                <w:color w:val="FF0000"/>
              </w:rPr>
            </w:pPr>
            <w:r w:rsidRPr="000C7AC0">
              <w:rPr>
                <w:rFonts w:ascii="Georgia" w:hAnsi="Georgia" w:cs="Arial"/>
              </w:rPr>
              <w:t xml:space="preserve">El PIT, es considerado como un recurso de gran valor para facilitar la adaptación del alumno al ambiente escolar, mejorar sus hábitos de estudio y trabajo como apoyo para el proceso de enseñanza-aprendizaje, la formación integral del alumno, la orientación del programa académico y la organización de su trayectoria escolar; basado en acompañamiento del tutor hacia el estudiante para que estimule el desarrollo de sus capacidades y enriquezcan su práctica educativa, permitiendo detectar y aprovechar sus potencialidades, desarrollando su capacidad crítica e innovadora, mejorando su desempeño escolar y apoyando su vida, así como, abatir los índices de deserción, reprobación y rezago escolar, dentro del sistema de tutorías existe un </w:t>
            </w:r>
            <w:hyperlink r:id="rId147" w:history="1">
              <w:r w:rsidR="004B6FD4" w:rsidRPr="004B6FD4">
                <w:rPr>
                  <w:rStyle w:val="Hipervnculo"/>
                  <w:rFonts w:ascii="Georgia" w:hAnsi="Georgia" w:cs="Arial"/>
                </w:rPr>
                <w:t>Tríptico Informativo</w:t>
              </w:r>
            </w:hyperlink>
            <w:r w:rsidR="008D1C56">
              <w:t xml:space="preserve"> </w:t>
            </w:r>
            <w:r w:rsidRPr="000C7AC0">
              <w:rPr>
                <w:rFonts w:ascii="Georgia" w:hAnsi="Georgia" w:cs="Arial"/>
              </w:rPr>
              <w:t>tríptico el cual sirve de apoyo para el tutor y tutorado en donde se explica que es la tutoría, su objetivo y quien necesita un tutor, así como los requisitos para ser tutor.</w:t>
            </w:r>
          </w:p>
          <w:p w:rsidR="0001577B" w:rsidRPr="000C7AC0" w:rsidRDefault="0001577B" w:rsidP="000C7AC0">
            <w:pPr>
              <w:spacing w:after="0" w:line="360" w:lineRule="auto"/>
              <w:ind w:left="342"/>
              <w:jc w:val="both"/>
              <w:rPr>
                <w:rFonts w:ascii="Georgia" w:hAnsi="Georgia" w:cs="Arial"/>
                <w:i/>
              </w:rPr>
            </w:pPr>
          </w:p>
          <w:p w:rsidR="0001577B" w:rsidRPr="000C7AC0" w:rsidRDefault="0001577B" w:rsidP="000C7AC0">
            <w:pPr>
              <w:spacing w:after="0" w:line="360" w:lineRule="auto"/>
              <w:ind w:left="342"/>
              <w:jc w:val="both"/>
              <w:rPr>
                <w:rFonts w:ascii="Georgia" w:hAnsi="Georgia" w:cs="Arial"/>
              </w:rPr>
            </w:pPr>
            <w:r w:rsidRPr="000C7AC0">
              <w:rPr>
                <w:rFonts w:ascii="Georgia" w:hAnsi="Georgia" w:cs="Arial"/>
              </w:rPr>
              <w:t xml:space="preserve">Dentro PIT se organizan las actividades de tutorías en tres etapas (Cuadro 6), las cuales se organizan en sesiones de información predefinidas que le ayudan al tutor a llevar cada sesión de una manera organizada, dentro del sistema de tutorías existe un archivo que contiene </w:t>
            </w:r>
            <w:hyperlink r:id="rId148" w:history="1">
              <w:r w:rsidR="004B6FD4" w:rsidRPr="004B6FD4">
                <w:rPr>
                  <w:rStyle w:val="Hipervnculo"/>
                  <w:rFonts w:ascii="Georgia" w:hAnsi="Georgia" w:cs="Arial"/>
                </w:rPr>
                <w:t>H</w:t>
              </w:r>
              <w:r w:rsidRPr="004B6FD4">
                <w:rPr>
                  <w:rStyle w:val="Hipervnculo"/>
                  <w:rFonts w:ascii="Georgia" w:hAnsi="Georgia" w:cs="Arial"/>
                </w:rPr>
                <w:t xml:space="preserve">erramientas de </w:t>
              </w:r>
              <w:r w:rsidR="004B6FD4" w:rsidRPr="004B6FD4">
                <w:rPr>
                  <w:rStyle w:val="Hipervnculo"/>
                  <w:rFonts w:ascii="Georgia" w:hAnsi="Georgia" w:cs="Arial"/>
                </w:rPr>
                <w:t>A</w:t>
              </w:r>
              <w:r w:rsidRPr="004B6FD4">
                <w:rPr>
                  <w:rStyle w:val="Hipervnculo"/>
                  <w:rFonts w:ascii="Georgia" w:hAnsi="Georgia" w:cs="Arial"/>
                </w:rPr>
                <w:t xml:space="preserve">poyo para el </w:t>
              </w:r>
              <w:r w:rsidR="004B6FD4" w:rsidRPr="004B6FD4">
                <w:rPr>
                  <w:rStyle w:val="Hipervnculo"/>
                  <w:rFonts w:ascii="Georgia" w:hAnsi="Georgia" w:cs="Arial"/>
                </w:rPr>
                <w:t>T</w:t>
              </w:r>
              <w:r w:rsidRPr="004B6FD4">
                <w:rPr>
                  <w:rStyle w:val="Hipervnculo"/>
                  <w:rFonts w:ascii="Georgia" w:hAnsi="Georgia" w:cs="Arial"/>
                </w:rPr>
                <w:t>utor</w:t>
              </w:r>
            </w:hyperlink>
            <w:r w:rsidRPr="000C7AC0">
              <w:rPr>
                <w:rFonts w:ascii="Georgia" w:hAnsi="Georgia" w:cs="Arial"/>
              </w:rPr>
              <w:t>, el cual le sirve para realizar las sesiones de tutorías. (</w:t>
            </w:r>
            <w:hyperlink r:id="rId149" w:history="1">
              <w:r w:rsidRPr="004B6FD4">
                <w:rPr>
                  <w:rStyle w:val="Hipervnculo"/>
                  <w:rFonts w:ascii="Georgia" w:hAnsi="Georgia" w:cs="Arial"/>
                </w:rPr>
                <w:t>Informe PIT2016</w:t>
              </w:r>
            </w:hyperlink>
            <w:r w:rsidRPr="000C7AC0">
              <w:rPr>
                <w:rFonts w:ascii="Georgia" w:hAnsi="Georgia" w:cs="Arial"/>
              </w:rPr>
              <w:t>)</w:t>
            </w:r>
            <w:r w:rsidR="004B6FD4">
              <w:rPr>
                <w:rFonts w:ascii="Georgia" w:hAnsi="Georgia" w:cs="Arial"/>
              </w:rPr>
              <w:t>.</w:t>
            </w:r>
          </w:p>
          <w:p w:rsidR="0001577B" w:rsidRPr="008D1C56" w:rsidRDefault="0001577B" w:rsidP="000C7AC0">
            <w:pPr>
              <w:spacing w:after="0" w:line="360" w:lineRule="auto"/>
              <w:jc w:val="both"/>
              <w:rPr>
                <w:rFonts w:ascii="Georgia" w:hAnsi="Georgia" w:cs="Arial"/>
              </w:rPr>
            </w:pPr>
          </w:p>
          <w:p w:rsidR="004B6FD4" w:rsidRPr="008D1C56" w:rsidRDefault="004B6FD4" w:rsidP="000C7AC0">
            <w:pPr>
              <w:spacing w:after="0" w:line="360" w:lineRule="auto"/>
              <w:jc w:val="both"/>
              <w:rPr>
                <w:rFonts w:ascii="Georgia" w:hAnsi="Georgia" w:cs="Arial"/>
              </w:rPr>
            </w:pPr>
          </w:p>
          <w:p w:rsidR="00721187" w:rsidRDefault="00721187" w:rsidP="000C7AC0">
            <w:pPr>
              <w:spacing w:after="0" w:line="360" w:lineRule="auto"/>
              <w:jc w:val="both"/>
              <w:rPr>
                <w:rFonts w:ascii="Georgia" w:hAnsi="Georgia" w:cs="Arial"/>
              </w:rPr>
            </w:pPr>
          </w:p>
          <w:p w:rsidR="008D1C56" w:rsidRPr="008D1C56" w:rsidRDefault="008D1C56" w:rsidP="000C7AC0">
            <w:pPr>
              <w:spacing w:after="0" w:line="360" w:lineRule="auto"/>
              <w:jc w:val="both"/>
              <w:rPr>
                <w:rFonts w:ascii="Georgia" w:hAnsi="Georgia" w:cs="Arial"/>
              </w:rPr>
            </w:pPr>
          </w:p>
          <w:p w:rsidR="00721187" w:rsidRPr="008D1C56" w:rsidRDefault="00721187" w:rsidP="000C7AC0">
            <w:pPr>
              <w:spacing w:after="0" w:line="360" w:lineRule="auto"/>
              <w:jc w:val="both"/>
              <w:rPr>
                <w:rFonts w:ascii="Georgia" w:hAnsi="Georgia" w:cs="Arial"/>
              </w:rPr>
            </w:pPr>
          </w:p>
          <w:p w:rsidR="0001577B" w:rsidRPr="000C7AC0" w:rsidRDefault="0001577B" w:rsidP="000C7AC0">
            <w:pPr>
              <w:spacing w:after="0" w:line="360" w:lineRule="auto"/>
              <w:jc w:val="both"/>
              <w:rPr>
                <w:rFonts w:ascii="Georgia" w:hAnsi="Georgia" w:cs="Arial"/>
                <w:b/>
              </w:rPr>
            </w:pPr>
            <w:r w:rsidRPr="000C7AC0">
              <w:rPr>
                <w:rFonts w:ascii="Georgia" w:hAnsi="Georgia" w:cs="Arial"/>
                <w:b/>
              </w:rPr>
              <w:lastRenderedPageBreak/>
              <w:t>Cuadro 6. Etapas de la Tutoría</w:t>
            </w:r>
          </w:p>
          <w:p w:rsidR="0001577B" w:rsidRPr="000C7AC0" w:rsidRDefault="0001577B" w:rsidP="000C7AC0">
            <w:pPr>
              <w:spacing w:after="0" w:line="360" w:lineRule="auto"/>
              <w:jc w:val="both"/>
              <w:rPr>
                <w:rFonts w:ascii="Georgia" w:hAnsi="Georgia" w:cs="Arial"/>
                <w:b/>
              </w:rPr>
            </w:pPr>
          </w:p>
          <w:tbl>
            <w:tblPr>
              <w:tblStyle w:val="Tablaconcuadrcula"/>
              <w:tblW w:w="8421" w:type="dxa"/>
              <w:jc w:val="center"/>
              <w:tblLook w:val="04A0" w:firstRow="1" w:lastRow="0" w:firstColumn="1" w:lastColumn="0" w:noHBand="0" w:noVBand="1"/>
            </w:tblPr>
            <w:tblGrid>
              <w:gridCol w:w="2609"/>
              <w:gridCol w:w="2835"/>
              <w:gridCol w:w="2977"/>
            </w:tblGrid>
            <w:tr w:rsidR="0001577B" w:rsidRPr="000C7AC0" w:rsidTr="001C34C9">
              <w:trPr>
                <w:jc w:val="center"/>
              </w:trPr>
              <w:tc>
                <w:tcPr>
                  <w:tcW w:w="2609" w:type="dxa"/>
                  <w:tcBorders>
                    <w:top w:val="single" w:sz="8" w:space="0" w:color="auto"/>
                    <w:left w:val="nil"/>
                    <w:bottom w:val="single" w:sz="8" w:space="0" w:color="auto"/>
                    <w:right w:val="nil"/>
                  </w:tcBorders>
                </w:tcPr>
                <w:p w:rsidR="0001577B" w:rsidRPr="000C7AC0" w:rsidRDefault="0001577B" w:rsidP="000C7AC0">
                  <w:pPr>
                    <w:spacing w:line="360" w:lineRule="auto"/>
                    <w:jc w:val="both"/>
                    <w:rPr>
                      <w:rFonts w:ascii="Georgia" w:hAnsi="Georgia" w:cs="Arial"/>
                      <w:b/>
                    </w:rPr>
                  </w:pPr>
                  <w:r w:rsidRPr="000C7AC0">
                    <w:rPr>
                      <w:rFonts w:ascii="Georgia" w:hAnsi="Georgia" w:cs="Arial"/>
                      <w:b/>
                    </w:rPr>
                    <w:t>1ª. Etapa</w:t>
                  </w:r>
                </w:p>
                <w:p w:rsidR="0001577B" w:rsidRPr="000C7AC0" w:rsidRDefault="0001577B" w:rsidP="000C7AC0">
                  <w:pPr>
                    <w:spacing w:line="360" w:lineRule="auto"/>
                    <w:jc w:val="both"/>
                    <w:rPr>
                      <w:rFonts w:ascii="Georgia" w:hAnsi="Georgia" w:cs="Arial"/>
                      <w:b/>
                    </w:rPr>
                  </w:pPr>
                </w:p>
              </w:tc>
              <w:tc>
                <w:tcPr>
                  <w:tcW w:w="2835" w:type="dxa"/>
                  <w:tcBorders>
                    <w:top w:val="single" w:sz="8" w:space="0" w:color="auto"/>
                    <w:left w:val="nil"/>
                    <w:bottom w:val="single" w:sz="8" w:space="0" w:color="auto"/>
                    <w:right w:val="nil"/>
                  </w:tcBorders>
                </w:tcPr>
                <w:p w:rsidR="0001577B" w:rsidRPr="000C7AC0" w:rsidRDefault="0001577B" w:rsidP="000C7AC0">
                  <w:pPr>
                    <w:spacing w:line="360" w:lineRule="auto"/>
                    <w:jc w:val="both"/>
                    <w:rPr>
                      <w:rFonts w:ascii="Georgia" w:hAnsi="Georgia" w:cs="Arial"/>
                      <w:b/>
                    </w:rPr>
                  </w:pPr>
                  <w:r w:rsidRPr="000C7AC0">
                    <w:rPr>
                      <w:rFonts w:ascii="Georgia" w:hAnsi="Georgia" w:cs="Arial"/>
                      <w:b/>
                    </w:rPr>
                    <w:t>2ª. Etapa</w:t>
                  </w:r>
                </w:p>
              </w:tc>
              <w:tc>
                <w:tcPr>
                  <w:tcW w:w="2977" w:type="dxa"/>
                  <w:tcBorders>
                    <w:top w:val="single" w:sz="8" w:space="0" w:color="auto"/>
                    <w:left w:val="nil"/>
                    <w:bottom w:val="single" w:sz="8" w:space="0" w:color="auto"/>
                    <w:right w:val="nil"/>
                  </w:tcBorders>
                </w:tcPr>
                <w:p w:rsidR="0001577B" w:rsidRPr="000C7AC0" w:rsidRDefault="0001577B" w:rsidP="000C7AC0">
                  <w:pPr>
                    <w:spacing w:line="360" w:lineRule="auto"/>
                    <w:jc w:val="both"/>
                    <w:rPr>
                      <w:rFonts w:ascii="Georgia" w:hAnsi="Georgia" w:cs="Arial"/>
                      <w:b/>
                    </w:rPr>
                  </w:pPr>
                  <w:r w:rsidRPr="000C7AC0">
                    <w:rPr>
                      <w:rFonts w:ascii="Georgia" w:hAnsi="Georgia" w:cs="Arial"/>
                      <w:b/>
                    </w:rPr>
                    <w:t>3ª. Etapa</w:t>
                  </w:r>
                </w:p>
                <w:p w:rsidR="0001577B" w:rsidRPr="000C7AC0" w:rsidRDefault="0001577B" w:rsidP="000C7AC0">
                  <w:pPr>
                    <w:spacing w:line="360" w:lineRule="auto"/>
                    <w:jc w:val="both"/>
                    <w:rPr>
                      <w:rFonts w:ascii="Georgia" w:hAnsi="Georgia" w:cs="Arial"/>
                      <w:b/>
                    </w:rPr>
                  </w:pPr>
                </w:p>
              </w:tc>
            </w:tr>
            <w:tr w:rsidR="0001577B" w:rsidRPr="000C7AC0" w:rsidTr="001C34C9">
              <w:trPr>
                <w:jc w:val="center"/>
              </w:trPr>
              <w:tc>
                <w:tcPr>
                  <w:tcW w:w="2609" w:type="dxa"/>
                  <w:tcBorders>
                    <w:top w:val="single" w:sz="8" w:space="0" w:color="auto"/>
                    <w:left w:val="nil"/>
                    <w:bottom w:val="single" w:sz="8" w:space="0" w:color="auto"/>
                    <w:right w:val="nil"/>
                  </w:tcBorders>
                </w:tcPr>
                <w:p w:rsidR="0001577B" w:rsidRPr="000C7AC0" w:rsidRDefault="0001577B" w:rsidP="000C7AC0">
                  <w:pPr>
                    <w:spacing w:line="360" w:lineRule="auto"/>
                    <w:jc w:val="both"/>
                    <w:rPr>
                      <w:rFonts w:ascii="Georgia" w:hAnsi="Georgia" w:cs="Arial"/>
                    </w:rPr>
                  </w:pPr>
                  <w:r w:rsidRPr="000C7AC0">
                    <w:rPr>
                      <w:rFonts w:ascii="Georgia" w:hAnsi="Georgia" w:cs="Arial"/>
                    </w:rPr>
                    <w:t>Integración e Identidad Profesional</w:t>
                  </w:r>
                </w:p>
                <w:p w:rsidR="0001577B" w:rsidRPr="000C7AC0" w:rsidRDefault="0001577B" w:rsidP="000C7AC0">
                  <w:pPr>
                    <w:spacing w:line="360" w:lineRule="auto"/>
                    <w:jc w:val="both"/>
                    <w:rPr>
                      <w:rFonts w:ascii="Georgia" w:hAnsi="Georgia" w:cs="Arial"/>
                    </w:rPr>
                  </w:pPr>
                  <w:r w:rsidRPr="000C7AC0">
                    <w:rPr>
                      <w:rFonts w:ascii="Georgia" w:hAnsi="Georgia" w:cs="Arial"/>
                    </w:rPr>
                    <w:t>(semestres 1° y 2°)</w:t>
                  </w:r>
                </w:p>
              </w:tc>
              <w:tc>
                <w:tcPr>
                  <w:tcW w:w="2835" w:type="dxa"/>
                  <w:tcBorders>
                    <w:top w:val="single" w:sz="8" w:space="0" w:color="auto"/>
                    <w:left w:val="nil"/>
                    <w:bottom w:val="single" w:sz="8" w:space="0" w:color="auto"/>
                    <w:right w:val="nil"/>
                  </w:tcBorders>
                </w:tcPr>
                <w:p w:rsidR="0001577B" w:rsidRPr="000C7AC0" w:rsidRDefault="0001577B" w:rsidP="000C7AC0">
                  <w:pPr>
                    <w:spacing w:line="360" w:lineRule="auto"/>
                    <w:jc w:val="both"/>
                    <w:rPr>
                      <w:rFonts w:ascii="Georgia" w:hAnsi="Georgia" w:cs="Arial"/>
                    </w:rPr>
                  </w:pPr>
                  <w:r w:rsidRPr="000C7AC0">
                    <w:rPr>
                      <w:rFonts w:ascii="Georgia" w:hAnsi="Georgia" w:cs="Arial"/>
                    </w:rPr>
                    <w:t>Fortalecimiento y Motivación al Alumno (semestres, 3°, 4°, 5° y 6°)</w:t>
                  </w:r>
                </w:p>
              </w:tc>
              <w:tc>
                <w:tcPr>
                  <w:tcW w:w="2977" w:type="dxa"/>
                  <w:tcBorders>
                    <w:top w:val="single" w:sz="8" w:space="0" w:color="auto"/>
                    <w:left w:val="nil"/>
                    <w:bottom w:val="single" w:sz="8" w:space="0" w:color="auto"/>
                    <w:right w:val="nil"/>
                  </w:tcBorders>
                </w:tcPr>
                <w:p w:rsidR="0001577B" w:rsidRPr="000C7AC0" w:rsidRDefault="0001577B" w:rsidP="000C7AC0">
                  <w:pPr>
                    <w:spacing w:line="360" w:lineRule="auto"/>
                    <w:jc w:val="both"/>
                    <w:rPr>
                      <w:rFonts w:ascii="Georgia" w:hAnsi="Georgia" w:cs="Arial"/>
                    </w:rPr>
                  </w:pPr>
                  <w:r w:rsidRPr="000C7AC0">
                    <w:rPr>
                      <w:rFonts w:ascii="Georgia" w:hAnsi="Georgia" w:cs="Arial"/>
                    </w:rPr>
                    <w:t>Conclusión de Estudios e Integración al Campo Laboral</w:t>
                  </w:r>
                </w:p>
                <w:p w:rsidR="0001577B" w:rsidRPr="000C7AC0" w:rsidRDefault="0001577B" w:rsidP="000C7AC0">
                  <w:pPr>
                    <w:spacing w:line="360" w:lineRule="auto"/>
                    <w:jc w:val="both"/>
                    <w:rPr>
                      <w:rFonts w:ascii="Georgia" w:hAnsi="Georgia" w:cs="Arial"/>
                    </w:rPr>
                  </w:pPr>
                  <w:r w:rsidRPr="000C7AC0">
                    <w:rPr>
                      <w:rFonts w:ascii="Georgia" w:hAnsi="Georgia" w:cs="Arial"/>
                    </w:rPr>
                    <w:t>(semestres 7°, 8° y 9°)</w:t>
                  </w:r>
                </w:p>
              </w:tc>
            </w:tr>
          </w:tbl>
          <w:p w:rsidR="0001577B" w:rsidRPr="000C7AC0" w:rsidRDefault="0001577B" w:rsidP="000C7AC0">
            <w:pPr>
              <w:spacing w:line="360" w:lineRule="auto"/>
              <w:jc w:val="both"/>
              <w:rPr>
                <w:rFonts w:ascii="Georgia" w:hAnsi="Georgia" w:cs="Arial"/>
                <w:i/>
              </w:rPr>
            </w:pPr>
          </w:p>
          <w:p w:rsidR="0001577B" w:rsidRPr="000C7AC0" w:rsidRDefault="0001577B" w:rsidP="000C7AC0">
            <w:pPr>
              <w:spacing w:after="0" w:line="360" w:lineRule="auto"/>
              <w:ind w:left="342"/>
              <w:jc w:val="both"/>
              <w:rPr>
                <w:rFonts w:ascii="Georgia" w:hAnsi="Georgia" w:cs="Arial"/>
              </w:rPr>
            </w:pPr>
            <w:r w:rsidRPr="000C7AC0">
              <w:rPr>
                <w:rFonts w:ascii="Georgia" w:hAnsi="Georgia" w:cs="Arial"/>
              </w:rPr>
              <w:t xml:space="preserve">Las tutorías se realizan en dos modalidades individual o grupal, en las áreas: social, afectiva, cognitiva y física, para apoyar el desempeño académico de los alumnos, hábitos de estudio, estudiantes rezagados, así como problemas de aprendizaje o psicológicos. </w:t>
            </w:r>
          </w:p>
          <w:p w:rsidR="0001577B" w:rsidRPr="000C7AC0" w:rsidRDefault="0001577B" w:rsidP="000C7AC0">
            <w:pPr>
              <w:spacing w:after="0" w:line="360" w:lineRule="auto"/>
              <w:ind w:left="342"/>
              <w:jc w:val="both"/>
              <w:rPr>
                <w:rFonts w:ascii="Georgia" w:hAnsi="Georgia" w:cs="Arial"/>
              </w:rPr>
            </w:pPr>
          </w:p>
          <w:p w:rsidR="0001577B" w:rsidRPr="000C7AC0" w:rsidRDefault="0001577B" w:rsidP="003E5024">
            <w:pPr>
              <w:spacing w:after="0" w:line="360" w:lineRule="auto"/>
              <w:ind w:left="342"/>
              <w:jc w:val="both"/>
              <w:rPr>
                <w:rFonts w:ascii="Georgia" w:hAnsi="Georgia" w:cs="Arial"/>
                <w:color w:val="002060"/>
              </w:rPr>
            </w:pPr>
            <w:r w:rsidRPr="000C7AC0">
              <w:rPr>
                <w:rFonts w:ascii="Georgia" w:hAnsi="Georgia" w:cs="Arial"/>
              </w:rPr>
              <w:t xml:space="preserve">A inicios de cada semestre, el Departamento de Formación e Investigación Educativa envía un oficio a los Jefes de Programa Docente indicando las fechas de las sesiones de Tutorías, además se publican en la página web de la Universidad y a los alumnos se les da a conocer las fechas en el </w:t>
            </w:r>
            <w:hyperlink r:id="rId150" w:history="1">
              <w:r w:rsidR="003E5024" w:rsidRPr="003E5024">
                <w:rPr>
                  <w:rStyle w:val="Hipervnculo"/>
                  <w:rFonts w:ascii="Georgia" w:hAnsi="Georgia" w:cs="Arial"/>
                </w:rPr>
                <w:t>C</w:t>
              </w:r>
              <w:r w:rsidRPr="003E5024">
                <w:rPr>
                  <w:rStyle w:val="Hipervnculo"/>
                  <w:rFonts w:ascii="Georgia" w:hAnsi="Georgia" w:cs="Arial"/>
                </w:rPr>
                <w:t xml:space="preserve">alendario </w:t>
              </w:r>
              <w:r w:rsidR="003E5024" w:rsidRPr="003E5024">
                <w:rPr>
                  <w:rStyle w:val="Hipervnculo"/>
                  <w:rFonts w:ascii="Georgia" w:hAnsi="Georgia" w:cs="Arial"/>
                </w:rPr>
                <w:t>E</w:t>
              </w:r>
              <w:r w:rsidRPr="003E5024">
                <w:rPr>
                  <w:rStyle w:val="Hipervnculo"/>
                  <w:rFonts w:ascii="Georgia" w:hAnsi="Georgia" w:cs="Arial"/>
                </w:rPr>
                <w:t xml:space="preserve">scolar de </w:t>
              </w:r>
              <w:r w:rsidR="003E5024" w:rsidRPr="003E5024">
                <w:rPr>
                  <w:rStyle w:val="Hipervnculo"/>
                  <w:rFonts w:ascii="Georgia" w:hAnsi="Georgia" w:cs="Arial"/>
                </w:rPr>
                <w:t>Ca</w:t>
              </w:r>
              <w:r w:rsidRPr="003E5024">
                <w:rPr>
                  <w:rStyle w:val="Hipervnculo"/>
                  <w:rFonts w:ascii="Georgia" w:hAnsi="Georgia" w:cs="Arial"/>
                </w:rPr>
                <w:t xml:space="preserve">da </w:t>
              </w:r>
              <w:r w:rsidR="003E5024" w:rsidRPr="003E5024">
                <w:rPr>
                  <w:rStyle w:val="Hipervnculo"/>
                  <w:rFonts w:ascii="Georgia" w:hAnsi="Georgia" w:cs="Arial"/>
                </w:rPr>
                <w:t>S</w:t>
              </w:r>
              <w:r w:rsidRPr="003E5024">
                <w:rPr>
                  <w:rStyle w:val="Hipervnculo"/>
                  <w:rFonts w:ascii="Georgia" w:hAnsi="Georgia" w:cs="Arial"/>
                </w:rPr>
                <w:t>emestre</w:t>
              </w:r>
            </w:hyperlink>
            <w:r w:rsidR="003E5024">
              <w:rPr>
                <w:rFonts w:ascii="Georgia" w:hAnsi="Georgia" w:cs="Arial"/>
              </w:rPr>
              <w:t>. D</w:t>
            </w:r>
            <w:r w:rsidRPr="000C7AC0">
              <w:rPr>
                <w:rFonts w:ascii="Georgia" w:hAnsi="Georgia" w:cs="Arial"/>
              </w:rPr>
              <w:t xml:space="preserve">entro del sistema de tutorías existe un archivo que contiene </w:t>
            </w:r>
            <w:hyperlink r:id="rId151" w:history="1">
              <w:r w:rsidR="003E5024" w:rsidRPr="004B6FD4">
                <w:rPr>
                  <w:rStyle w:val="Hipervnculo"/>
                  <w:rFonts w:ascii="Georgia" w:hAnsi="Georgia" w:cs="Arial"/>
                </w:rPr>
                <w:t>Herramientas de Apoyo para el Tutor</w:t>
              </w:r>
            </w:hyperlink>
            <w:r w:rsidRPr="000C7AC0">
              <w:rPr>
                <w:rFonts w:ascii="Georgia" w:hAnsi="Georgia" w:cs="Arial"/>
              </w:rPr>
              <w:t xml:space="preserve">, el cual le sirve para llevar a cabo las sesiones de tutorías. Cada Programa Educativo realiza una programación de las actividades de tutorías. </w:t>
            </w:r>
          </w:p>
          <w:p w:rsidR="0001577B" w:rsidRPr="000C7AC0" w:rsidRDefault="0001577B" w:rsidP="000C7AC0">
            <w:pPr>
              <w:spacing w:after="0" w:line="360" w:lineRule="auto"/>
              <w:ind w:left="342"/>
              <w:jc w:val="both"/>
              <w:rPr>
                <w:rFonts w:ascii="Georgia" w:hAnsi="Georgia" w:cs="Arial"/>
              </w:rPr>
            </w:pPr>
          </w:p>
          <w:p w:rsidR="0001577B" w:rsidRPr="000C7AC0" w:rsidRDefault="0001577B" w:rsidP="000C7AC0">
            <w:pPr>
              <w:spacing w:after="0" w:line="360" w:lineRule="auto"/>
              <w:ind w:left="342"/>
              <w:jc w:val="both"/>
              <w:rPr>
                <w:rFonts w:ascii="Georgia" w:hAnsi="Georgia" w:cs="Arial"/>
              </w:rPr>
            </w:pPr>
            <w:r w:rsidRPr="000C7AC0">
              <w:rPr>
                <w:rFonts w:ascii="Georgia" w:hAnsi="Georgia" w:cs="Arial"/>
              </w:rPr>
              <w:t xml:space="preserve">El alumno asiste a tutorías el último viernes de cada mes </w:t>
            </w:r>
            <w:r w:rsidR="00606ADD" w:rsidRPr="000C7AC0">
              <w:rPr>
                <w:rFonts w:ascii="Georgia" w:hAnsi="Georgia" w:cs="Arial"/>
              </w:rPr>
              <w:t xml:space="preserve">del semestre activo, </w:t>
            </w:r>
            <w:r w:rsidRPr="000C7AC0">
              <w:rPr>
                <w:rFonts w:ascii="Georgia" w:hAnsi="Georgia" w:cs="Arial"/>
              </w:rPr>
              <w:t xml:space="preserve">donde trabajan tutor y tutorado, dependiendo de las necesidades que éste presente. El lugar donde se lleva a cabo la sesión de tutoría depende del tutor, puede ser: cubículo del maestro, salón de clases, jardines, biblioteca, cafetería, fuera del campus entre otros. </w:t>
            </w:r>
          </w:p>
          <w:p w:rsidR="0001577B" w:rsidRPr="000C7AC0" w:rsidRDefault="0001577B" w:rsidP="000C7AC0">
            <w:pPr>
              <w:spacing w:after="0" w:line="360" w:lineRule="auto"/>
              <w:ind w:left="342"/>
              <w:jc w:val="both"/>
              <w:rPr>
                <w:rFonts w:ascii="Georgia" w:hAnsi="Georgia" w:cs="Arial"/>
              </w:rPr>
            </w:pPr>
          </w:p>
          <w:p w:rsidR="0001577B" w:rsidRPr="000C7AC0" w:rsidRDefault="00606ADD" w:rsidP="000C7AC0">
            <w:pPr>
              <w:autoSpaceDE w:val="0"/>
              <w:autoSpaceDN w:val="0"/>
              <w:adjustRightInd w:val="0"/>
              <w:spacing w:after="0" w:line="360" w:lineRule="auto"/>
              <w:ind w:left="342"/>
              <w:jc w:val="both"/>
              <w:rPr>
                <w:rFonts w:ascii="Georgia" w:hAnsi="Georgia" w:cs="Arial"/>
                <w:color w:val="FF0000"/>
              </w:rPr>
            </w:pPr>
            <w:r w:rsidRPr="000C7AC0">
              <w:rPr>
                <w:rFonts w:ascii="Georgia" w:hAnsi="Georgia" w:cs="Arial"/>
              </w:rPr>
              <w:t>Como un programa para los alumnos de nuevo ingreso, desde 2015 e</w:t>
            </w:r>
            <w:r w:rsidR="0001577B" w:rsidRPr="000C7AC0">
              <w:rPr>
                <w:rFonts w:ascii="Georgia" w:hAnsi="Georgia" w:cs="Arial"/>
              </w:rPr>
              <w:t>l Departamento de Formación e Investigación Educativa imparte conferencia</w:t>
            </w:r>
            <w:r w:rsidRPr="000C7AC0">
              <w:rPr>
                <w:rFonts w:ascii="Georgia" w:hAnsi="Georgia" w:cs="Arial"/>
              </w:rPr>
              <w:t>s</w:t>
            </w:r>
            <w:r w:rsidR="0001577B" w:rsidRPr="000C7AC0">
              <w:rPr>
                <w:rFonts w:ascii="Georgia" w:hAnsi="Georgia" w:cs="Arial"/>
              </w:rPr>
              <w:t xml:space="preserve"> de 2 horas y cursos de 10 horas, sobre técnicas y hábitos de estudio para motivar a los jóvenes a que desarrollen su potencial y tengan una actitud positiva hacia el estudio y aspectos </w:t>
            </w:r>
            <w:r w:rsidR="0001577B" w:rsidRPr="000C7AC0">
              <w:rPr>
                <w:rFonts w:ascii="Georgia" w:hAnsi="Georgia" w:cs="Arial"/>
              </w:rPr>
              <w:lastRenderedPageBreak/>
              <w:t>personales</w:t>
            </w:r>
            <w:r w:rsidRPr="000C7AC0">
              <w:rPr>
                <w:rFonts w:ascii="Georgia" w:hAnsi="Georgia" w:cs="Arial"/>
              </w:rPr>
              <w:t>.</w:t>
            </w:r>
            <w:hyperlink r:id="rId152" w:history="1">
              <w:r w:rsidRPr="00C40F84">
                <w:rPr>
                  <w:rStyle w:val="Hipervnculo"/>
                  <w:rFonts w:ascii="Georgia" w:hAnsi="Georgia" w:cs="Arial"/>
                </w:rPr>
                <w:t>(</w:t>
              </w:r>
              <w:r w:rsidR="0001577B" w:rsidRPr="00C40F84">
                <w:rPr>
                  <w:rStyle w:val="Hipervnculo"/>
                  <w:rFonts w:ascii="Georgia" w:hAnsi="Georgia" w:cs="Arial"/>
                </w:rPr>
                <w:t xml:space="preserve">Informe de actividades </w:t>
              </w:r>
              <w:r w:rsidRPr="00C40F84">
                <w:rPr>
                  <w:rStyle w:val="Hipervnculo"/>
                  <w:rFonts w:ascii="Georgia" w:hAnsi="Georgia" w:cs="Arial"/>
                </w:rPr>
                <w:t>a la</w:t>
              </w:r>
              <w:r w:rsidR="0001577B" w:rsidRPr="00C40F84">
                <w:rPr>
                  <w:rStyle w:val="Hipervnculo"/>
                  <w:rFonts w:ascii="Georgia" w:hAnsi="Georgia" w:cs="Arial"/>
                </w:rPr>
                <w:t xml:space="preserve"> formación integral DFIE a-d 16.pdf)</w:t>
              </w:r>
            </w:hyperlink>
          </w:p>
          <w:p w:rsidR="0001577B" w:rsidRPr="000C7AC0" w:rsidRDefault="0001577B" w:rsidP="000C7AC0">
            <w:pPr>
              <w:spacing w:after="0" w:line="360" w:lineRule="auto"/>
              <w:jc w:val="both"/>
              <w:rPr>
                <w:rFonts w:ascii="Georgia" w:hAnsi="Georgia" w:cs="Arial"/>
                <w:b/>
                <w:i/>
                <w:color w:val="0033CC"/>
              </w:rPr>
            </w:pPr>
          </w:p>
          <w:p w:rsidR="0001577B" w:rsidRPr="000C7AC0" w:rsidRDefault="0001577B" w:rsidP="000C7AC0">
            <w:pPr>
              <w:spacing w:after="0" w:line="360" w:lineRule="auto"/>
              <w:jc w:val="both"/>
              <w:rPr>
                <w:rFonts w:ascii="Georgia" w:hAnsi="Georgia" w:cs="Arial"/>
                <w:noProof/>
              </w:rPr>
            </w:pPr>
          </w:p>
          <w:p w:rsidR="0001577B" w:rsidRPr="00C40F84" w:rsidRDefault="0001577B" w:rsidP="00C40F84">
            <w:pPr>
              <w:spacing w:after="0" w:line="360" w:lineRule="auto"/>
              <w:ind w:left="342"/>
              <w:contextualSpacing/>
              <w:jc w:val="both"/>
              <w:rPr>
                <w:rFonts w:ascii="Georgia" w:hAnsi="Georgia" w:cs="Arial"/>
                <w:noProof/>
                <w:color w:val="FF0000"/>
              </w:rPr>
            </w:pPr>
            <w:r w:rsidRPr="00C40F84">
              <w:rPr>
                <w:rFonts w:ascii="Georgia" w:hAnsi="Georgia" w:cs="Arial"/>
                <w:noProof/>
              </w:rPr>
              <w:t xml:space="preserve">El Departamento de Estadística y Cálculo ofrece asesorías en Estadística, Matemáticas, Cálculo Diferencial e Integral, Bioestadística, Diseños experimentales y Computación,  se difunde el calendario a través de tutorías y también se publica en la página web de la </w:t>
            </w:r>
            <w:r w:rsidRPr="00C40F84">
              <w:rPr>
                <w:rFonts w:ascii="Georgia" w:hAnsi="Georgia" w:cs="Arial"/>
                <w:noProof/>
                <w:color w:val="000000" w:themeColor="text1"/>
              </w:rPr>
              <w:t>Universidad</w:t>
            </w:r>
            <w:hyperlink r:id="rId153" w:history="1">
              <w:r w:rsidRPr="00C40F84">
                <w:rPr>
                  <w:rStyle w:val="Hipervnculo"/>
                  <w:rFonts w:ascii="Georgia" w:hAnsi="Georgia" w:cs="Arial"/>
                  <w:noProof/>
                </w:rPr>
                <w:t>( Calendario de Asesorías)</w:t>
              </w:r>
            </w:hyperlink>
          </w:p>
          <w:p w:rsidR="0001577B" w:rsidRPr="000C7AC0" w:rsidRDefault="0001577B" w:rsidP="000C7AC0">
            <w:pPr>
              <w:spacing w:after="0" w:line="360" w:lineRule="auto"/>
              <w:ind w:left="360"/>
              <w:contextualSpacing/>
              <w:jc w:val="both"/>
              <w:rPr>
                <w:rFonts w:ascii="Georgia" w:hAnsi="Georgia" w:cs="Arial"/>
                <w:noProof/>
                <w:color w:val="002060"/>
              </w:rPr>
            </w:pPr>
          </w:p>
          <w:p w:rsidR="0001577B" w:rsidRPr="00C40F84" w:rsidRDefault="0001577B" w:rsidP="00C40F84">
            <w:pPr>
              <w:overflowPunct w:val="0"/>
              <w:autoSpaceDE w:val="0"/>
              <w:autoSpaceDN w:val="0"/>
              <w:adjustRightInd w:val="0"/>
              <w:spacing w:after="0" w:line="360" w:lineRule="auto"/>
              <w:ind w:left="342"/>
              <w:jc w:val="both"/>
              <w:textAlignment w:val="baseline"/>
              <w:rPr>
                <w:rFonts w:ascii="Georgia" w:hAnsi="Georgia" w:cs="Arial"/>
                <w:color w:val="FF0000"/>
              </w:rPr>
            </w:pPr>
            <w:r w:rsidRPr="00C40F84">
              <w:rPr>
                <w:rFonts w:ascii="Georgia" w:hAnsi="Georgia" w:cs="Arial"/>
                <w:noProof/>
              </w:rPr>
              <w:t xml:space="preserve">El Departamento de Formación e Investigación Educativa con apoyo de profesores del Departamento de Estadística y Cálculo y estudiantes asesores pares, ofrece cada semestre un </w:t>
            </w:r>
            <w:hyperlink r:id="rId154" w:history="1">
              <w:r w:rsidRPr="00C40F84">
                <w:rPr>
                  <w:rStyle w:val="Hipervnculo"/>
                  <w:rFonts w:ascii="Georgia" w:hAnsi="Georgia" w:cs="Arial"/>
                  <w:noProof/>
                </w:rPr>
                <w:t>Taller de Matemáticas-Asesorias de pares</w:t>
              </w:r>
            </w:hyperlink>
            <w:r w:rsidRPr="00C40F84">
              <w:rPr>
                <w:rFonts w:ascii="Georgia" w:hAnsi="Georgia" w:cs="Arial"/>
                <w:noProof/>
              </w:rPr>
              <w:t>, para todos los alumnos que deseen asistir para mejorar su rendimiento en estas materías, además se les ofrece un cuadernillo problemario de apoyo y material en la plataforma moodle para que sea descargado y trabajen con sus pares en el aula.</w:t>
            </w:r>
            <w:hyperlink r:id="rId155" w:history="1">
              <w:r w:rsidR="00C40F84" w:rsidRPr="00C40F84">
                <w:rPr>
                  <w:rStyle w:val="Hipervnculo"/>
                  <w:rFonts w:ascii="Georgia" w:hAnsi="Georgia" w:cs="Arial"/>
                  <w:noProof/>
                </w:rPr>
                <w:t>(In</w:t>
              </w:r>
              <w:r w:rsidRPr="00C40F84">
                <w:rPr>
                  <w:rStyle w:val="Hipervnculo"/>
                  <w:rFonts w:ascii="Georgia" w:hAnsi="Georgia" w:cs="Arial"/>
                </w:rPr>
                <w:t xml:space="preserve">forme </w:t>
              </w:r>
              <w:r w:rsidR="00C40F84" w:rsidRPr="00C40F84">
                <w:rPr>
                  <w:rStyle w:val="Hipervnculo"/>
                  <w:rFonts w:ascii="Georgia" w:hAnsi="Georgia" w:cs="Arial"/>
                </w:rPr>
                <w:t>de Tutorias y Formación e Inv. 2016)</w:t>
              </w:r>
            </w:hyperlink>
            <w:r w:rsidR="00C40F84" w:rsidRPr="00C40F84">
              <w:rPr>
                <w:rFonts w:ascii="Georgia" w:hAnsi="Georgia" w:cs="Arial"/>
                <w:noProof/>
              </w:rPr>
              <w:t>.</w:t>
            </w:r>
          </w:p>
          <w:p w:rsidR="0001577B" w:rsidRPr="000C7AC0" w:rsidRDefault="0001577B" w:rsidP="000C7AC0">
            <w:pPr>
              <w:spacing w:after="0" w:line="360" w:lineRule="auto"/>
              <w:jc w:val="both"/>
              <w:rPr>
                <w:rFonts w:ascii="Georgia" w:hAnsi="Georgia" w:cs="Arial"/>
                <w:noProof/>
              </w:rPr>
            </w:pPr>
          </w:p>
          <w:p w:rsidR="00C40F84" w:rsidRPr="00C40F84" w:rsidRDefault="0001577B" w:rsidP="00C40F84">
            <w:pPr>
              <w:overflowPunct w:val="0"/>
              <w:autoSpaceDE w:val="0"/>
              <w:autoSpaceDN w:val="0"/>
              <w:adjustRightInd w:val="0"/>
              <w:spacing w:after="0" w:line="360" w:lineRule="auto"/>
              <w:ind w:left="342"/>
              <w:jc w:val="both"/>
              <w:textAlignment w:val="baseline"/>
              <w:rPr>
                <w:rFonts w:ascii="Georgia" w:eastAsia="Calibri" w:hAnsi="Georgia" w:cs="Arial"/>
              </w:rPr>
            </w:pPr>
            <w:r w:rsidRPr="00C40F84">
              <w:rPr>
                <w:rFonts w:ascii="Georgia" w:hAnsi="Georgia" w:cs="Arial"/>
              </w:rPr>
              <w:t>A través del Departamento de Formación e Investigación Educativa l</w:t>
            </w:r>
            <w:r w:rsidRPr="00C40F84">
              <w:rPr>
                <w:rFonts w:ascii="Georgia" w:hAnsi="Georgia" w:cs="Arial"/>
                <w:noProof/>
              </w:rPr>
              <w:t>os alumnos pueden recibir apoyo psicologico. El tutor lo canaliza al Departamento y ellos,si lo creen conveniente, lo envían a Dependencias externas a la Universidad especializadas como: Centro Si Mujer, Centro de Integración Juvenil (CIJ), Centro de Salud Mental, CESAME, Atención a Víctimas y Ofendidos, entre otras, las instancias mencionadas al finalizar el tratamiento nos envían un reporte de atención.</w:t>
            </w:r>
            <w:hyperlink r:id="rId156" w:history="1">
              <w:r w:rsidR="00C40F84" w:rsidRPr="00C40F84">
                <w:rPr>
                  <w:rStyle w:val="Hipervnculo"/>
                  <w:rFonts w:ascii="Georgia" w:hAnsi="Georgia" w:cs="Arial"/>
                  <w:noProof/>
                </w:rPr>
                <w:t>(In</w:t>
              </w:r>
              <w:r w:rsidR="00C40F84" w:rsidRPr="00C40F84">
                <w:rPr>
                  <w:rStyle w:val="Hipervnculo"/>
                  <w:rFonts w:ascii="Georgia" w:hAnsi="Georgia" w:cs="Arial"/>
                </w:rPr>
                <w:t xml:space="preserve">forme de </w:t>
              </w:r>
              <w:r w:rsidR="008D1C56" w:rsidRPr="00C40F84">
                <w:rPr>
                  <w:rStyle w:val="Hipervnculo"/>
                  <w:rFonts w:ascii="Georgia" w:hAnsi="Georgia" w:cs="Arial"/>
                </w:rPr>
                <w:t>Tutorías</w:t>
              </w:r>
              <w:r w:rsidR="00C40F84" w:rsidRPr="00C40F84">
                <w:rPr>
                  <w:rStyle w:val="Hipervnculo"/>
                  <w:rFonts w:ascii="Georgia" w:hAnsi="Georgia" w:cs="Arial"/>
                </w:rPr>
                <w:t xml:space="preserve"> y Formación e Inv. 2016)</w:t>
              </w:r>
            </w:hyperlink>
            <w:r w:rsidR="00C40F84" w:rsidRPr="00C40F84">
              <w:rPr>
                <w:rFonts w:ascii="Georgia" w:hAnsi="Georgia" w:cs="Arial"/>
                <w:noProof/>
              </w:rPr>
              <w:t>.</w:t>
            </w:r>
          </w:p>
          <w:p w:rsidR="00C40F84" w:rsidRPr="00C40F84" w:rsidRDefault="00C40F84" w:rsidP="00C40F84">
            <w:pPr>
              <w:pStyle w:val="Prrafodelista"/>
              <w:rPr>
                <w:rFonts w:ascii="Georgia" w:hAnsi="Georgia" w:cs="Arial"/>
              </w:rPr>
            </w:pPr>
          </w:p>
          <w:p w:rsidR="00C927C9" w:rsidRDefault="0001577B" w:rsidP="00B021F7">
            <w:pPr>
              <w:spacing w:line="360" w:lineRule="auto"/>
              <w:ind w:left="342"/>
              <w:jc w:val="both"/>
              <w:rPr>
                <w:rFonts w:ascii="Georgia" w:hAnsi="Georgia" w:cs="Arial"/>
                <w:color w:val="FF0000"/>
              </w:rPr>
            </w:pPr>
            <w:r w:rsidRPr="000C7AC0">
              <w:rPr>
                <w:rFonts w:ascii="Georgia" w:hAnsi="Georgia" w:cs="Arial"/>
              </w:rPr>
              <w:t>Así mismo, Departamento de Formación e Investigación Educativa, ofrece Pláticas de Sensibilización tanto a los profesores del Programa como a los alumnos, contando con una asistencia promedio de 80 personas en cada una, donde se explica el manejo del software de tutorías y una descripción de las herramientas de apoyo para el tutor; además coordinó junto con el Centro de Integración Juvenil y la Secretaría de Salud la impartición del curso “Detección Temprana, Canalización Oportuna” con el objetivo de capacitar al personal para detectar alumnos con tendencias al consumo de alcohol, tabaco y drogas y poder canalizarlos oportunamente y la conferencia “Equidad de Género</w:t>
            </w:r>
            <w:r w:rsidRPr="000C7AC0">
              <w:rPr>
                <w:rFonts w:ascii="Georgia" w:hAnsi="Georgia" w:cs="Arial"/>
                <w:color w:val="002060"/>
              </w:rPr>
              <w:t xml:space="preserve">” </w:t>
            </w:r>
            <w:hyperlink r:id="rId157" w:history="1">
              <w:r w:rsidR="00C927C9" w:rsidRPr="00C40F84">
                <w:rPr>
                  <w:rStyle w:val="Hipervnculo"/>
                  <w:rFonts w:ascii="Georgia" w:hAnsi="Georgia" w:cs="Arial"/>
                </w:rPr>
                <w:t xml:space="preserve">(Informe de actividades a la formación integral DFIE a-d </w:t>
              </w:r>
              <w:r w:rsidR="00C927C9" w:rsidRPr="00C40F84">
                <w:rPr>
                  <w:rStyle w:val="Hipervnculo"/>
                  <w:rFonts w:ascii="Georgia" w:hAnsi="Georgia" w:cs="Arial"/>
                </w:rPr>
                <w:lastRenderedPageBreak/>
                <w:t>16.pdf)</w:t>
              </w:r>
            </w:hyperlink>
          </w:p>
          <w:p w:rsidR="0001577B" w:rsidRPr="000C7AC0" w:rsidRDefault="0001577B" w:rsidP="000C7AC0">
            <w:pPr>
              <w:spacing w:after="0" w:line="360" w:lineRule="auto"/>
              <w:jc w:val="both"/>
              <w:rPr>
                <w:rFonts w:ascii="Georgia" w:hAnsi="Georgia" w:cs="Arial"/>
                <w:color w:val="002060"/>
              </w:rPr>
            </w:pPr>
          </w:p>
          <w:p w:rsidR="0001577B" w:rsidRPr="000C7AC0" w:rsidRDefault="0001577B" w:rsidP="000C7AC0">
            <w:pPr>
              <w:spacing w:after="0" w:line="360" w:lineRule="auto"/>
              <w:ind w:left="342"/>
              <w:jc w:val="both"/>
              <w:rPr>
                <w:rFonts w:ascii="Georgia" w:hAnsi="Georgia" w:cs="Arial"/>
              </w:rPr>
            </w:pPr>
            <w:r w:rsidRPr="000C7AC0">
              <w:rPr>
                <w:rFonts w:ascii="Georgia" w:hAnsi="Georgia" w:cs="Arial"/>
              </w:rPr>
              <w:t>En el año 2015 se impartieron 3 conferencias de tutorías, “La importancia de las Tutorías y Sensibilización de las Tutorías”, además se impartieron 2 cursos para los tutores sobre el manejo del software de tutorías con una asistencia de 10 profesores.</w:t>
            </w:r>
          </w:p>
          <w:p w:rsidR="0001577B" w:rsidRPr="000C7AC0" w:rsidRDefault="00C41307" w:rsidP="000C7AC0">
            <w:pPr>
              <w:spacing w:after="0" w:line="360" w:lineRule="auto"/>
              <w:ind w:left="342"/>
              <w:jc w:val="both"/>
              <w:rPr>
                <w:rFonts w:ascii="Georgia" w:hAnsi="Georgia" w:cs="Arial"/>
                <w:color w:val="FF0000"/>
              </w:rPr>
            </w:pPr>
            <w:hyperlink r:id="rId158" w:history="1">
              <w:r w:rsidR="00C927C9" w:rsidRPr="00C927C9">
                <w:rPr>
                  <w:rStyle w:val="Hipervnculo"/>
                  <w:rFonts w:ascii="Georgia" w:hAnsi="Georgia" w:cs="Arial"/>
                </w:rPr>
                <w:t>(</w:t>
              </w:r>
              <w:r w:rsidR="0001577B" w:rsidRPr="00C927C9">
                <w:rPr>
                  <w:rStyle w:val="Hipervnculo"/>
                  <w:rFonts w:ascii="Georgia" w:hAnsi="Georgia" w:cs="Arial"/>
                </w:rPr>
                <w:t xml:space="preserve">informe de febrero a </w:t>
              </w:r>
              <w:r w:rsidR="00C45269" w:rsidRPr="00C927C9">
                <w:rPr>
                  <w:rStyle w:val="Hipervnculo"/>
                  <w:rFonts w:ascii="Georgia" w:hAnsi="Georgia" w:cs="Arial"/>
                </w:rPr>
                <w:t>diciembre 2015</w:t>
              </w:r>
              <w:r w:rsidR="0001577B" w:rsidRPr="00C927C9">
                <w:rPr>
                  <w:rStyle w:val="Hipervnculo"/>
                  <w:rFonts w:ascii="Georgia" w:hAnsi="Georgia" w:cs="Arial"/>
                </w:rPr>
                <w:t xml:space="preserve"> tutorías y form int.pdf</w:t>
              </w:r>
              <w:r w:rsidR="00C927C9" w:rsidRPr="00C927C9">
                <w:rPr>
                  <w:rStyle w:val="Hipervnculo"/>
                  <w:rFonts w:ascii="Georgia" w:hAnsi="Georgia" w:cs="Arial"/>
                </w:rPr>
                <w:t>).</w:t>
              </w:r>
            </w:hyperlink>
          </w:p>
          <w:p w:rsidR="0001577B" w:rsidRPr="000C7AC0" w:rsidRDefault="0001577B" w:rsidP="000C7AC0">
            <w:pPr>
              <w:spacing w:after="0" w:line="360" w:lineRule="auto"/>
              <w:jc w:val="both"/>
              <w:rPr>
                <w:rFonts w:ascii="Georgia" w:hAnsi="Georgia" w:cs="Arial"/>
                <w:i/>
              </w:rPr>
            </w:pPr>
          </w:p>
          <w:p w:rsidR="0001577B" w:rsidRPr="000C7AC0" w:rsidRDefault="0001577B" w:rsidP="000C7AC0">
            <w:pPr>
              <w:pStyle w:val="Textocomentario"/>
              <w:spacing w:after="0" w:line="360" w:lineRule="auto"/>
              <w:ind w:left="342"/>
              <w:jc w:val="both"/>
              <w:rPr>
                <w:rFonts w:ascii="Georgia" w:hAnsi="Georgia" w:cs="Arial"/>
                <w:sz w:val="22"/>
                <w:szCs w:val="22"/>
              </w:rPr>
            </w:pPr>
            <w:r w:rsidRPr="000C7AC0">
              <w:rPr>
                <w:rFonts w:ascii="Georgia" w:hAnsi="Georgia" w:cs="Arial"/>
                <w:sz w:val="22"/>
                <w:szCs w:val="22"/>
              </w:rPr>
              <w:t xml:space="preserve">Las sesiones de tutorías son registras por el tutor en línea a través del </w:t>
            </w:r>
            <w:hyperlink r:id="rId159" w:history="1">
              <w:r w:rsidRPr="00C927C9">
                <w:rPr>
                  <w:rStyle w:val="Hipervnculo"/>
                  <w:rFonts w:ascii="Georgia" w:hAnsi="Georgia" w:cs="Arial"/>
                  <w:sz w:val="22"/>
                  <w:szCs w:val="22"/>
                </w:rPr>
                <w:t>SIIAA</w:t>
              </w:r>
            </w:hyperlink>
            <w:r w:rsidRPr="000C7AC0">
              <w:rPr>
                <w:rFonts w:ascii="Georgia" w:hAnsi="Georgia" w:cs="Arial"/>
                <w:sz w:val="22"/>
                <w:szCs w:val="22"/>
              </w:rPr>
              <w:t>, donde el Departamento de Formación e Investigación Educativa evalúa integralmente, el número de sesiones por alumno, modalidad de sesión, actividades desempeñadas en la sesión y si existe canalización especial; una vez analizado, reúne a los Jefes de PE de la Universidad, para informar sobre dichas actividades; de igual forma los Jefes de Programa tienen acceso a esta información en línea a través de una clave asignada.</w:t>
            </w:r>
          </w:p>
          <w:p w:rsidR="0001577B" w:rsidRPr="000C7AC0" w:rsidRDefault="0001577B" w:rsidP="000C7AC0">
            <w:pPr>
              <w:pStyle w:val="Textocomentario"/>
              <w:spacing w:after="0" w:line="360" w:lineRule="auto"/>
              <w:ind w:left="342"/>
              <w:jc w:val="both"/>
              <w:rPr>
                <w:rFonts w:ascii="Georgia" w:hAnsi="Georgia" w:cs="Arial"/>
                <w:color w:val="0000CC"/>
                <w:sz w:val="22"/>
                <w:szCs w:val="22"/>
              </w:rPr>
            </w:pPr>
          </w:p>
          <w:p w:rsidR="0001577B" w:rsidRPr="000C7AC0" w:rsidRDefault="0001577B"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El Departamento de Formación para su control interno genera sus </w:t>
            </w:r>
            <w:hyperlink r:id="rId160" w:history="1">
              <w:r w:rsidR="00B021F7" w:rsidRPr="00B021F7">
                <w:rPr>
                  <w:rStyle w:val="Hipervnculo"/>
                  <w:rFonts w:ascii="Georgia" w:hAnsi="Georgia"/>
                  <w:sz w:val="22"/>
                  <w:szCs w:val="22"/>
                </w:rPr>
                <w:t>Estadísticas de A</w:t>
              </w:r>
              <w:r w:rsidRPr="00B021F7">
                <w:rPr>
                  <w:rStyle w:val="Hipervnculo"/>
                  <w:rFonts w:ascii="Georgia" w:hAnsi="Georgia"/>
                  <w:sz w:val="22"/>
                  <w:szCs w:val="22"/>
                </w:rPr>
                <w:t>ctividades</w:t>
              </w:r>
            </w:hyperlink>
            <w:r w:rsidRPr="000C7AC0">
              <w:rPr>
                <w:rFonts w:ascii="Georgia" w:hAnsi="Georgia"/>
                <w:sz w:val="22"/>
                <w:szCs w:val="22"/>
              </w:rPr>
              <w:t>, se analizan y se genera informes, en los cuales se presentan el número de tutores por Programa Educativo, y otro en el que se desglosa de manera particular el número de tutorados por tutor y a cuantos atienden efectivamente con sesiones validadas ya sea individual o grupal, las cuales al momento de ser validadas representan una atención efectiva.</w:t>
            </w:r>
          </w:p>
          <w:p w:rsidR="0001577B" w:rsidRPr="000C7AC0" w:rsidRDefault="0001577B" w:rsidP="000C7AC0">
            <w:pPr>
              <w:pStyle w:val="Default"/>
              <w:spacing w:line="360" w:lineRule="auto"/>
              <w:ind w:left="201"/>
              <w:jc w:val="both"/>
              <w:rPr>
                <w:rFonts w:ascii="Georgia" w:hAnsi="Georgia"/>
                <w:color w:val="FF0000"/>
                <w:sz w:val="22"/>
                <w:szCs w:val="22"/>
              </w:rPr>
            </w:pPr>
          </w:p>
          <w:p w:rsidR="0001577B" w:rsidRPr="000C7AC0" w:rsidRDefault="00DA473B" w:rsidP="000C7AC0">
            <w:pPr>
              <w:pStyle w:val="Default"/>
              <w:spacing w:line="360" w:lineRule="auto"/>
              <w:ind w:left="342"/>
              <w:jc w:val="both"/>
              <w:rPr>
                <w:rFonts w:ascii="Georgia" w:hAnsi="Georgia"/>
                <w:sz w:val="22"/>
                <w:szCs w:val="22"/>
              </w:rPr>
            </w:pPr>
            <w:r w:rsidRPr="000C7AC0">
              <w:rPr>
                <w:rFonts w:ascii="Georgia" w:hAnsi="Georgia"/>
                <w:sz w:val="22"/>
                <w:szCs w:val="22"/>
              </w:rPr>
              <w:t>Además,</w:t>
            </w:r>
            <w:r w:rsidR="0001577B" w:rsidRPr="000C7AC0">
              <w:rPr>
                <w:rFonts w:ascii="Georgia" w:hAnsi="Georgia"/>
                <w:sz w:val="22"/>
                <w:szCs w:val="22"/>
              </w:rPr>
              <w:t xml:space="preserve"> dentro del sistema de tutorías existen diversas opciones para generar reportes automáticos sobre los alumnos que no asisten a tutorías, los tutores que no han realizado sesiones de tutorías y la asignación de tutores y tutorados, estos reportes permiten a cada Jefe de Programa Docente informarse en tiempo y forma sobre el proceso de tutorías cada Jefe de Programa Docente tienen acceso a ellos con su clave.</w:t>
            </w:r>
          </w:p>
          <w:p w:rsidR="0001577B" w:rsidRPr="000C7AC0" w:rsidRDefault="0001577B" w:rsidP="000C7AC0">
            <w:pPr>
              <w:pStyle w:val="Default"/>
              <w:spacing w:line="360" w:lineRule="auto"/>
              <w:ind w:left="342"/>
              <w:jc w:val="both"/>
              <w:rPr>
                <w:rFonts w:ascii="Georgia" w:hAnsi="Georgia"/>
                <w:sz w:val="22"/>
                <w:szCs w:val="22"/>
              </w:rPr>
            </w:pPr>
          </w:p>
          <w:p w:rsidR="0001577B" w:rsidRPr="000C7AC0" w:rsidRDefault="0001577B" w:rsidP="00B021F7">
            <w:pPr>
              <w:pStyle w:val="Default"/>
              <w:spacing w:line="360" w:lineRule="auto"/>
              <w:ind w:left="342"/>
              <w:jc w:val="both"/>
              <w:rPr>
                <w:rFonts w:ascii="Georgia" w:hAnsi="Georgia"/>
                <w:color w:val="FF0000"/>
                <w:sz w:val="22"/>
                <w:szCs w:val="22"/>
              </w:rPr>
            </w:pPr>
            <w:r w:rsidRPr="000C7AC0">
              <w:rPr>
                <w:rFonts w:ascii="Georgia" w:hAnsi="Georgia"/>
                <w:sz w:val="22"/>
                <w:szCs w:val="22"/>
              </w:rPr>
              <w:t xml:space="preserve">En el semestre A-D 2013, agosto-diciembre 2015 y enero-junio 2016 se realizaron evaluaciones en línea del proceso de tutorías por parte de los alumnos de la Universidad.  </w:t>
            </w:r>
            <w:hyperlink r:id="rId161" w:history="1">
              <w:r w:rsidR="00B021F7" w:rsidRPr="00B021F7">
                <w:rPr>
                  <w:rStyle w:val="Hipervnculo"/>
                  <w:rFonts w:ascii="Georgia" w:hAnsi="Georgia"/>
                  <w:sz w:val="22"/>
                  <w:szCs w:val="22"/>
                </w:rPr>
                <w:t>(Resultados de la Evaluación a Tutores).</w:t>
              </w:r>
            </w:hyperlink>
          </w:p>
          <w:p w:rsidR="0001577B" w:rsidRPr="000C7AC0" w:rsidRDefault="0001577B" w:rsidP="000C7AC0">
            <w:pPr>
              <w:pStyle w:val="Default"/>
              <w:spacing w:line="360" w:lineRule="auto"/>
              <w:jc w:val="both"/>
              <w:rPr>
                <w:rFonts w:ascii="Georgia" w:hAnsi="Georgia"/>
                <w:color w:val="1C32D4"/>
                <w:sz w:val="22"/>
                <w:szCs w:val="22"/>
              </w:rPr>
            </w:pPr>
          </w:p>
          <w:p w:rsidR="0001577B" w:rsidRPr="000C7AC0" w:rsidRDefault="0001577B"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El Departamento de Formación e Investigación Educativa genera de forma </w:t>
            </w:r>
            <w:r w:rsidRPr="000C7AC0">
              <w:rPr>
                <w:rFonts w:ascii="Georgia" w:hAnsi="Georgia"/>
                <w:color w:val="auto"/>
                <w:sz w:val="22"/>
                <w:szCs w:val="22"/>
              </w:rPr>
              <w:lastRenderedPageBreak/>
              <w:t xml:space="preserve">automática dentro del sistema de tutorías una constancia de tutor esta se extiende a solicitud de cada </w:t>
            </w:r>
            <w:r w:rsidR="00DA473B" w:rsidRPr="000C7AC0">
              <w:rPr>
                <w:rFonts w:ascii="Georgia" w:hAnsi="Georgia"/>
                <w:color w:val="auto"/>
                <w:sz w:val="22"/>
                <w:szCs w:val="22"/>
              </w:rPr>
              <w:t>tutor, la</w:t>
            </w:r>
            <w:r w:rsidRPr="000C7AC0">
              <w:rPr>
                <w:rFonts w:ascii="Georgia" w:hAnsi="Georgia"/>
                <w:color w:val="auto"/>
                <w:sz w:val="22"/>
                <w:szCs w:val="22"/>
              </w:rPr>
              <w:t xml:space="preserve"> cual contiene el expediente del tutor los nombres y números de matrículas de los tutorados, únicamente aparece la información de los tutorados que tengan sesiones validadas.</w:t>
            </w:r>
          </w:p>
          <w:p w:rsidR="0001577B" w:rsidRPr="000C7AC0" w:rsidRDefault="0001577B" w:rsidP="000C7AC0">
            <w:pPr>
              <w:pStyle w:val="Default"/>
              <w:spacing w:line="360" w:lineRule="auto"/>
              <w:ind w:left="342"/>
              <w:jc w:val="both"/>
              <w:rPr>
                <w:rFonts w:ascii="Georgia" w:hAnsi="Georgia"/>
                <w:color w:val="1C32D4"/>
                <w:sz w:val="22"/>
                <w:szCs w:val="22"/>
              </w:rPr>
            </w:pPr>
          </w:p>
          <w:p w:rsidR="0001577B" w:rsidRPr="000C7AC0" w:rsidRDefault="0001577B" w:rsidP="0059527A">
            <w:pPr>
              <w:pStyle w:val="Prrafodelista"/>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r w:rsidRPr="000C7AC0">
              <w:rPr>
                <w:rFonts w:ascii="Georgia" w:hAnsi="Georgia" w:cs="Arial"/>
              </w:rPr>
              <w:t>Evaluación particular de la actividad tutorial y del programa de tutoría en forma integral.</w:t>
            </w:r>
          </w:p>
          <w:p w:rsidR="0001577B" w:rsidRPr="000C7AC0" w:rsidRDefault="0001577B" w:rsidP="000C7AC0">
            <w:pPr>
              <w:pStyle w:val="Default"/>
              <w:spacing w:line="360" w:lineRule="auto"/>
              <w:ind w:left="342"/>
              <w:jc w:val="both"/>
              <w:rPr>
                <w:rFonts w:ascii="Georgia" w:hAnsi="Georgia"/>
                <w:color w:val="1C32D4"/>
                <w:sz w:val="22"/>
                <w:szCs w:val="22"/>
              </w:rPr>
            </w:pPr>
          </w:p>
          <w:p w:rsidR="0059527A" w:rsidRPr="00C40F84" w:rsidRDefault="0001577B" w:rsidP="0059527A">
            <w:pPr>
              <w:overflowPunct w:val="0"/>
              <w:autoSpaceDE w:val="0"/>
              <w:autoSpaceDN w:val="0"/>
              <w:adjustRightInd w:val="0"/>
              <w:spacing w:after="0" w:line="360" w:lineRule="auto"/>
              <w:ind w:left="342"/>
              <w:jc w:val="both"/>
              <w:textAlignment w:val="baseline"/>
              <w:rPr>
                <w:rFonts w:ascii="Georgia" w:eastAsia="Calibri" w:hAnsi="Georgia" w:cs="Arial"/>
              </w:rPr>
            </w:pPr>
            <w:r w:rsidRPr="000C7AC0">
              <w:rPr>
                <w:rFonts w:ascii="Georgia" w:hAnsi="Georgia" w:cs="Arial"/>
              </w:rPr>
              <w:t>En el semestre agosto-diciembre de 2015 y enero-junio de 2016 el Departamento de Formación e Inv. Educativa realizó una evaluación a todos los alumnos tutorados, la cual consistió en aplicar una encuesta en línea de forma confidencial a todos los alumnos de la universidad con respecto a la acción tutorial y de qué forma influye en su trayectoria escolar. Con los resultados permitieron generar una ponencia y un cartel los cuales se presentaron en el 3er. Congreso regional de tutorías de la zona noreste y en el 7° Encuentro Nacional de Tutorías.</w:t>
            </w:r>
            <w:hyperlink r:id="rId162" w:history="1">
              <w:r w:rsidR="0059527A" w:rsidRPr="00C927C9">
                <w:rPr>
                  <w:rStyle w:val="Hipervnculo"/>
                  <w:rFonts w:ascii="Georgia" w:hAnsi="Georgia" w:cs="Arial"/>
                </w:rPr>
                <w:t>(informe de febrero a diciembre 2015 tutorías y form int.pdf.</w:t>
              </w:r>
            </w:hyperlink>
            <w:hyperlink r:id="rId163" w:history="1">
              <w:r w:rsidR="0059527A" w:rsidRPr="00C40F84">
                <w:rPr>
                  <w:rStyle w:val="Hipervnculo"/>
                  <w:rFonts w:ascii="Georgia" w:hAnsi="Georgia" w:cs="Arial"/>
                  <w:noProof/>
                </w:rPr>
                <w:t>In</w:t>
              </w:r>
              <w:r w:rsidR="0059527A" w:rsidRPr="00C40F84">
                <w:rPr>
                  <w:rStyle w:val="Hipervnculo"/>
                  <w:rFonts w:ascii="Georgia" w:hAnsi="Georgia" w:cs="Arial"/>
                </w:rPr>
                <w:t xml:space="preserve">forme de </w:t>
              </w:r>
              <w:r w:rsidR="008D1C56" w:rsidRPr="00C40F84">
                <w:rPr>
                  <w:rStyle w:val="Hipervnculo"/>
                  <w:rFonts w:ascii="Georgia" w:hAnsi="Georgia" w:cs="Arial"/>
                </w:rPr>
                <w:t>Tutorías</w:t>
              </w:r>
              <w:r w:rsidR="0059527A" w:rsidRPr="00C40F84">
                <w:rPr>
                  <w:rStyle w:val="Hipervnculo"/>
                  <w:rFonts w:ascii="Georgia" w:hAnsi="Georgia" w:cs="Arial"/>
                </w:rPr>
                <w:t xml:space="preserve"> y Formación e Inv. 2016)</w:t>
              </w:r>
            </w:hyperlink>
            <w:r w:rsidR="0059527A" w:rsidRPr="00C40F84">
              <w:rPr>
                <w:rFonts w:ascii="Georgia" w:hAnsi="Georgia" w:cs="Arial"/>
                <w:noProof/>
              </w:rPr>
              <w:t>.</w:t>
            </w:r>
          </w:p>
          <w:p w:rsidR="0059527A" w:rsidRPr="000C7AC0" w:rsidRDefault="0059527A" w:rsidP="0059527A">
            <w:pPr>
              <w:spacing w:after="0" w:line="360" w:lineRule="auto"/>
              <w:ind w:left="342"/>
              <w:jc w:val="both"/>
              <w:rPr>
                <w:rFonts w:ascii="Georgia" w:hAnsi="Georgia" w:cs="Arial"/>
                <w:color w:val="FF0000"/>
              </w:rPr>
            </w:pPr>
          </w:p>
          <w:p w:rsidR="0001577B" w:rsidRDefault="0001577B" w:rsidP="000C7AC0">
            <w:pPr>
              <w:overflowPunct w:val="0"/>
              <w:autoSpaceDE w:val="0"/>
              <w:autoSpaceDN w:val="0"/>
              <w:adjustRightInd w:val="0"/>
              <w:spacing w:after="0" w:line="360" w:lineRule="auto"/>
              <w:ind w:left="342"/>
              <w:jc w:val="both"/>
              <w:textAlignment w:val="baseline"/>
              <w:rPr>
                <w:rFonts w:ascii="Georgia" w:hAnsi="Georgia" w:cs="Arial"/>
                <w:color w:val="FF0000"/>
              </w:rPr>
            </w:pPr>
          </w:p>
          <w:p w:rsidR="00BE7D40" w:rsidRDefault="00BE7D40" w:rsidP="000C7AC0">
            <w:pPr>
              <w:overflowPunct w:val="0"/>
              <w:autoSpaceDE w:val="0"/>
              <w:autoSpaceDN w:val="0"/>
              <w:adjustRightInd w:val="0"/>
              <w:spacing w:after="0" w:line="360" w:lineRule="auto"/>
              <w:ind w:left="342"/>
              <w:jc w:val="both"/>
              <w:textAlignment w:val="baseline"/>
              <w:rPr>
                <w:rFonts w:ascii="Georgia" w:hAnsi="Georgia" w:cs="Arial"/>
                <w:color w:val="FF0000"/>
              </w:rPr>
            </w:pPr>
          </w:p>
          <w:p w:rsidR="00BE7D40" w:rsidRDefault="00BE7D40" w:rsidP="000C7AC0">
            <w:pPr>
              <w:overflowPunct w:val="0"/>
              <w:autoSpaceDE w:val="0"/>
              <w:autoSpaceDN w:val="0"/>
              <w:adjustRightInd w:val="0"/>
              <w:spacing w:after="0" w:line="360" w:lineRule="auto"/>
              <w:ind w:left="342"/>
              <w:jc w:val="both"/>
              <w:textAlignment w:val="baseline"/>
              <w:rPr>
                <w:rFonts w:ascii="Georgia" w:hAnsi="Georgia" w:cs="Arial"/>
                <w:color w:val="FF0000"/>
              </w:rPr>
            </w:pPr>
          </w:p>
          <w:p w:rsidR="00BE7D40" w:rsidRDefault="00BE7D40" w:rsidP="000C7AC0">
            <w:pPr>
              <w:overflowPunct w:val="0"/>
              <w:autoSpaceDE w:val="0"/>
              <w:autoSpaceDN w:val="0"/>
              <w:adjustRightInd w:val="0"/>
              <w:spacing w:after="0" w:line="360" w:lineRule="auto"/>
              <w:ind w:left="342"/>
              <w:jc w:val="both"/>
              <w:textAlignment w:val="baseline"/>
              <w:rPr>
                <w:rFonts w:ascii="Georgia" w:hAnsi="Georgia" w:cs="Arial"/>
                <w:color w:val="FF0000"/>
              </w:rPr>
            </w:pPr>
          </w:p>
          <w:p w:rsidR="00BE7D40" w:rsidRDefault="00BE7D40" w:rsidP="000C7AC0">
            <w:pPr>
              <w:overflowPunct w:val="0"/>
              <w:autoSpaceDE w:val="0"/>
              <w:autoSpaceDN w:val="0"/>
              <w:adjustRightInd w:val="0"/>
              <w:spacing w:after="0" w:line="360" w:lineRule="auto"/>
              <w:ind w:left="342"/>
              <w:jc w:val="both"/>
              <w:textAlignment w:val="baseline"/>
              <w:rPr>
                <w:rFonts w:ascii="Georgia" w:hAnsi="Georgia" w:cs="Arial"/>
                <w:color w:val="FF0000"/>
              </w:rPr>
            </w:pPr>
          </w:p>
          <w:p w:rsidR="00BE7D40" w:rsidRDefault="00BE7D40" w:rsidP="000C7AC0">
            <w:pPr>
              <w:overflowPunct w:val="0"/>
              <w:autoSpaceDE w:val="0"/>
              <w:autoSpaceDN w:val="0"/>
              <w:adjustRightInd w:val="0"/>
              <w:spacing w:after="0" w:line="360" w:lineRule="auto"/>
              <w:ind w:left="342"/>
              <w:jc w:val="both"/>
              <w:textAlignment w:val="baseline"/>
              <w:rPr>
                <w:rFonts w:ascii="Georgia" w:hAnsi="Georgia" w:cs="Arial"/>
                <w:color w:val="FF0000"/>
              </w:rPr>
            </w:pPr>
          </w:p>
          <w:p w:rsidR="00BE7D40" w:rsidRDefault="00BE7D40" w:rsidP="000C7AC0">
            <w:pPr>
              <w:overflowPunct w:val="0"/>
              <w:autoSpaceDE w:val="0"/>
              <w:autoSpaceDN w:val="0"/>
              <w:adjustRightInd w:val="0"/>
              <w:spacing w:after="0" w:line="360" w:lineRule="auto"/>
              <w:ind w:left="342"/>
              <w:jc w:val="both"/>
              <w:textAlignment w:val="baseline"/>
              <w:rPr>
                <w:rFonts w:ascii="Georgia" w:hAnsi="Georgia" w:cs="Arial"/>
                <w:color w:val="FF0000"/>
              </w:rPr>
            </w:pPr>
          </w:p>
          <w:p w:rsidR="00BE7D40" w:rsidRDefault="00BE7D40" w:rsidP="000C7AC0">
            <w:pPr>
              <w:overflowPunct w:val="0"/>
              <w:autoSpaceDE w:val="0"/>
              <w:autoSpaceDN w:val="0"/>
              <w:adjustRightInd w:val="0"/>
              <w:spacing w:after="0" w:line="360" w:lineRule="auto"/>
              <w:ind w:left="342"/>
              <w:jc w:val="both"/>
              <w:textAlignment w:val="baseline"/>
              <w:rPr>
                <w:rFonts w:ascii="Georgia" w:hAnsi="Georgia" w:cs="Arial"/>
                <w:color w:val="FF0000"/>
              </w:rPr>
            </w:pPr>
          </w:p>
          <w:p w:rsidR="00BE7D40" w:rsidRDefault="00BE7D40" w:rsidP="000C7AC0">
            <w:pPr>
              <w:overflowPunct w:val="0"/>
              <w:autoSpaceDE w:val="0"/>
              <w:autoSpaceDN w:val="0"/>
              <w:adjustRightInd w:val="0"/>
              <w:spacing w:after="0" w:line="360" w:lineRule="auto"/>
              <w:ind w:left="342"/>
              <w:jc w:val="both"/>
              <w:textAlignment w:val="baseline"/>
              <w:rPr>
                <w:rFonts w:ascii="Georgia" w:hAnsi="Georgia" w:cs="Arial"/>
                <w:color w:val="FF0000"/>
              </w:rPr>
            </w:pPr>
          </w:p>
          <w:p w:rsidR="00BE7D40" w:rsidRDefault="00BE7D40" w:rsidP="000C7AC0">
            <w:pPr>
              <w:overflowPunct w:val="0"/>
              <w:autoSpaceDE w:val="0"/>
              <w:autoSpaceDN w:val="0"/>
              <w:adjustRightInd w:val="0"/>
              <w:spacing w:after="0" w:line="360" w:lineRule="auto"/>
              <w:ind w:left="342"/>
              <w:jc w:val="both"/>
              <w:textAlignment w:val="baseline"/>
              <w:rPr>
                <w:rFonts w:ascii="Georgia" w:hAnsi="Georgia" w:cs="Arial"/>
                <w:color w:val="FF0000"/>
              </w:rPr>
            </w:pPr>
          </w:p>
          <w:p w:rsidR="00BE7D40" w:rsidRDefault="00BE7D40" w:rsidP="000C7AC0">
            <w:pPr>
              <w:overflowPunct w:val="0"/>
              <w:autoSpaceDE w:val="0"/>
              <w:autoSpaceDN w:val="0"/>
              <w:adjustRightInd w:val="0"/>
              <w:spacing w:after="0" w:line="360" w:lineRule="auto"/>
              <w:ind w:left="342"/>
              <w:jc w:val="both"/>
              <w:textAlignment w:val="baseline"/>
              <w:rPr>
                <w:rFonts w:ascii="Georgia" w:hAnsi="Georgia" w:cs="Arial"/>
                <w:color w:val="FF0000"/>
              </w:rPr>
            </w:pPr>
          </w:p>
          <w:p w:rsidR="00BE7D40" w:rsidRDefault="00BE7D40" w:rsidP="000C7AC0">
            <w:pPr>
              <w:overflowPunct w:val="0"/>
              <w:autoSpaceDE w:val="0"/>
              <w:autoSpaceDN w:val="0"/>
              <w:adjustRightInd w:val="0"/>
              <w:spacing w:after="0" w:line="360" w:lineRule="auto"/>
              <w:ind w:left="342"/>
              <w:jc w:val="both"/>
              <w:textAlignment w:val="baseline"/>
              <w:rPr>
                <w:rFonts w:ascii="Georgia" w:hAnsi="Georgia" w:cs="Arial"/>
                <w:color w:val="FF0000"/>
              </w:rPr>
            </w:pPr>
          </w:p>
          <w:p w:rsidR="00BE7D40" w:rsidRDefault="00BE7D40" w:rsidP="000C7AC0">
            <w:pPr>
              <w:overflowPunct w:val="0"/>
              <w:autoSpaceDE w:val="0"/>
              <w:autoSpaceDN w:val="0"/>
              <w:adjustRightInd w:val="0"/>
              <w:spacing w:after="0" w:line="360" w:lineRule="auto"/>
              <w:ind w:left="342"/>
              <w:jc w:val="both"/>
              <w:textAlignment w:val="baseline"/>
              <w:rPr>
                <w:rFonts w:ascii="Georgia" w:hAnsi="Georgia" w:cs="Arial"/>
                <w:color w:val="FF0000"/>
              </w:rPr>
            </w:pPr>
          </w:p>
          <w:p w:rsidR="00BE7D40" w:rsidRDefault="00BE7D40" w:rsidP="000C7AC0">
            <w:pPr>
              <w:overflowPunct w:val="0"/>
              <w:autoSpaceDE w:val="0"/>
              <w:autoSpaceDN w:val="0"/>
              <w:adjustRightInd w:val="0"/>
              <w:spacing w:after="0" w:line="360" w:lineRule="auto"/>
              <w:ind w:left="342"/>
              <w:jc w:val="both"/>
              <w:textAlignment w:val="baseline"/>
              <w:rPr>
                <w:rFonts w:ascii="Georgia" w:hAnsi="Georgia" w:cs="Arial"/>
                <w:color w:val="FF0000"/>
              </w:rPr>
            </w:pPr>
          </w:p>
          <w:p w:rsidR="00BE7D40" w:rsidRPr="000C7AC0" w:rsidRDefault="00BE7D40" w:rsidP="000C7AC0">
            <w:pPr>
              <w:overflowPunct w:val="0"/>
              <w:autoSpaceDE w:val="0"/>
              <w:autoSpaceDN w:val="0"/>
              <w:adjustRightInd w:val="0"/>
              <w:spacing w:after="0" w:line="360" w:lineRule="auto"/>
              <w:ind w:left="342"/>
              <w:jc w:val="both"/>
              <w:textAlignment w:val="baseline"/>
              <w:rPr>
                <w:rFonts w:ascii="Georgia" w:hAnsi="Georgia" w:cs="Arial"/>
                <w:color w:val="FF0000"/>
              </w:rPr>
            </w:pPr>
          </w:p>
          <w:p w:rsidR="00DA473B" w:rsidRPr="000C7AC0" w:rsidRDefault="00DA473B" w:rsidP="000C7AC0">
            <w:pPr>
              <w:overflowPunct w:val="0"/>
              <w:autoSpaceDE w:val="0"/>
              <w:autoSpaceDN w:val="0"/>
              <w:adjustRightInd w:val="0"/>
              <w:spacing w:after="0" w:line="360" w:lineRule="auto"/>
              <w:ind w:left="342"/>
              <w:jc w:val="both"/>
              <w:textAlignment w:val="baseline"/>
              <w:rPr>
                <w:rFonts w:ascii="Georgia" w:hAnsi="Georgia" w:cs="Arial"/>
                <w:color w:val="FF0000"/>
              </w:rPr>
            </w:pPr>
          </w:p>
          <w:p w:rsidR="008D1C56" w:rsidRDefault="008D1C56" w:rsidP="000C7AC0">
            <w:pPr>
              <w:spacing w:after="0" w:line="360" w:lineRule="auto"/>
              <w:ind w:left="342"/>
              <w:jc w:val="both"/>
              <w:rPr>
                <w:rFonts w:ascii="Georgia" w:hAnsi="Georgia" w:cs="Arial"/>
              </w:rPr>
            </w:pPr>
          </w:p>
          <w:p w:rsidR="00DA473B" w:rsidRPr="000C7AC0" w:rsidRDefault="00DA473B" w:rsidP="000C7AC0">
            <w:pPr>
              <w:spacing w:after="0" w:line="360" w:lineRule="auto"/>
              <w:ind w:left="342"/>
              <w:jc w:val="both"/>
              <w:rPr>
                <w:rFonts w:ascii="Georgia" w:hAnsi="Georgia" w:cs="Arial"/>
              </w:rPr>
            </w:pPr>
            <w:r w:rsidRPr="000C7AC0">
              <w:rPr>
                <w:rFonts w:ascii="Georgia" w:hAnsi="Georgia" w:cs="Arial"/>
              </w:rPr>
              <w:lastRenderedPageBreak/>
              <w:t>El Programa</w:t>
            </w:r>
            <w:r w:rsidR="0036018A">
              <w:rPr>
                <w:rFonts w:ascii="Georgia" w:hAnsi="Georgia" w:cs="Arial"/>
              </w:rPr>
              <w:t xml:space="preserve"> Académico d</w:t>
            </w:r>
            <w:r w:rsidRPr="000C7AC0">
              <w:rPr>
                <w:rFonts w:ascii="Georgia" w:hAnsi="Georgia" w:cs="Arial"/>
              </w:rPr>
              <w:t xml:space="preserve">e la carrera de Ingeniero </w:t>
            </w:r>
            <w:r w:rsidR="00BE7D40">
              <w:rPr>
                <w:rFonts w:ascii="Georgia" w:hAnsi="Georgia" w:cs="Arial"/>
              </w:rPr>
              <w:t>Agrícola y Ambiental</w:t>
            </w:r>
            <w:r w:rsidR="008D1C56">
              <w:rPr>
                <w:rFonts w:ascii="Georgia" w:hAnsi="Georgia" w:cs="Arial"/>
              </w:rPr>
              <w:t xml:space="preserve"> </w:t>
            </w:r>
            <w:r w:rsidR="0036018A" w:rsidRPr="000C7AC0">
              <w:rPr>
                <w:rFonts w:ascii="Georgia" w:hAnsi="Georgia" w:cs="Arial"/>
              </w:rPr>
              <w:t>asigna</w:t>
            </w:r>
            <w:r w:rsidRPr="000C7AC0">
              <w:rPr>
                <w:rFonts w:ascii="Georgia" w:hAnsi="Georgia" w:cs="Arial"/>
              </w:rPr>
              <w:t xml:space="preserve"> los tutorados a cada maestro del Departamento </w:t>
            </w:r>
            <w:r w:rsidR="00BE7D40">
              <w:rPr>
                <w:rFonts w:ascii="Georgia" w:hAnsi="Georgia" w:cs="Arial"/>
              </w:rPr>
              <w:t>de Ciencias del Suelo</w:t>
            </w:r>
            <w:r w:rsidR="0036018A">
              <w:rPr>
                <w:rFonts w:ascii="Georgia" w:hAnsi="Georgia" w:cs="Arial"/>
              </w:rPr>
              <w:t>.</w:t>
            </w:r>
          </w:p>
          <w:p w:rsidR="001840E0" w:rsidRPr="000C7AC0" w:rsidRDefault="001840E0" w:rsidP="000C7AC0">
            <w:pPr>
              <w:spacing w:line="360" w:lineRule="auto"/>
              <w:ind w:left="342"/>
              <w:jc w:val="both"/>
              <w:rPr>
                <w:rFonts w:ascii="Georgia" w:hAnsi="Georgia" w:cs="Arial"/>
                <w:b/>
              </w:rPr>
            </w:pPr>
          </w:p>
          <w:tbl>
            <w:tblPr>
              <w:tblW w:w="6451" w:type="dxa"/>
              <w:jc w:val="center"/>
              <w:tblCellMar>
                <w:left w:w="70" w:type="dxa"/>
                <w:right w:w="70" w:type="dxa"/>
              </w:tblCellMar>
              <w:tblLook w:val="04A0" w:firstRow="1" w:lastRow="0" w:firstColumn="1" w:lastColumn="0" w:noHBand="0" w:noVBand="1"/>
            </w:tblPr>
            <w:tblGrid>
              <w:gridCol w:w="751"/>
              <w:gridCol w:w="4025"/>
              <w:gridCol w:w="1675"/>
            </w:tblGrid>
            <w:tr w:rsidR="001840E0" w:rsidRPr="001840E0" w:rsidTr="006F7752">
              <w:trPr>
                <w:trHeight w:val="235"/>
                <w:jc w:val="center"/>
              </w:trPr>
              <w:tc>
                <w:tcPr>
                  <w:tcW w:w="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0E0" w:rsidRPr="001840E0" w:rsidRDefault="001840E0" w:rsidP="001840E0">
                  <w:pPr>
                    <w:spacing w:after="0" w:line="240" w:lineRule="auto"/>
                    <w:jc w:val="center"/>
                    <w:rPr>
                      <w:rFonts w:ascii="Verdana" w:eastAsia="Times New Roman" w:hAnsi="Verdana" w:cs="Times New Roman"/>
                      <w:b/>
                      <w:bCs/>
                      <w:color w:val="000000"/>
                      <w:sz w:val="16"/>
                      <w:szCs w:val="16"/>
                      <w:lang w:eastAsia="es-MX"/>
                    </w:rPr>
                  </w:pPr>
                  <w:r w:rsidRPr="001840E0">
                    <w:rPr>
                      <w:rFonts w:ascii="Verdana" w:eastAsia="Times New Roman" w:hAnsi="Verdana" w:cs="Times New Roman"/>
                      <w:b/>
                      <w:bCs/>
                      <w:color w:val="000000"/>
                      <w:sz w:val="16"/>
                      <w:szCs w:val="16"/>
                      <w:lang w:eastAsia="es-MX"/>
                    </w:rPr>
                    <w:t>EXP.</w:t>
                  </w:r>
                </w:p>
              </w:tc>
              <w:tc>
                <w:tcPr>
                  <w:tcW w:w="4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0E0" w:rsidRPr="001840E0" w:rsidRDefault="001840E0" w:rsidP="001840E0">
                  <w:pPr>
                    <w:spacing w:after="0" w:line="240" w:lineRule="auto"/>
                    <w:jc w:val="center"/>
                    <w:rPr>
                      <w:rFonts w:ascii="Verdana" w:eastAsia="Times New Roman" w:hAnsi="Verdana" w:cs="Times New Roman"/>
                      <w:b/>
                      <w:bCs/>
                      <w:color w:val="000000"/>
                      <w:sz w:val="16"/>
                      <w:szCs w:val="16"/>
                      <w:lang w:eastAsia="es-MX"/>
                    </w:rPr>
                  </w:pPr>
                  <w:r w:rsidRPr="001840E0">
                    <w:rPr>
                      <w:rFonts w:ascii="Verdana" w:eastAsia="Times New Roman" w:hAnsi="Verdana" w:cs="Times New Roman"/>
                      <w:b/>
                      <w:bCs/>
                      <w:color w:val="000000"/>
                      <w:sz w:val="16"/>
                      <w:szCs w:val="16"/>
                      <w:lang w:eastAsia="es-MX"/>
                    </w:rPr>
                    <w:t>NOMBRE DEL MAESTRO</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1840E0" w:rsidRPr="001840E0" w:rsidRDefault="001840E0" w:rsidP="001840E0">
                  <w:pPr>
                    <w:spacing w:after="0" w:line="240" w:lineRule="auto"/>
                    <w:jc w:val="center"/>
                    <w:rPr>
                      <w:rFonts w:ascii="Verdana" w:eastAsia="Times New Roman" w:hAnsi="Verdana" w:cs="Times New Roman"/>
                      <w:b/>
                      <w:bCs/>
                      <w:color w:val="000000"/>
                      <w:sz w:val="16"/>
                      <w:szCs w:val="16"/>
                      <w:lang w:eastAsia="es-MX"/>
                    </w:rPr>
                  </w:pPr>
                  <w:r w:rsidRPr="001840E0">
                    <w:rPr>
                      <w:rFonts w:ascii="Verdana" w:eastAsia="Times New Roman" w:hAnsi="Verdana" w:cs="Times New Roman"/>
                      <w:b/>
                      <w:bCs/>
                      <w:color w:val="000000"/>
                      <w:sz w:val="16"/>
                      <w:szCs w:val="16"/>
                      <w:lang w:eastAsia="es-MX"/>
                    </w:rPr>
                    <w:t>ALU.</w:t>
                  </w:r>
                </w:p>
              </w:tc>
            </w:tr>
            <w:tr w:rsidR="001840E0" w:rsidRPr="001840E0" w:rsidTr="006F7752">
              <w:trPr>
                <w:trHeight w:val="235"/>
                <w:jc w:val="center"/>
              </w:trPr>
              <w:tc>
                <w:tcPr>
                  <w:tcW w:w="751" w:type="dxa"/>
                  <w:vMerge/>
                  <w:tcBorders>
                    <w:top w:val="single" w:sz="4" w:space="0" w:color="auto"/>
                    <w:left w:val="single" w:sz="4" w:space="0" w:color="auto"/>
                    <w:bottom w:val="single" w:sz="4" w:space="0" w:color="auto"/>
                    <w:right w:val="single" w:sz="4" w:space="0" w:color="auto"/>
                  </w:tcBorders>
                  <w:vAlign w:val="center"/>
                  <w:hideMark/>
                </w:tcPr>
                <w:p w:rsidR="001840E0" w:rsidRPr="001840E0" w:rsidRDefault="001840E0" w:rsidP="001840E0">
                  <w:pPr>
                    <w:spacing w:after="0" w:line="240" w:lineRule="auto"/>
                    <w:rPr>
                      <w:rFonts w:ascii="Verdana" w:eastAsia="Times New Roman" w:hAnsi="Verdana" w:cs="Times New Roman"/>
                      <w:b/>
                      <w:bCs/>
                      <w:color w:val="000000"/>
                      <w:sz w:val="16"/>
                      <w:szCs w:val="16"/>
                      <w:lang w:eastAsia="es-MX"/>
                    </w:rPr>
                  </w:pPr>
                </w:p>
              </w:tc>
              <w:tc>
                <w:tcPr>
                  <w:tcW w:w="4025" w:type="dxa"/>
                  <w:vMerge/>
                  <w:tcBorders>
                    <w:top w:val="single" w:sz="4" w:space="0" w:color="auto"/>
                    <w:left w:val="single" w:sz="4" w:space="0" w:color="auto"/>
                    <w:bottom w:val="single" w:sz="4" w:space="0" w:color="auto"/>
                    <w:right w:val="single" w:sz="4" w:space="0" w:color="auto"/>
                  </w:tcBorders>
                  <w:vAlign w:val="center"/>
                  <w:hideMark/>
                </w:tcPr>
                <w:p w:rsidR="001840E0" w:rsidRPr="001840E0" w:rsidRDefault="001840E0" w:rsidP="001840E0">
                  <w:pPr>
                    <w:spacing w:after="0" w:line="240" w:lineRule="auto"/>
                    <w:rPr>
                      <w:rFonts w:ascii="Verdana" w:eastAsia="Times New Roman" w:hAnsi="Verdana" w:cs="Times New Roman"/>
                      <w:b/>
                      <w:bCs/>
                      <w:color w:val="000000"/>
                      <w:sz w:val="16"/>
                      <w:szCs w:val="16"/>
                      <w:lang w:eastAsia="es-MX"/>
                    </w:rPr>
                  </w:pPr>
                </w:p>
              </w:tc>
              <w:tc>
                <w:tcPr>
                  <w:tcW w:w="1675" w:type="dxa"/>
                  <w:tcBorders>
                    <w:top w:val="nil"/>
                    <w:left w:val="nil"/>
                    <w:bottom w:val="single" w:sz="4" w:space="0" w:color="auto"/>
                    <w:right w:val="single" w:sz="4" w:space="0" w:color="auto"/>
                  </w:tcBorders>
                  <w:shd w:val="clear" w:color="auto" w:fill="auto"/>
                  <w:vAlign w:val="center"/>
                  <w:hideMark/>
                </w:tcPr>
                <w:p w:rsidR="001840E0" w:rsidRPr="001840E0" w:rsidRDefault="001840E0" w:rsidP="001840E0">
                  <w:pPr>
                    <w:spacing w:after="0" w:line="240" w:lineRule="auto"/>
                    <w:jc w:val="center"/>
                    <w:rPr>
                      <w:rFonts w:ascii="Verdana" w:eastAsia="Times New Roman" w:hAnsi="Verdana" w:cs="Times New Roman"/>
                      <w:b/>
                      <w:bCs/>
                      <w:color w:val="000000"/>
                      <w:sz w:val="16"/>
                      <w:szCs w:val="16"/>
                      <w:lang w:eastAsia="es-MX"/>
                    </w:rPr>
                  </w:pPr>
                  <w:r w:rsidRPr="001840E0">
                    <w:rPr>
                      <w:rFonts w:ascii="Verdana" w:eastAsia="Times New Roman" w:hAnsi="Verdana" w:cs="Times New Roman"/>
                      <w:b/>
                      <w:bCs/>
                      <w:color w:val="000000"/>
                      <w:sz w:val="16"/>
                      <w:szCs w:val="16"/>
                      <w:lang w:eastAsia="es-MX"/>
                    </w:rPr>
                    <w:t> </w:t>
                  </w:r>
                </w:p>
              </w:tc>
            </w:tr>
            <w:tr w:rsidR="001840E0" w:rsidRPr="001840E0" w:rsidTr="006F7752">
              <w:trPr>
                <w:trHeight w:val="235"/>
                <w:jc w:val="center"/>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right"/>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800</w:t>
                  </w:r>
                </w:p>
              </w:tc>
              <w:tc>
                <w:tcPr>
                  <w:tcW w:w="402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PEÑA CERVANTES EDMUNDO</w:t>
                  </w:r>
                </w:p>
              </w:tc>
              <w:tc>
                <w:tcPr>
                  <w:tcW w:w="167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center"/>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6</w:t>
                  </w:r>
                </w:p>
              </w:tc>
            </w:tr>
            <w:tr w:rsidR="001840E0" w:rsidRPr="001840E0" w:rsidTr="006F7752">
              <w:trPr>
                <w:trHeight w:val="235"/>
                <w:jc w:val="center"/>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right"/>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1947</w:t>
                  </w:r>
                </w:p>
              </w:tc>
              <w:tc>
                <w:tcPr>
                  <w:tcW w:w="402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BOLIVAR DUARTE MANUELA</w:t>
                  </w:r>
                </w:p>
              </w:tc>
              <w:tc>
                <w:tcPr>
                  <w:tcW w:w="167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center"/>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1</w:t>
                  </w:r>
                </w:p>
              </w:tc>
            </w:tr>
            <w:tr w:rsidR="001840E0" w:rsidRPr="001840E0" w:rsidTr="006F7752">
              <w:trPr>
                <w:trHeight w:val="330"/>
                <w:jc w:val="center"/>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right"/>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721</w:t>
                  </w:r>
                </w:p>
              </w:tc>
              <w:tc>
                <w:tcPr>
                  <w:tcW w:w="402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CASTILLO GONZALEZ MARGARITA ANTONIETA</w:t>
                  </w:r>
                </w:p>
              </w:tc>
              <w:tc>
                <w:tcPr>
                  <w:tcW w:w="167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center"/>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4</w:t>
                  </w:r>
                </w:p>
              </w:tc>
            </w:tr>
            <w:tr w:rsidR="001840E0" w:rsidRPr="001840E0" w:rsidTr="006F7752">
              <w:trPr>
                <w:trHeight w:val="235"/>
                <w:jc w:val="center"/>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right"/>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1180</w:t>
                  </w:r>
                </w:p>
              </w:tc>
              <w:tc>
                <w:tcPr>
                  <w:tcW w:w="402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ABENCERRAJE RODRIGUEZ FELIPE</w:t>
                  </w:r>
                </w:p>
              </w:tc>
              <w:tc>
                <w:tcPr>
                  <w:tcW w:w="167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center"/>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8</w:t>
                  </w:r>
                </w:p>
              </w:tc>
            </w:tr>
            <w:tr w:rsidR="001840E0" w:rsidRPr="001840E0" w:rsidTr="006F7752">
              <w:trPr>
                <w:trHeight w:val="330"/>
                <w:jc w:val="center"/>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right"/>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3188</w:t>
                  </w:r>
                </w:p>
              </w:tc>
              <w:tc>
                <w:tcPr>
                  <w:tcW w:w="402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ESCOBAR SANCHEZ ALEJANDRA ROSARIO</w:t>
                  </w:r>
                </w:p>
              </w:tc>
              <w:tc>
                <w:tcPr>
                  <w:tcW w:w="167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center"/>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15</w:t>
                  </w:r>
                </w:p>
              </w:tc>
            </w:tr>
            <w:tr w:rsidR="001840E0" w:rsidRPr="001840E0" w:rsidTr="006F7752">
              <w:trPr>
                <w:trHeight w:val="235"/>
                <w:jc w:val="center"/>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right"/>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2271</w:t>
                  </w:r>
                </w:p>
              </w:tc>
              <w:tc>
                <w:tcPr>
                  <w:tcW w:w="402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HERNANDEZ TORRES IDALIA MARIA</w:t>
                  </w:r>
                </w:p>
              </w:tc>
              <w:tc>
                <w:tcPr>
                  <w:tcW w:w="167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center"/>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8</w:t>
                  </w:r>
                </w:p>
              </w:tc>
            </w:tr>
            <w:tr w:rsidR="001840E0" w:rsidRPr="001840E0" w:rsidTr="006F7752">
              <w:trPr>
                <w:trHeight w:val="235"/>
                <w:jc w:val="center"/>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right"/>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401</w:t>
                  </w:r>
                </w:p>
              </w:tc>
              <w:tc>
                <w:tcPr>
                  <w:tcW w:w="402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GALLEGOS DEL TEJO ARTURO</w:t>
                  </w:r>
                </w:p>
              </w:tc>
              <w:tc>
                <w:tcPr>
                  <w:tcW w:w="167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center"/>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6</w:t>
                  </w:r>
                </w:p>
              </w:tc>
            </w:tr>
            <w:tr w:rsidR="001840E0" w:rsidRPr="001840E0" w:rsidTr="006F7752">
              <w:trPr>
                <w:trHeight w:val="235"/>
                <w:jc w:val="center"/>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right"/>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100050</w:t>
                  </w:r>
                </w:p>
              </w:tc>
              <w:tc>
                <w:tcPr>
                  <w:tcW w:w="402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LOPEZ BAEZ WALTER</w:t>
                  </w:r>
                </w:p>
              </w:tc>
              <w:tc>
                <w:tcPr>
                  <w:tcW w:w="167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center"/>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1</w:t>
                  </w:r>
                </w:p>
              </w:tc>
            </w:tr>
            <w:tr w:rsidR="001840E0" w:rsidRPr="001840E0" w:rsidTr="006F7752">
              <w:trPr>
                <w:trHeight w:val="235"/>
                <w:jc w:val="center"/>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right"/>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801</w:t>
                  </w:r>
                </w:p>
              </w:tc>
              <w:tc>
                <w:tcPr>
                  <w:tcW w:w="402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CEPEDA DOVALA JUAN MANUEL</w:t>
                  </w:r>
                </w:p>
              </w:tc>
              <w:tc>
                <w:tcPr>
                  <w:tcW w:w="167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center"/>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9</w:t>
                  </w:r>
                </w:p>
              </w:tc>
            </w:tr>
            <w:tr w:rsidR="001840E0" w:rsidRPr="001840E0" w:rsidTr="006F7752">
              <w:trPr>
                <w:trHeight w:val="235"/>
                <w:jc w:val="center"/>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right"/>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1316</w:t>
                  </w:r>
                </w:p>
              </w:tc>
              <w:tc>
                <w:tcPr>
                  <w:tcW w:w="402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GAONA CERDA ALICIA</w:t>
                  </w:r>
                </w:p>
              </w:tc>
              <w:tc>
                <w:tcPr>
                  <w:tcW w:w="167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center"/>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6</w:t>
                  </w:r>
                </w:p>
              </w:tc>
            </w:tr>
            <w:tr w:rsidR="001840E0" w:rsidRPr="001840E0" w:rsidTr="006F7752">
              <w:trPr>
                <w:trHeight w:val="330"/>
                <w:jc w:val="center"/>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right"/>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20056</w:t>
                  </w:r>
                </w:p>
              </w:tc>
              <w:tc>
                <w:tcPr>
                  <w:tcW w:w="402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GONGORA HERNANDEZ MARIA ELENA</w:t>
                  </w:r>
                </w:p>
              </w:tc>
              <w:tc>
                <w:tcPr>
                  <w:tcW w:w="167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center"/>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13</w:t>
                  </w:r>
                </w:p>
              </w:tc>
            </w:tr>
            <w:tr w:rsidR="001840E0" w:rsidRPr="001840E0" w:rsidTr="006F7752">
              <w:trPr>
                <w:trHeight w:val="235"/>
                <w:jc w:val="center"/>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right"/>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928</w:t>
                  </w:r>
                </w:p>
              </w:tc>
              <w:tc>
                <w:tcPr>
                  <w:tcW w:w="402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PEÑA OLVERA VICTOR SAMUEL</w:t>
                  </w:r>
                </w:p>
              </w:tc>
              <w:tc>
                <w:tcPr>
                  <w:tcW w:w="167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center"/>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6</w:t>
                  </w:r>
                </w:p>
              </w:tc>
            </w:tr>
            <w:tr w:rsidR="001840E0" w:rsidRPr="001840E0" w:rsidTr="006F7752">
              <w:trPr>
                <w:trHeight w:val="330"/>
                <w:jc w:val="center"/>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right"/>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1191</w:t>
                  </w:r>
                </w:p>
              </w:tc>
              <w:tc>
                <w:tcPr>
                  <w:tcW w:w="402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RODRIGUEZ SAHAGUN JOSE DE JESUS</w:t>
                  </w:r>
                </w:p>
              </w:tc>
              <w:tc>
                <w:tcPr>
                  <w:tcW w:w="167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center"/>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5</w:t>
                  </w:r>
                </w:p>
              </w:tc>
            </w:tr>
            <w:tr w:rsidR="001840E0" w:rsidRPr="001840E0" w:rsidTr="006F7752">
              <w:trPr>
                <w:trHeight w:val="235"/>
                <w:jc w:val="center"/>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right"/>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1300</w:t>
                  </w:r>
                </w:p>
              </w:tc>
              <w:tc>
                <w:tcPr>
                  <w:tcW w:w="402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LASSO MENDOZA LUIS MIGUEL</w:t>
                  </w:r>
                </w:p>
              </w:tc>
              <w:tc>
                <w:tcPr>
                  <w:tcW w:w="167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center"/>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3</w:t>
                  </w:r>
                </w:p>
              </w:tc>
            </w:tr>
            <w:tr w:rsidR="001840E0" w:rsidRPr="001840E0" w:rsidTr="006F7752">
              <w:trPr>
                <w:trHeight w:val="235"/>
                <w:jc w:val="center"/>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right"/>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973</w:t>
                  </w:r>
                </w:p>
              </w:tc>
              <w:tc>
                <w:tcPr>
                  <w:tcW w:w="402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DE LA GARZA GARZA ROMMEL</w:t>
                  </w:r>
                </w:p>
              </w:tc>
              <w:tc>
                <w:tcPr>
                  <w:tcW w:w="167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center"/>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6</w:t>
                  </w:r>
                </w:p>
              </w:tc>
            </w:tr>
            <w:tr w:rsidR="001840E0" w:rsidRPr="001840E0" w:rsidTr="006F7752">
              <w:trPr>
                <w:trHeight w:val="330"/>
                <w:jc w:val="center"/>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right"/>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56</w:t>
                  </w:r>
                </w:p>
              </w:tc>
              <w:tc>
                <w:tcPr>
                  <w:tcW w:w="402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ILIZALITURRI VERASTEGUI ANTONIO</w:t>
                  </w:r>
                </w:p>
              </w:tc>
              <w:tc>
                <w:tcPr>
                  <w:tcW w:w="167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center"/>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4</w:t>
                  </w:r>
                </w:p>
              </w:tc>
            </w:tr>
            <w:tr w:rsidR="001840E0" w:rsidRPr="001840E0" w:rsidTr="006F7752">
              <w:trPr>
                <w:trHeight w:val="235"/>
                <w:jc w:val="center"/>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right"/>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3684</w:t>
                  </w:r>
                </w:p>
              </w:tc>
              <w:tc>
                <w:tcPr>
                  <w:tcW w:w="402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RASCON ALVARADO EMILIO</w:t>
                  </w:r>
                </w:p>
              </w:tc>
              <w:tc>
                <w:tcPr>
                  <w:tcW w:w="167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center"/>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10</w:t>
                  </w:r>
                </w:p>
              </w:tc>
            </w:tr>
            <w:tr w:rsidR="001840E0" w:rsidRPr="001840E0" w:rsidTr="006F7752">
              <w:trPr>
                <w:trHeight w:val="235"/>
                <w:jc w:val="center"/>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right"/>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1195</w:t>
                  </w:r>
                </w:p>
              </w:tc>
              <w:tc>
                <w:tcPr>
                  <w:tcW w:w="402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LOPEZ CERVANTES RUBEN</w:t>
                  </w:r>
                </w:p>
              </w:tc>
              <w:tc>
                <w:tcPr>
                  <w:tcW w:w="167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center"/>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5</w:t>
                  </w:r>
                </w:p>
              </w:tc>
            </w:tr>
            <w:tr w:rsidR="001840E0" w:rsidRPr="001840E0" w:rsidTr="006F7752">
              <w:trPr>
                <w:trHeight w:val="235"/>
                <w:jc w:val="center"/>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right"/>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3717</w:t>
                  </w:r>
                </w:p>
              </w:tc>
              <w:tc>
                <w:tcPr>
                  <w:tcW w:w="402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PEÑA RAMOS FIDEL MAXIMIANO</w:t>
                  </w:r>
                </w:p>
              </w:tc>
              <w:tc>
                <w:tcPr>
                  <w:tcW w:w="167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center"/>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6</w:t>
                  </w:r>
                </w:p>
              </w:tc>
            </w:tr>
            <w:tr w:rsidR="001840E0" w:rsidRPr="001840E0" w:rsidTr="006F7752">
              <w:trPr>
                <w:trHeight w:val="330"/>
                <w:jc w:val="center"/>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right"/>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1270</w:t>
                  </w:r>
                </w:p>
              </w:tc>
              <w:tc>
                <w:tcPr>
                  <w:tcW w:w="402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TORRES ARREGUIN JAVIER SALOMON</w:t>
                  </w:r>
                </w:p>
              </w:tc>
              <w:tc>
                <w:tcPr>
                  <w:tcW w:w="167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center"/>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2</w:t>
                  </w:r>
                </w:p>
              </w:tc>
            </w:tr>
            <w:tr w:rsidR="001840E0" w:rsidRPr="001840E0" w:rsidTr="006F7752">
              <w:trPr>
                <w:trHeight w:val="235"/>
                <w:jc w:val="center"/>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right"/>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1518</w:t>
                  </w:r>
                </w:p>
              </w:tc>
              <w:tc>
                <w:tcPr>
                  <w:tcW w:w="402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ORTEGA RIVERA MARIA MARTHA</w:t>
                  </w:r>
                </w:p>
              </w:tc>
              <w:tc>
                <w:tcPr>
                  <w:tcW w:w="167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center"/>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5</w:t>
                  </w:r>
                </w:p>
              </w:tc>
            </w:tr>
            <w:tr w:rsidR="001840E0" w:rsidRPr="001840E0" w:rsidTr="006F7752">
              <w:trPr>
                <w:trHeight w:val="235"/>
                <w:jc w:val="center"/>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right"/>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746</w:t>
                  </w:r>
                </w:p>
              </w:tc>
              <w:tc>
                <w:tcPr>
                  <w:tcW w:w="402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CEPEDA DOVALA ANGEL RUMUALDO</w:t>
                  </w:r>
                </w:p>
              </w:tc>
              <w:tc>
                <w:tcPr>
                  <w:tcW w:w="1675" w:type="dxa"/>
                  <w:tcBorders>
                    <w:top w:val="nil"/>
                    <w:left w:val="nil"/>
                    <w:bottom w:val="single" w:sz="4" w:space="0" w:color="auto"/>
                    <w:right w:val="single" w:sz="4" w:space="0" w:color="auto"/>
                  </w:tcBorders>
                  <w:shd w:val="clear" w:color="auto" w:fill="auto"/>
                  <w:vAlign w:val="center"/>
                  <w:hideMark/>
                </w:tcPr>
                <w:p w:rsidR="001840E0" w:rsidRPr="0052698A" w:rsidRDefault="001840E0" w:rsidP="001840E0">
                  <w:pPr>
                    <w:spacing w:after="0" w:line="240" w:lineRule="auto"/>
                    <w:jc w:val="center"/>
                    <w:rPr>
                      <w:rFonts w:ascii="Verdana" w:eastAsia="Times New Roman" w:hAnsi="Verdana" w:cs="Times New Roman"/>
                      <w:sz w:val="16"/>
                      <w:szCs w:val="16"/>
                      <w:lang w:eastAsia="es-MX"/>
                    </w:rPr>
                  </w:pPr>
                  <w:r w:rsidRPr="0052698A">
                    <w:rPr>
                      <w:rFonts w:ascii="Verdana" w:eastAsia="Times New Roman" w:hAnsi="Verdana" w:cs="Times New Roman"/>
                      <w:sz w:val="16"/>
                      <w:szCs w:val="16"/>
                      <w:lang w:eastAsia="es-MX"/>
                    </w:rPr>
                    <w:t>5</w:t>
                  </w:r>
                </w:p>
              </w:tc>
            </w:tr>
          </w:tbl>
          <w:p w:rsidR="0036018A" w:rsidRPr="000C7AC0" w:rsidRDefault="0036018A" w:rsidP="000C7AC0">
            <w:pPr>
              <w:spacing w:line="360" w:lineRule="auto"/>
              <w:ind w:left="342"/>
              <w:jc w:val="both"/>
              <w:rPr>
                <w:rFonts w:ascii="Georgia" w:hAnsi="Georgia" w:cs="Arial"/>
                <w:b/>
              </w:rPr>
            </w:pPr>
          </w:p>
          <w:p w:rsidR="00DA473B" w:rsidRPr="000C7AC0" w:rsidRDefault="00DA473B" w:rsidP="0036018A">
            <w:pPr>
              <w:overflowPunct w:val="0"/>
              <w:autoSpaceDE w:val="0"/>
              <w:autoSpaceDN w:val="0"/>
              <w:adjustRightInd w:val="0"/>
              <w:spacing w:after="0" w:line="360" w:lineRule="auto"/>
              <w:jc w:val="both"/>
              <w:textAlignment w:val="baseline"/>
              <w:rPr>
                <w:rFonts w:ascii="Georgia" w:hAnsi="Georgia" w:cs="Arial"/>
                <w:b/>
                <w:i/>
              </w:rPr>
            </w:pPr>
          </w:p>
        </w:tc>
      </w:tr>
    </w:tbl>
    <w:p w:rsidR="00741640" w:rsidRPr="000C7AC0" w:rsidRDefault="00741640" w:rsidP="000C7AC0">
      <w:pPr>
        <w:spacing w:after="160" w:line="360" w:lineRule="auto"/>
        <w:jc w:val="both"/>
        <w:rPr>
          <w:rFonts w:ascii="Georgia" w:eastAsia="Calibri" w:hAnsi="Georgia" w:cs="Arial"/>
          <w:b/>
          <w:bCs/>
        </w:rPr>
      </w:pPr>
    </w:p>
    <w:p w:rsidR="00611998" w:rsidRPr="000C7AC0" w:rsidRDefault="00721187" w:rsidP="00721187">
      <w:pPr>
        <w:pStyle w:val="Default"/>
        <w:pageBreakBefore/>
        <w:spacing w:line="360" w:lineRule="auto"/>
        <w:jc w:val="both"/>
        <w:rPr>
          <w:rFonts w:ascii="Georgia" w:hAnsi="Georgia"/>
          <w:sz w:val="22"/>
          <w:szCs w:val="22"/>
        </w:rPr>
      </w:pPr>
      <w:r>
        <w:rPr>
          <w:rFonts w:ascii="Georgia" w:hAnsi="Georgia"/>
          <w:b/>
          <w:bCs/>
          <w:sz w:val="22"/>
          <w:szCs w:val="22"/>
        </w:rPr>
        <w:lastRenderedPageBreak/>
        <w:t xml:space="preserve">6.2 Asesorías Académicas. </w:t>
      </w:r>
      <w:r w:rsidR="00611998" w:rsidRPr="000C7AC0">
        <w:rPr>
          <w:rFonts w:ascii="Georgia" w:hAnsi="Georgia"/>
          <w:sz w:val="22"/>
          <w:szCs w:val="22"/>
        </w:rPr>
        <w:t xml:space="preserve">Se evalúa la operación de asesorías para la resolución de problemas de aprendizaje diferente al de tutorías. En el otorgamiento de estas asesorías puede participar todo el profesorado, sin embargo, es recomendable que sean los docentes de tiempo completo los más comprometidos. Es necesario presentar una muestra de los registros de estudiantes atendidos, que permita calcular qué porcentaje recibe este servicio en relación con el total de estudiantes; es recomendable que cuando los docentes otorguen una asesoría soliciten el número de matrícula y la firma de los alumnos. </w:t>
      </w:r>
    </w:p>
    <w:p w:rsidR="00611998" w:rsidRPr="000C7AC0" w:rsidRDefault="00611998" w:rsidP="000C7AC0">
      <w:pPr>
        <w:pStyle w:val="Default"/>
        <w:spacing w:line="360" w:lineRule="auto"/>
        <w:jc w:val="both"/>
        <w:rPr>
          <w:rFonts w:ascii="Georgia" w:hAnsi="Georgia"/>
          <w:sz w:val="22"/>
          <w:szCs w:val="22"/>
        </w:rPr>
      </w:pPr>
    </w:p>
    <w:p w:rsidR="00611998" w:rsidRPr="000C7AC0" w:rsidRDefault="00611998" w:rsidP="000C7AC0">
      <w:pPr>
        <w:pStyle w:val="Default"/>
        <w:spacing w:line="360" w:lineRule="auto"/>
        <w:jc w:val="both"/>
        <w:rPr>
          <w:rFonts w:ascii="Georgia" w:hAnsi="Georgia"/>
          <w:sz w:val="22"/>
          <w:szCs w:val="22"/>
        </w:rPr>
      </w:pPr>
    </w:p>
    <w:p w:rsidR="00611998" w:rsidRPr="000C7AC0" w:rsidRDefault="00611998"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rsidR="00611998" w:rsidRPr="000C7AC0" w:rsidRDefault="00611998"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611998" w:rsidRPr="000C7AC0" w:rsidTr="001C34C9">
        <w:trPr>
          <w:trHeight w:val="253"/>
        </w:trPr>
        <w:tc>
          <w:tcPr>
            <w:tcW w:w="5000" w:type="pct"/>
            <w:shd w:val="clear" w:color="auto" w:fill="BFBFBF"/>
          </w:tcPr>
          <w:p w:rsidR="00611998" w:rsidRPr="000C7AC0" w:rsidRDefault="00611998"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left="743"/>
              <w:textAlignment w:val="baseline"/>
              <w:rPr>
                <w:rFonts w:ascii="Georgia" w:hAnsi="Georgia" w:cs="Arial"/>
                <w:sz w:val="22"/>
                <w:szCs w:val="22"/>
              </w:rPr>
            </w:pPr>
          </w:p>
          <w:p w:rsidR="00611998" w:rsidRPr="000C7AC0" w:rsidRDefault="00611998"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sz w:val="22"/>
                <w:szCs w:val="22"/>
              </w:rPr>
            </w:pPr>
            <w:bookmarkStart w:id="53" w:name="_Toc488396806"/>
            <w:bookmarkStart w:id="54" w:name="_Toc488400250"/>
            <w:bookmarkStart w:id="55" w:name="_Toc491696046"/>
            <w:r w:rsidRPr="000C7AC0">
              <w:rPr>
                <w:rFonts w:ascii="Georgia" w:hAnsi="Georgia" w:cs="Arial"/>
                <w:sz w:val="22"/>
                <w:szCs w:val="22"/>
              </w:rPr>
              <w:t xml:space="preserve">El programa académico debe contar </w:t>
            </w:r>
            <w:r w:rsidRPr="000C7AC0">
              <w:rPr>
                <w:rFonts w:ascii="Georgia" w:hAnsi="Georgia" w:cs="Arial"/>
                <w:b w:val="0"/>
                <w:sz w:val="22"/>
                <w:szCs w:val="22"/>
              </w:rPr>
              <w:t>con un programa de asesoría que apoye a los estudiantes para resolver problemas puntuales de aprendizaje en las diversas asignaturas del plan de estudios, dando seguimiento a los indicadores de aprovechamiento de los estudiantes.</w:t>
            </w:r>
            <w:bookmarkEnd w:id="53"/>
            <w:bookmarkEnd w:id="54"/>
            <w:bookmarkEnd w:id="55"/>
          </w:p>
          <w:p w:rsidR="00611998" w:rsidRPr="000C7AC0" w:rsidRDefault="00611998" w:rsidP="000C7AC0">
            <w:pPr>
              <w:pStyle w:val="Default"/>
              <w:spacing w:line="360" w:lineRule="auto"/>
              <w:jc w:val="both"/>
              <w:rPr>
                <w:rFonts w:ascii="Georgia" w:hAnsi="Georgia"/>
                <w:sz w:val="22"/>
                <w:szCs w:val="22"/>
                <w:lang w:val="es-ES"/>
              </w:rPr>
            </w:pPr>
          </w:p>
        </w:tc>
      </w:tr>
      <w:tr w:rsidR="00611998" w:rsidRPr="000C7AC0" w:rsidTr="001C34C9">
        <w:trPr>
          <w:trHeight w:val="253"/>
        </w:trPr>
        <w:tc>
          <w:tcPr>
            <w:tcW w:w="5000" w:type="pct"/>
            <w:shd w:val="clear" w:color="auto" w:fill="BFBFBF"/>
          </w:tcPr>
          <w:p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611998" w:rsidRPr="000C7AC0" w:rsidRDefault="0061199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11998" w:rsidRPr="000C7AC0" w:rsidTr="00611998">
        <w:trPr>
          <w:trHeight w:val="253"/>
        </w:trPr>
        <w:tc>
          <w:tcPr>
            <w:tcW w:w="5000" w:type="pct"/>
            <w:shd w:val="clear" w:color="auto" w:fill="auto"/>
          </w:tcPr>
          <w:p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611998" w:rsidRPr="000C7AC0" w:rsidRDefault="00611998" w:rsidP="000C7AC0">
            <w:pPr>
              <w:pStyle w:val="Default"/>
              <w:spacing w:line="360" w:lineRule="auto"/>
              <w:ind w:left="176"/>
              <w:jc w:val="both"/>
              <w:rPr>
                <w:rFonts w:ascii="Georgia" w:hAnsi="Georgia"/>
                <w:sz w:val="22"/>
                <w:szCs w:val="22"/>
              </w:rPr>
            </w:pPr>
          </w:p>
          <w:p w:rsidR="0059527A" w:rsidRPr="00C40F84" w:rsidRDefault="00611998" w:rsidP="0059527A">
            <w:pPr>
              <w:spacing w:after="0" w:line="360" w:lineRule="auto"/>
              <w:ind w:left="342"/>
              <w:contextualSpacing/>
              <w:jc w:val="both"/>
              <w:rPr>
                <w:rFonts w:ascii="Georgia" w:hAnsi="Georgia" w:cs="Arial"/>
                <w:noProof/>
                <w:color w:val="FF0000"/>
              </w:rPr>
            </w:pPr>
            <w:r w:rsidRPr="000C7AC0">
              <w:rPr>
                <w:rFonts w:ascii="Georgia" w:hAnsi="Georgia" w:cs="Arial"/>
              </w:rPr>
              <w:t xml:space="preserve">A nivel Institucional existen acciones para disminuir los índices de reprobación; en el Área de Educación Continua del Departamento de Desarrollo de Personal Académico, en colaboración con el Departamento de Estadística y Cálculo implementaron un curso de matemáticas en línea </w:t>
            </w:r>
            <w:r w:rsidR="0059527A" w:rsidRPr="0059527A">
              <w:rPr>
                <w:rFonts w:ascii="Georgia" w:hAnsi="Georgia" w:cs="Arial"/>
                <w:noProof/>
                <w:color w:val="0070C0"/>
              </w:rPr>
              <w:t>(</w:t>
            </w:r>
            <w:hyperlink r:id="rId164" w:history="1">
              <w:r w:rsidRPr="0059527A">
                <w:rPr>
                  <w:rStyle w:val="Hipervnculo"/>
                  <w:rFonts w:ascii="Georgia" w:hAnsi="Georgia" w:cs="Arial"/>
                  <w:noProof/>
                  <w:color w:val="0070C0"/>
                </w:rPr>
                <w:t>http://cursosenlinea.uaaan.mx</w:t>
              </w:r>
            </w:hyperlink>
            <w:r w:rsidRPr="0059527A">
              <w:rPr>
                <w:rFonts w:ascii="Georgia" w:hAnsi="Georgia" w:cs="Arial"/>
                <w:noProof/>
                <w:color w:val="0070C0"/>
              </w:rPr>
              <w:t xml:space="preserve">). </w:t>
            </w:r>
            <w:r w:rsidRPr="000C7AC0">
              <w:rPr>
                <w:rFonts w:ascii="Georgia" w:hAnsi="Georgia" w:cs="Arial"/>
              </w:rPr>
              <w:t xml:space="preserve">Además de lo anterior, cada semestre se emite el horario de asesorías presenciales que ofrece el Departamento de Estadística y Cálculo para las materias de Cálculo, Matemáticas, Diseño Experimental y Bioestadística </w:t>
            </w:r>
            <w:hyperlink r:id="rId165" w:history="1">
              <w:r w:rsidR="0059527A" w:rsidRPr="00C40F84">
                <w:rPr>
                  <w:rStyle w:val="Hipervnculo"/>
                  <w:rFonts w:ascii="Georgia" w:hAnsi="Georgia" w:cs="Arial"/>
                  <w:noProof/>
                </w:rPr>
                <w:t>( Calendario de Asesorías)</w:t>
              </w:r>
            </w:hyperlink>
            <w:r w:rsidR="0059527A">
              <w:rPr>
                <w:rFonts w:ascii="Georgia" w:hAnsi="Georgia" w:cs="Arial"/>
                <w:noProof/>
                <w:color w:val="FF0000"/>
              </w:rPr>
              <w:t>.</w:t>
            </w:r>
          </w:p>
          <w:p w:rsidR="00611998" w:rsidRPr="000C7AC0" w:rsidRDefault="00611998" w:rsidP="000C7AC0">
            <w:pPr>
              <w:spacing w:after="0" w:line="360" w:lineRule="auto"/>
              <w:ind w:left="342"/>
              <w:jc w:val="both"/>
              <w:rPr>
                <w:rFonts w:ascii="Georgia" w:hAnsi="Georgia" w:cs="Arial"/>
                <w:noProof/>
                <w:color w:val="1C32D4"/>
              </w:rPr>
            </w:pPr>
          </w:p>
          <w:p w:rsidR="00611998" w:rsidRPr="000C7AC0" w:rsidRDefault="00611998" w:rsidP="000C7AC0">
            <w:pPr>
              <w:overflowPunct w:val="0"/>
              <w:autoSpaceDE w:val="0"/>
              <w:autoSpaceDN w:val="0"/>
              <w:adjustRightInd w:val="0"/>
              <w:spacing w:after="0" w:line="360" w:lineRule="auto"/>
              <w:ind w:left="342" w:right="35"/>
              <w:jc w:val="both"/>
              <w:textAlignment w:val="baseline"/>
              <w:rPr>
                <w:rFonts w:ascii="Georgia" w:hAnsi="Georgia" w:cs="Arial"/>
                <w:b/>
              </w:rPr>
            </w:pPr>
            <w:r w:rsidRPr="000C7AC0">
              <w:rPr>
                <w:rFonts w:ascii="Georgia" w:hAnsi="Georgia" w:cs="Arial"/>
              </w:rPr>
              <w:t xml:space="preserve">De la misma forma profesores del programa brindan apoyo académico oportuno en las diferentes asignaturas, para que el estudiante reafirme sus conocimientos, solucione dudas y desarrolle el método autodidacta, dependiendo de las necesidades de los alumnos, esto con el objetivo de disminuir la reprobación y el rezago </w:t>
            </w:r>
            <w:r w:rsidRPr="000C7AC0">
              <w:rPr>
                <w:rFonts w:ascii="Georgia" w:hAnsi="Georgia" w:cs="Arial"/>
              </w:rPr>
              <w:lastRenderedPageBreak/>
              <w:t xml:space="preserve">educativo. </w:t>
            </w:r>
          </w:p>
        </w:tc>
      </w:tr>
    </w:tbl>
    <w:p w:rsidR="00611998" w:rsidRPr="000C7AC0" w:rsidRDefault="00611998" w:rsidP="000C7AC0">
      <w:pPr>
        <w:pStyle w:val="Default"/>
        <w:spacing w:line="360" w:lineRule="auto"/>
        <w:jc w:val="both"/>
        <w:rPr>
          <w:rFonts w:ascii="Georgia" w:hAnsi="Georgia"/>
          <w:b/>
          <w:bCs/>
          <w:sz w:val="22"/>
          <w:szCs w:val="22"/>
        </w:rPr>
      </w:pPr>
    </w:p>
    <w:p w:rsidR="00611998" w:rsidRPr="000C7AC0" w:rsidRDefault="00611998" w:rsidP="000C7AC0">
      <w:pPr>
        <w:pStyle w:val="Default"/>
        <w:spacing w:line="360" w:lineRule="auto"/>
        <w:jc w:val="both"/>
        <w:rPr>
          <w:rFonts w:ascii="Georgia" w:hAnsi="Georgia"/>
          <w:b/>
          <w:bCs/>
          <w:sz w:val="22"/>
          <w:szCs w:val="22"/>
        </w:rPr>
      </w:pPr>
    </w:p>
    <w:p w:rsidR="00611998" w:rsidRPr="000C7AC0" w:rsidRDefault="00611998" w:rsidP="000C7AC0">
      <w:pPr>
        <w:pStyle w:val="Default"/>
        <w:spacing w:line="360" w:lineRule="auto"/>
        <w:jc w:val="both"/>
        <w:rPr>
          <w:rFonts w:ascii="Georgia" w:hAnsi="Georgia"/>
          <w:b/>
          <w:bCs/>
          <w:sz w:val="22"/>
          <w:szCs w:val="22"/>
        </w:rPr>
      </w:pPr>
    </w:p>
    <w:p w:rsidR="00611998"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6.3 Biblioteca. </w:t>
      </w:r>
      <w:r w:rsidR="00611998" w:rsidRPr="000C7AC0">
        <w:rPr>
          <w:rFonts w:ascii="Georgia" w:hAnsi="Georgia"/>
          <w:sz w:val="22"/>
          <w:szCs w:val="22"/>
        </w:rPr>
        <w:t xml:space="preserve">Este criterio permite evaluar la calidad de los servicios bibliotecarios, por lo que es necesario conocer: </w:t>
      </w:r>
    </w:p>
    <w:p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la capacidad de espacio y mobiliario de la biblioteca es adecuada a las necesidades de los usuarios. </w:t>
      </w:r>
    </w:p>
    <w:p w:rsidR="00611998" w:rsidRPr="000C7AC0" w:rsidRDefault="00611998" w:rsidP="000C7AC0">
      <w:pPr>
        <w:pStyle w:val="Default"/>
        <w:spacing w:line="360" w:lineRule="auto"/>
        <w:jc w:val="both"/>
        <w:rPr>
          <w:rFonts w:ascii="Georgia" w:hAnsi="Georgia"/>
          <w:sz w:val="22"/>
          <w:szCs w:val="22"/>
        </w:rPr>
      </w:pPr>
    </w:p>
    <w:p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el acervo cuenta con los títulos y volúmenes que satisfacen las necesidades establecidas en los programas de asignatura y se encuentra actualizado y organizado para facilitar la búsqueda y consulta. </w:t>
      </w:r>
    </w:p>
    <w:p w:rsidR="00611998" w:rsidRPr="000C7AC0" w:rsidRDefault="00611998" w:rsidP="000C7AC0">
      <w:pPr>
        <w:pStyle w:val="Default"/>
        <w:spacing w:line="360" w:lineRule="auto"/>
        <w:jc w:val="both"/>
        <w:rPr>
          <w:rFonts w:ascii="Georgia" w:hAnsi="Georgia"/>
          <w:sz w:val="22"/>
          <w:szCs w:val="22"/>
        </w:rPr>
      </w:pPr>
    </w:p>
    <w:p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existe un programa de adquisiciones de libros y revistas, oportuno, consistente y que responda a las necesidades de la comunidad educativa, razón para que en su diseño participen cuerpos colegiados. </w:t>
      </w:r>
    </w:p>
    <w:p w:rsidR="00611998" w:rsidRPr="000C7AC0" w:rsidRDefault="00611998" w:rsidP="000C7AC0">
      <w:pPr>
        <w:pStyle w:val="Default"/>
        <w:spacing w:line="360" w:lineRule="auto"/>
        <w:jc w:val="both"/>
        <w:rPr>
          <w:rFonts w:ascii="Georgia" w:hAnsi="Georgia"/>
          <w:sz w:val="22"/>
          <w:szCs w:val="22"/>
        </w:rPr>
      </w:pPr>
    </w:p>
    <w:p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tiene la cantidad suficiente de suscripciones a revistas especializadas en el campo disciplinario, impresas y electrónicas. </w:t>
      </w:r>
    </w:p>
    <w:p w:rsidR="00611998" w:rsidRPr="000C7AC0" w:rsidRDefault="00611998" w:rsidP="000C7AC0">
      <w:pPr>
        <w:pStyle w:val="Default"/>
        <w:spacing w:line="360" w:lineRule="auto"/>
        <w:jc w:val="both"/>
        <w:rPr>
          <w:rFonts w:ascii="Georgia" w:hAnsi="Georgia"/>
          <w:sz w:val="22"/>
          <w:szCs w:val="22"/>
        </w:rPr>
      </w:pPr>
    </w:p>
    <w:p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cuenta con servicios de bibliotecas digitales, videoteca, hemeroteca, internet y préstamos externos e interbibliotecarios, entre otros. </w:t>
      </w:r>
    </w:p>
    <w:p w:rsidR="00611998" w:rsidRPr="000C7AC0" w:rsidRDefault="00611998" w:rsidP="000C7AC0">
      <w:pPr>
        <w:pStyle w:val="Default"/>
        <w:spacing w:line="360" w:lineRule="auto"/>
        <w:jc w:val="both"/>
        <w:rPr>
          <w:rFonts w:ascii="Georgia" w:hAnsi="Georgia"/>
          <w:sz w:val="22"/>
          <w:szCs w:val="22"/>
        </w:rPr>
      </w:pPr>
    </w:p>
    <w:p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tienen adaptaciones para personas con capacidades diferentes. </w:t>
      </w:r>
    </w:p>
    <w:p w:rsidR="00611998" w:rsidRPr="000C7AC0" w:rsidRDefault="00611998" w:rsidP="000C7AC0">
      <w:pPr>
        <w:pStyle w:val="Default"/>
        <w:spacing w:line="360" w:lineRule="auto"/>
        <w:jc w:val="both"/>
        <w:rPr>
          <w:rFonts w:ascii="Georgia" w:hAnsi="Georgia"/>
          <w:sz w:val="22"/>
          <w:szCs w:val="22"/>
        </w:rPr>
      </w:pPr>
    </w:p>
    <w:p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tienen mecanismos que permitan conocer la opinión de los usuarios respecto a la calidad de los servicios que ofrece la biblioteca. </w:t>
      </w:r>
    </w:p>
    <w:p w:rsidR="00611998" w:rsidRPr="000C7AC0" w:rsidRDefault="00611998" w:rsidP="000C7AC0">
      <w:pPr>
        <w:pStyle w:val="Default"/>
        <w:spacing w:line="360" w:lineRule="auto"/>
        <w:jc w:val="both"/>
        <w:rPr>
          <w:rFonts w:ascii="Georgia" w:hAnsi="Georgia"/>
          <w:sz w:val="22"/>
          <w:szCs w:val="22"/>
        </w:rPr>
      </w:pPr>
    </w:p>
    <w:p w:rsidR="00611998" w:rsidRDefault="00611998" w:rsidP="000C7AC0">
      <w:pPr>
        <w:pStyle w:val="Default"/>
        <w:spacing w:line="360" w:lineRule="auto"/>
        <w:jc w:val="both"/>
        <w:rPr>
          <w:rFonts w:ascii="Georgia" w:hAnsi="Georgia"/>
          <w:b/>
          <w:sz w:val="22"/>
          <w:szCs w:val="22"/>
        </w:rPr>
      </w:pPr>
    </w:p>
    <w:p w:rsidR="00721187" w:rsidRDefault="00721187" w:rsidP="000C7AC0">
      <w:pPr>
        <w:pStyle w:val="Default"/>
        <w:spacing w:line="360" w:lineRule="auto"/>
        <w:jc w:val="both"/>
        <w:rPr>
          <w:rFonts w:ascii="Georgia" w:hAnsi="Georgia"/>
          <w:b/>
          <w:sz w:val="22"/>
          <w:szCs w:val="22"/>
        </w:rPr>
      </w:pPr>
    </w:p>
    <w:p w:rsidR="00721187" w:rsidRDefault="00721187" w:rsidP="000C7AC0">
      <w:pPr>
        <w:pStyle w:val="Default"/>
        <w:spacing w:line="360" w:lineRule="auto"/>
        <w:jc w:val="both"/>
        <w:rPr>
          <w:rFonts w:ascii="Georgia" w:hAnsi="Georgia"/>
          <w:b/>
          <w:sz w:val="22"/>
          <w:szCs w:val="22"/>
        </w:rPr>
      </w:pPr>
    </w:p>
    <w:p w:rsidR="00721187" w:rsidRDefault="00721187" w:rsidP="000C7AC0">
      <w:pPr>
        <w:pStyle w:val="Default"/>
        <w:spacing w:line="360" w:lineRule="auto"/>
        <w:jc w:val="both"/>
        <w:rPr>
          <w:rFonts w:ascii="Georgia" w:hAnsi="Georgia"/>
          <w:b/>
          <w:sz w:val="22"/>
          <w:szCs w:val="22"/>
        </w:rPr>
      </w:pPr>
    </w:p>
    <w:p w:rsidR="00721187" w:rsidRDefault="00721187" w:rsidP="000C7AC0">
      <w:pPr>
        <w:pStyle w:val="Default"/>
        <w:spacing w:line="360" w:lineRule="auto"/>
        <w:jc w:val="both"/>
        <w:rPr>
          <w:rFonts w:ascii="Georgia" w:hAnsi="Georgia"/>
          <w:b/>
          <w:sz w:val="22"/>
          <w:szCs w:val="22"/>
        </w:rPr>
      </w:pPr>
    </w:p>
    <w:p w:rsidR="0088022B" w:rsidRPr="000C7AC0" w:rsidRDefault="0088022B" w:rsidP="000C7AC0">
      <w:pPr>
        <w:pStyle w:val="Default"/>
        <w:spacing w:line="360" w:lineRule="auto"/>
        <w:jc w:val="both"/>
        <w:rPr>
          <w:rFonts w:ascii="Georgia" w:hAnsi="Georgia"/>
          <w:b/>
          <w:sz w:val="22"/>
          <w:szCs w:val="22"/>
        </w:rPr>
      </w:pPr>
    </w:p>
    <w:p w:rsidR="00611998" w:rsidRPr="000C7AC0" w:rsidRDefault="00611998" w:rsidP="000C7AC0">
      <w:pPr>
        <w:pStyle w:val="Default"/>
        <w:spacing w:line="360" w:lineRule="auto"/>
        <w:jc w:val="both"/>
        <w:rPr>
          <w:rFonts w:ascii="Georgia" w:hAnsi="Georgia"/>
          <w:b/>
          <w:sz w:val="22"/>
          <w:szCs w:val="22"/>
        </w:rPr>
      </w:pPr>
      <w:r w:rsidRPr="000C7AC0">
        <w:rPr>
          <w:rFonts w:ascii="Georgia" w:hAnsi="Georgia"/>
          <w:b/>
          <w:sz w:val="22"/>
          <w:szCs w:val="22"/>
        </w:rPr>
        <w:lastRenderedPageBreak/>
        <w:t>Indicadores:</w:t>
      </w:r>
    </w:p>
    <w:p w:rsidR="00611998" w:rsidRPr="000C7AC0" w:rsidRDefault="00611998"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90"/>
      </w:tblGrid>
      <w:tr w:rsidR="00611998" w:rsidRPr="000C7AC0" w:rsidTr="001C34C9">
        <w:trPr>
          <w:trHeight w:val="253"/>
        </w:trPr>
        <w:tc>
          <w:tcPr>
            <w:tcW w:w="5000" w:type="pct"/>
            <w:shd w:val="clear" w:color="auto" w:fill="D9D9D9"/>
          </w:tcPr>
          <w:p w:rsidR="00611998" w:rsidRPr="000C7AC0" w:rsidRDefault="00611998"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611998" w:rsidRPr="000C7AC0" w:rsidRDefault="0088022B" w:rsidP="000C7AC0">
            <w:pPr>
              <w:widowControl w:val="0"/>
              <w:suppressLineNumbers/>
              <w:suppressAutoHyphens/>
              <w:overflowPunct w:val="0"/>
              <w:autoSpaceDE w:val="0"/>
              <w:autoSpaceDN w:val="0"/>
              <w:adjustRightInd w:val="0"/>
              <w:spacing w:after="0" w:line="360" w:lineRule="auto"/>
              <w:ind w:left="743" w:hanging="1026"/>
              <w:jc w:val="both"/>
              <w:textAlignment w:val="baseline"/>
              <w:rPr>
                <w:rFonts w:ascii="Georgia" w:hAnsi="Georgia" w:cs="Arial"/>
              </w:rPr>
            </w:pPr>
            <w:r>
              <w:rPr>
                <w:rFonts w:ascii="Georgia" w:hAnsi="Georgia" w:cs="Arial"/>
              </w:rPr>
              <w:t xml:space="preserve">El </w:t>
            </w:r>
            <w:r w:rsidR="00611998" w:rsidRPr="000C7AC0">
              <w:rPr>
                <w:rFonts w:ascii="Georgia" w:hAnsi="Georgia" w:cs="Arial"/>
              </w:rPr>
              <w:t>programa académico</w:t>
            </w:r>
            <w:r w:rsidR="00611998" w:rsidRPr="000C7AC0">
              <w:rPr>
                <w:rFonts w:ascii="Georgia" w:hAnsi="Georgia" w:cs="Arial"/>
                <w:b/>
              </w:rPr>
              <w:t xml:space="preserve"> debe</w:t>
            </w:r>
            <w:r w:rsidR="00611998" w:rsidRPr="000C7AC0">
              <w:rPr>
                <w:rFonts w:ascii="Georgia" w:hAnsi="Georgia" w:cs="Arial"/>
              </w:rPr>
              <w:t xml:space="preserve"> disponer de una biblioteca funcional de acuerdo a: </w:t>
            </w:r>
          </w:p>
          <w:p w:rsidR="00611998" w:rsidRPr="000C7AC0" w:rsidRDefault="00611998" w:rsidP="000C7AC0">
            <w:pPr>
              <w:pStyle w:val="Ttulo6"/>
              <w:framePr w:hSpace="141" w:wrap="around" w:vAnchor="text" w:hAnchor="margin" w:xAlign="center" w:y="73"/>
              <w:widowControl w:val="0"/>
              <w:suppressLineNumbers/>
              <w:suppressAutoHyphens/>
              <w:overflowPunct w:val="0"/>
              <w:autoSpaceDE w:val="0"/>
              <w:autoSpaceDN w:val="0"/>
              <w:adjustRightInd w:val="0"/>
              <w:spacing w:line="360" w:lineRule="auto"/>
              <w:ind w:left="743"/>
              <w:jc w:val="both"/>
              <w:textAlignment w:val="baseline"/>
              <w:rPr>
                <w:rFonts w:ascii="Georgia" w:hAnsi="Georgia" w:cs="Arial"/>
                <w:bCs/>
              </w:rPr>
            </w:pPr>
            <w:r w:rsidRPr="000C7AC0">
              <w:rPr>
                <w:rFonts w:ascii="Georgia" w:hAnsi="Georgia" w:cs="Arial"/>
              </w:rPr>
              <w:t xml:space="preserve">I.-  Instalaciones: </w:t>
            </w:r>
          </w:p>
          <w:p w:rsidR="00611998" w:rsidRPr="000C7AC0" w:rsidRDefault="00611998" w:rsidP="000C7AC0">
            <w:pPr>
              <w:framePr w:hSpace="141" w:wrap="around" w:vAnchor="text" w:hAnchor="margin" w:xAlign="center" w:y="73"/>
              <w:widowControl w:val="0"/>
              <w:numPr>
                <w:ilvl w:val="0"/>
                <w:numId w:val="73"/>
              </w:numPr>
              <w:suppressLineNumbers/>
              <w:suppressAutoHyphens/>
              <w:overflowPunct w:val="0"/>
              <w:autoSpaceDE w:val="0"/>
              <w:autoSpaceDN w:val="0"/>
              <w:adjustRightInd w:val="0"/>
              <w:spacing w:after="0" w:line="360" w:lineRule="auto"/>
              <w:ind w:left="1310" w:hanging="369"/>
              <w:jc w:val="both"/>
              <w:textAlignment w:val="baseline"/>
              <w:rPr>
                <w:rFonts w:ascii="Georgia" w:hAnsi="Georgia" w:cs="Arial"/>
              </w:rPr>
            </w:pPr>
            <w:r w:rsidRPr="000C7AC0">
              <w:rPr>
                <w:rFonts w:ascii="Georgia" w:hAnsi="Georgia" w:cs="Arial"/>
              </w:rPr>
              <w:t xml:space="preserve">Adecuado </w:t>
            </w:r>
            <w:r w:rsidR="001C34C9" w:rsidRPr="000C7AC0">
              <w:rPr>
                <w:rFonts w:ascii="Georgia" w:hAnsi="Georgia" w:cs="Arial"/>
              </w:rPr>
              <w:t>mobiliario, iluminación</w:t>
            </w:r>
            <w:r w:rsidRPr="000C7AC0">
              <w:rPr>
                <w:rFonts w:ascii="Georgia" w:hAnsi="Georgia" w:cs="Arial"/>
              </w:rPr>
              <w:t xml:space="preserve">, ventilación y temperatura; así como adaptaciones especiales para personas con capacidades diferentes. </w:t>
            </w:r>
          </w:p>
          <w:p w:rsidR="00611998" w:rsidRPr="000C7AC0" w:rsidRDefault="00611998" w:rsidP="000C7AC0">
            <w:pPr>
              <w:framePr w:hSpace="141" w:wrap="around" w:vAnchor="text" w:hAnchor="margin" w:xAlign="center" w:y="73"/>
              <w:widowControl w:val="0"/>
              <w:numPr>
                <w:ilvl w:val="0"/>
                <w:numId w:val="73"/>
              </w:numPr>
              <w:suppressLineNumbers/>
              <w:suppressAutoHyphens/>
              <w:overflowPunct w:val="0"/>
              <w:autoSpaceDE w:val="0"/>
              <w:autoSpaceDN w:val="0"/>
              <w:adjustRightInd w:val="0"/>
              <w:spacing w:after="0" w:line="360" w:lineRule="auto"/>
              <w:ind w:left="1310" w:hanging="369"/>
              <w:jc w:val="both"/>
              <w:textAlignment w:val="baseline"/>
              <w:rPr>
                <w:rFonts w:ascii="Georgia" w:hAnsi="Georgia" w:cs="Arial"/>
              </w:rPr>
            </w:pPr>
            <w:r w:rsidRPr="000C7AC0">
              <w:rPr>
                <w:rFonts w:ascii="Georgia" w:hAnsi="Georgia" w:cs="Arial"/>
              </w:rPr>
              <w:t>Enlace con los bancos de datos, al menos los más comunes e importantes del área del programa académico.</w:t>
            </w:r>
          </w:p>
          <w:p w:rsidR="00611998" w:rsidRPr="000C7AC0" w:rsidRDefault="00611998" w:rsidP="000C7AC0">
            <w:pPr>
              <w:framePr w:hSpace="141" w:wrap="around" w:vAnchor="text" w:hAnchor="margin" w:xAlign="center" w:y="73"/>
              <w:widowControl w:val="0"/>
              <w:numPr>
                <w:ilvl w:val="0"/>
                <w:numId w:val="73"/>
              </w:numPr>
              <w:suppressLineNumbers/>
              <w:suppressAutoHyphens/>
              <w:overflowPunct w:val="0"/>
              <w:autoSpaceDE w:val="0"/>
              <w:autoSpaceDN w:val="0"/>
              <w:adjustRightInd w:val="0"/>
              <w:spacing w:after="0" w:line="360" w:lineRule="auto"/>
              <w:ind w:left="1310" w:hanging="369"/>
              <w:jc w:val="both"/>
              <w:textAlignment w:val="baseline"/>
              <w:rPr>
                <w:rFonts w:ascii="Georgia" w:hAnsi="Georgia" w:cs="Arial"/>
              </w:rPr>
            </w:pPr>
            <w:r w:rsidRPr="000C7AC0">
              <w:rPr>
                <w:rFonts w:ascii="Georgia" w:hAnsi="Georgia" w:cs="Arial"/>
              </w:rPr>
              <w:t xml:space="preserve">Estantería abierta e instalaciones apropiadas con espacios de lectura e investigación suficientes para acomodar simultáneamente como </w:t>
            </w:r>
            <w:r w:rsidRPr="000C7AC0">
              <w:rPr>
                <w:rFonts w:ascii="Georgia" w:hAnsi="Georgia" w:cs="Arial"/>
                <w:b/>
              </w:rPr>
              <w:t>mínimo al 10%</w:t>
            </w:r>
            <w:r w:rsidRPr="000C7AC0">
              <w:rPr>
                <w:rFonts w:ascii="Georgia" w:hAnsi="Georgia" w:cs="Arial"/>
              </w:rPr>
              <w:t xml:space="preserve"> de la masa estudiantil.</w:t>
            </w:r>
          </w:p>
          <w:p w:rsidR="00611998" w:rsidRPr="000C7AC0" w:rsidRDefault="00611998" w:rsidP="000C7AC0">
            <w:pPr>
              <w:pStyle w:val="Ttulo6"/>
              <w:framePr w:hSpace="141" w:wrap="around" w:vAnchor="text" w:hAnchor="margin" w:xAlign="center" w:y="73"/>
              <w:widowControl w:val="0"/>
              <w:suppressLineNumbers/>
              <w:suppressAutoHyphens/>
              <w:overflowPunct w:val="0"/>
              <w:autoSpaceDE w:val="0"/>
              <w:autoSpaceDN w:val="0"/>
              <w:adjustRightInd w:val="0"/>
              <w:spacing w:line="360" w:lineRule="auto"/>
              <w:ind w:left="743"/>
              <w:jc w:val="both"/>
              <w:textAlignment w:val="baseline"/>
              <w:rPr>
                <w:rFonts w:ascii="Georgia" w:hAnsi="Georgia" w:cs="Arial"/>
              </w:rPr>
            </w:pPr>
            <w:r w:rsidRPr="000C7AC0">
              <w:rPr>
                <w:rFonts w:ascii="Georgia" w:hAnsi="Georgia" w:cs="Arial"/>
              </w:rPr>
              <w:t>II.-  Servicios y Acervo de la Biblioteca</w:t>
            </w:r>
          </w:p>
          <w:p w:rsidR="00611998" w:rsidRPr="000C7AC0" w:rsidRDefault="00611998"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El acervo de la biblioteca en cantidad, calidad, accesibilidad, y cómo se ajustan a las necesidades del programa académico (número de títulos de la bibliografía básica recomendada; así como su disponibilidad) y considerar:</w:t>
            </w:r>
          </w:p>
          <w:p w:rsidR="00611998" w:rsidRPr="000C7AC0" w:rsidRDefault="00611998"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Las formas de acceso a la información contenida en la biblioteca y fondos documentales electrónicos.</w:t>
            </w:r>
          </w:p>
          <w:p w:rsidR="00611998" w:rsidRPr="000C7AC0" w:rsidRDefault="00611998"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La suficiencia de:</w:t>
            </w:r>
          </w:p>
          <w:p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Los recursos humanos calificados;</w:t>
            </w:r>
          </w:p>
          <w:p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b/>
              </w:rPr>
              <w:t>Un mínimo de diez títulos</w:t>
            </w:r>
            <w:r w:rsidRPr="000C7AC0">
              <w:rPr>
                <w:rFonts w:ascii="Georgia" w:hAnsi="Georgia" w:cs="Arial"/>
              </w:rPr>
              <w:t xml:space="preserve"> bien seleccionados (de calidad y actualizados) por cada materia que integra el plan de estudios del programa académico.</w:t>
            </w:r>
          </w:p>
          <w:p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Un mínimo de </w:t>
            </w:r>
            <w:r w:rsidRPr="000C7AC0">
              <w:rPr>
                <w:rFonts w:ascii="Georgia" w:hAnsi="Georgia" w:cs="Arial"/>
                <w:b/>
              </w:rPr>
              <w:t>diez suscripciones</w:t>
            </w:r>
            <w:r w:rsidRPr="000C7AC0">
              <w:rPr>
                <w:rFonts w:ascii="Georgia" w:hAnsi="Georgia" w:cs="Arial"/>
              </w:rPr>
              <w:t xml:space="preserve"> a publicaciones periódicas de las disciplinas básicas del programa académico.</w:t>
            </w:r>
          </w:p>
          <w:p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Una colección de obras de consulta útiles y formadas por un </w:t>
            </w:r>
            <w:r w:rsidRPr="000C7AC0">
              <w:rPr>
                <w:rFonts w:ascii="Georgia" w:hAnsi="Georgia" w:cs="Arial"/>
                <w:b/>
              </w:rPr>
              <w:t>mínimo de 300 títulos</w:t>
            </w:r>
            <w:r w:rsidRPr="000C7AC0">
              <w:rPr>
                <w:rFonts w:ascii="Georgia" w:hAnsi="Georgia" w:cs="Arial"/>
              </w:rPr>
              <w:t xml:space="preserve"> diferentes.</w:t>
            </w:r>
          </w:p>
          <w:p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Registro, estadística e interpretación de demanda y disponibilidad;</w:t>
            </w:r>
          </w:p>
          <w:p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Sistemas de acceso y consulta;</w:t>
            </w:r>
          </w:p>
          <w:p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Acceso a Internet;</w:t>
            </w:r>
          </w:p>
          <w:p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Fotocopiado;</w:t>
            </w:r>
          </w:p>
          <w:p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Horario de servicio;</w:t>
            </w:r>
          </w:p>
          <w:p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lastRenderedPageBreak/>
              <w:t>Volumen de consulta y préstamo al profesorado y a los estudiantes.</w:t>
            </w:r>
          </w:p>
          <w:p w:rsidR="00611998" w:rsidRPr="000C7AC0" w:rsidRDefault="00611998"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p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Otros acervos (hemeroteca, videoteca, publicaciones electrónicas, bases de datos especializadas en el área del programa académico, entre otros)</w:t>
            </w:r>
          </w:p>
          <w:p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Relación de volúmenes por título, disponibles por estudiante.</w:t>
            </w:r>
          </w:p>
          <w:p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Inventarios actualizados.</w:t>
            </w:r>
          </w:p>
          <w:p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Formar parte de la </w:t>
            </w:r>
            <w:r w:rsidRPr="000C7AC0">
              <w:rPr>
                <w:rFonts w:ascii="Georgia" w:hAnsi="Georgia" w:cs="Arial"/>
                <w:b/>
              </w:rPr>
              <w:t>Red de Bibliotecas Agropecuarias (REMBA</w:t>
            </w:r>
            <w:r w:rsidRPr="000C7AC0">
              <w:rPr>
                <w:rFonts w:ascii="Georgia" w:hAnsi="Georgia" w:cs="Arial"/>
              </w:rPr>
              <w:t>)</w:t>
            </w:r>
          </w:p>
          <w:p w:rsidR="00611998" w:rsidRPr="000C7AC0" w:rsidRDefault="00611998" w:rsidP="000C7AC0">
            <w:pPr>
              <w:pStyle w:val="Default"/>
              <w:spacing w:line="360" w:lineRule="auto"/>
              <w:jc w:val="both"/>
              <w:rPr>
                <w:rFonts w:ascii="Georgia" w:hAnsi="Georgia"/>
                <w:sz w:val="22"/>
                <w:szCs w:val="22"/>
              </w:rPr>
            </w:pPr>
          </w:p>
        </w:tc>
      </w:tr>
      <w:tr w:rsidR="00611998" w:rsidRPr="000C7AC0" w:rsidTr="001C34C9">
        <w:tblPrEx>
          <w:shd w:val="clear" w:color="auto" w:fill="auto"/>
        </w:tblPrEx>
        <w:trPr>
          <w:trHeight w:val="253"/>
        </w:trPr>
        <w:tc>
          <w:tcPr>
            <w:tcW w:w="5000" w:type="pct"/>
            <w:shd w:val="clear" w:color="auto" w:fill="BFBFBF"/>
          </w:tcPr>
          <w:p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611998" w:rsidRPr="000C7AC0" w:rsidRDefault="0061199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11998" w:rsidRPr="000C7AC0" w:rsidTr="001C34C9">
        <w:tblPrEx>
          <w:shd w:val="clear" w:color="auto" w:fill="auto"/>
        </w:tblPrEx>
        <w:trPr>
          <w:trHeight w:val="253"/>
        </w:trPr>
        <w:tc>
          <w:tcPr>
            <w:tcW w:w="5000" w:type="pct"/>
            <w:shd w:val="clear" w:color="auto" w:fill="auto"/>
          </w:tcPr>
          <w:p w:rsidR="00BD325D"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BD325D" w:rsidRPr="000C7AC0" w:rsidRDefault="00BD325D" w:rsidP="000C7AC0">
            <w:pPr>
              <w:pStyle w:val="Default"/>
              <w:spacing w:line="360" w:lineRule="auto"/>
              <w:ind w:left="176"/>
              <w:jc w:val="both"/>
              <w:rPr>
                <w:rFonts w:ascii="Georgia" w:hAnsi="Georgia"/>
                <w:b/>
                <w:sz w:val="22"/>
                <w:szCs w:val="22"/>
              </w:rPr>
            </w:pPr>
          </w:p>
          <w:p w:rsidR="00BD325D" w:rsidRPr="000C7AC0" w:rsidRDefault="00BD325D" w:rsidP="000C7AC0">
            <w:pPr>
              <w:pStyle w:val="Default"/>
              <w:spacing w:line="360" w:lineRule="auto"/>
              <w:ind w:left="342"/>
              <w:jc w:val="both"/>
              <w:rPr>
                <w:rFonts w:ascii="Georgia" w:hAnsi="Georgia"/>
                <w:sz w:val="22"/>
                <w:szCs w:val="22"/>
              </w:rPr>
            </w:pPr>
            <w:r w:rsidRPr="000C7AC0">
              <w:rPr>
                <w:rFonts w:ascii="Georgia" w:hAnsi="Georgia"/>
                <w:sz w:val="22"/>
                <w:szCs w:val="22"/>
              </w:rPr>
              <w:t>I Instalaciones.</w:t>
            </w:r>
          </w:p>
          <w:p w:rsidR="00BD325D" w:rsidRPr="000C7AC0" w:rsidRDefault="00BD325D" w:rsidP="000C7AC0">
            <w:pPr>
              <w:pStyle w:val="Default"/>
              <w:spacing w:line="360" w:lineRule="auto"/>
              <w:ind w:left="342"/>
              <w:jc w:val="both"/>
              <w:rPr>
                <w:rFonts w:ascii="Georgia" w:hAnsi="Georgia"/>
                <w:sz w:val="22"/>
                <w:szCs w:val="22"/>
              </w:rPr>
            </w:pPr>
          </w:p>
          <w:p w:rsidR="00611998" w:rsidRPr="000C7AC0" w:rsidRDefault="00611998" w:rsidP="000C7AC0">
            <w:pPr>
              <w:pStyle w:val="Default"/>
              <w:spacing w:line="360" w:lineRule="auto"/>
              <w:ind w:left="342"/>
              <w:jc w:val="both"/>
              <w:rPr>
                <w:rFonts w:ascii="Georgia" w:hAnsi="Georgia"/>
                <w:b/>
                <w:sz w:val="22"/>
                <w:szCs w:val="22"/>
              </w:rPr>
            </w:pPr>
            <w:r w:rsidRPr="000C7AC0">
              <w:rPr>
                <w:rFonts w:ascii="Georgia" w:hAnsi="Georgia"/>
                <w:sz w:val="22"/>
                <w:szCs w:val="22"/>
              </w:rPr>
              <w:t xml:space="preserve">En la Universidad se encuentra el Centro de Información y Documentación (CID) dentro de la Biblioteca “Dr. Egidio G. Rebonato” la cual cubre las necesidades de los usuarios involucrados en la ciencia silvoagropecuaria, </w:t>
            </w:r>
            <w:r w:rsidR="001C34C9" w:rsidRPr="000C7AC0">
              <w:rPr>
                <w:rFonts w:ascii="Georgia" w:hAnsi="Georgia"/>
                <w:sz w:val="22"/>
                <w:szCs w:val="22"/>
              </w:rPr>
              <w:t>tal como se describe a continuación:</w:t>
            </w:r>
          </w:p>
          <w:p w:rsidR="00BD325D" w:rsidRPr="000C7AC0" w:rsidRDefault="00C41307" w:rsidP="000C7AC0">
            <w:pPr>
              <w:pStyle w:val="Prrafodelista"/>
              <w:numPr>
                <w:ilvl w:val="0"/>
                <w:numId w:val="80"/>
              </w:numPr>
              <w:spacing w:after="0" w:line="360" w:lineRule="auto"/>
              <w:ind w:left="342"/>
              <w:contextualSpacing/>
              <w:jc w:val="both"/>
              <w:rPr>
                <w:rFonts w:ascii="Georgia" w:hAnsi="Georgia" w:cs="Arial"/>
                <w:color w:val="000000" w:themeColor="text1"/>
              </w:rPr>
            </w:pPr>
            <w:hyperlink r:id="rId166" w:history="1">
              <w:r w:rsidR="00BD325D" w:rsidRPr="000C7AC0">
                <w:rPr>
                  <w:rFonts w:ascii="Georgia" w:eastAsia="Times New Roman" w:hAnsi="Georgia" w:cs="Arial"/>
                  <w:color w:val="000000" w:themeColor="text1"/>
                  <w:lang w:eastAsia="es-MX"/>
                </w:rPr>
                <w:t>Adecuado mobiliario, iluminación, ventilación y temperatura; así como adaptaciones especiales para personas con capacidades diferentes.</w:t>
              </w:r>
            </w:hyperlink>
          </w:p>
          <w:p w:rsidR="00BD325D" w:rsidRPr="000C7AC0" w:rsidRDefault="00BD325D" w:rsidP="000C7AC0">
            <w:pPr>
              <w:spacing w:after="0" w:line="360" w:lineRule="auto"/>
              <w:ind w:left="342"/>
              <w:jc w:val="both"/>
              <w:rPr>
                <w:rFonts w:ascii="Georgia" w:hAnsi="Georgia" w:cs="Arial"/>
                <w:color w:val="000000" w:themeColor="text1"/>
              </w:rPr>
            </w:pPr>
          </w:p>
          <w:p w:rsidR="00BD325D" w:rsidRPr="000C7AC0" w:rsidRDefault="00BD325D" w:rsidP="000C7AC0">
            <w:pPr>
              <w:spacing w:after="0" w:line="360" w:lineRule="auto"/>
              <w:ind w:left="342"/>
              <w:jc w:val="both"/>
              <w:rPr>
                <w:rFonts w:ascii="Georgia" w:eastAsia="Times New Roman" w:hAnsi="Georgia" w:cs="Arial"/>
                <w:color w:val="000000" w:themeColor="text1"/>
                <w:lang w:eastAsia="es-MX"/>
              </w:rPr>
            </w:pPr>
            <w:r w:rsidRPr="000C7AC0">
              <w:rPr>
                <w:rFonts w:ascii="Georgia" w:hAnsi="Georgia" w:cs="Arial"/>
                <w:color w:val="000000" w:themeColor="text1"/>
              </w:rPr>
              <w:t>El Centro de Información y Documentación cuenta con una superficie para sus áreas administrativas de 205 m</w:t>
            </w:r>
            <w:r w:rsidRPr="000C7AC0">
              <w:rPr>
                <w:rFonts w:ascii="Georgia" w:hAnsi="Georgia" w:cs="Arial"/>
                <w:color w:val="000000" w:themeColor="text1"/>
                <w:vertAlign w:val="superscript"/>
              </w:rPr>
              <w:t xml:space="preserve">2  </w:t>
            </w:r>
            <w:r w:rsidRPr="000C7AC0">
              <w:rPr>
                <w:rFonts w:ascii="Georgia" w:hAnsi="Georgia" w:cs="Arial"/>
                <w:color w:val="000000" w:themeColor="text1"/>
              </w:rPr>
              <w:t xml:space="preserve">que sumados a </w:t>
            </w:r>
            <w:smartTag w:uri="urn:schemas-microsoft-com:office:smarttags" w:element="metricconverter">
              <w:smartTagPr>
                <w:attr w:name="ProductID" w:val="3,767 m2"/>
              </w:smartTagPr>
              <w:r w:rsidRPr="000C7AC0">
                <w:rPr>
                  <w:rFonts w:ascii="Georgia" w:hAnsi="Georgia" w:cs="Arial"/>
                  <w:color w:val="000000" w:themeColor="text1"/>
                </w:rPr>
                <w:t>3,767 m</w:t>
              </w:r>
              <w:r w:rsidRPr="000C7AC0">
                <w:rPr>
                  <w:rFonts w:ascii="Georgia" w:hAnsi="Georgia" w:cs="Arial"/>
                  <w:color w:val="000000" w:themeColor="text1"/>
                  <w:vertAlign w:val="superscript"/>
                </w:rPr>
                <w:t>2</w:t>
              </w:r>
            </w:smartTag>
            <w:r w:rsidRPr="000C7AC0">
              <w:rPr>
                <w:rFonts w:ascii="Georgia" w:hAnsi="Georgia" w:cs="Arial"/>
                <w:color w:val="000000" w:themeColor="text1"/>
              </w:rPr>
              <w:t xml:space="preserve">de  superficie  en  su   Biblioteca    “Dr. Egidio G. Rebonato”, dan un total de </w:t>
            </w:r>
            <w:smartTag w:uri="urn:schemas-microsoft-com:office:smarttags" w:element="metricconverter">
              <w:smartTagPr>
                <w:attr w:name="ProductID" w:val="3,972 m2"/>
              </w:smartTagPr>
              <w:r w:rsidRPr="000C7AC0">
                <w:rPr>
                  <w:rFonts w:ascii="Georgia" w:hAnsi="Georgia" w:cs="Arial"/>
                  <w:color w:val="000000" w:themeColor="text1"/>
                </w:rPr>
                <w:t>3,972 m</w:t>
              </w:r>
              <w:r w:rsidRPr="000C7AC0">
                <w:rPr>
                  <w:rFonts w:ascii="Georgia" w:hAnsi="Georgia" w:cs="Arial"/>
                  <w:color w:val="000000" w:themeColor="text1"/>
                  <w:vertAlign w:val="superscript"/>
                </w:rPr>
                <w:t>2</w:t>
              </w:r>
            </w:smartTag>
          </w:p>
          <w:p w:rsidR="00BD325D" w:rsidRPr="000C7AC0" w:rsidRDefault="00BD325D" w:rsidP="000C7AC0">
            <w:pPr>
              <w:spacing w:line="360" w:lineRule="auto"/>
              <w:ind w:left="342"/>
              <w:jc w:val="both"/>
              <w:rPr>
                <w:rFonts w:ascii="Georgia" w:hAnsi="Georgia" w:cs="Arial"/>
              </w:rPr>
            </w:pPr>
          </w:p>
          <w:p w:rsidR="001C34C9" w:rsidRPr="000C7AC0" w:rsidRDefault="001C34C9" w:rsidP="000C7AC0">
            <w:pPr>
              <w:spacing w:line="360" w:lineRule="auto"/>
              <w:ind w:left="342"/>
              <w:jc w:val="both"/>
              <w:rPr>
                <w:rFonts w:ascii="Georgia" w:hAnsi="Georgia" w:cs="Arial"/>
              </w:rPr>
            </w:pPr>
            <w:r w:rsidRPr="000C7AC0">
              <w:rPr>
                <w:rFonts w:ascii="Georgia" w:hAnsi="Georgia" w:cs="Arial"/>
              </w:rPr>
              <w:t xml:space="preserve">La biblioteca cuenta con mobiliario, iluminación y </w:t>
            </w:r>
            <w:r w:rsidR="00BD325D" w:rsidRPr="000C7AC0">
              <w:rPr>
                <w:rFonts w:ascii="Georgia" w:hAnsi="Georgia" w:cs="Arial"/>
              </w:rPr>
              <w:t>ventilación,</w:t>
            </w:r>
            <w:r w:rsidRPr="000C7AC0">
              <w:rPr>
                <w:rFonts w:ascii="Georgia" w:hAnsi="Georgia" w:cs="Arial"/>
              </w:rPr>
              <w:t xml:space="preserve"> así como una temperatura adecuada, por las características y diseño del edificio es posible tener una iluminación, ventilación y temperatura adecuada. ya que nos localizamos en una región con clima templado con un promedio de </w:t>
            </w:r>
            <w:r w:rsidRPr="000C7AC0">
              <w:rPr>
                <w:rFonts w:ascii="Georgia" w:hAnsi="Georgia" w:cs="Arial"/>
                <w:b/>
              </w:rPr>
              <w:t>temperatura promedio de 24 a 26 grados</w:t>
            </w:r>
            <w:r w:rsidRPr="000C7AC0">
              <w:rPr>
                <w:rFonts w:ascii="Georgia" w:hAnsi="Georgia" w:cs="Arial"/>
              </w:rPr>
              <w:t xml:space="preserve"> centígrados en los meses más calurosos.</w:t>
            </w:r>
          </w:p>
          <w:p w:rsidR="001C34C9" w:rsidRPr="000C7AC0" w:rsidRDefault="001C34C9" w:rsidP="000C7AC0">
            <w:pPr>
              <w:spacing w:line="360" w:lineRule="auto"/>
              <w:ind w:left="342"/>
              <w:jc w:val="both"/>
              <w:rPr>
                <w:rFonts w:ascii="Georgia" w:hAnsi="Georgia" w:cs="Arial"/>
              </w:rPr>
            </w:pPr>
            <w:r w:rsidRPr="000C7AC0">
              <w:rPr>
                <w:rFonts w:ascii="Georgia" w:hAnsi="Georgia" w:cs="Arial"/>
              </w:rPr>
              <w:t xml:space="preserve"> Para el caso de personas con capacidades diferentes, en el área del estacionamiento existen   dos cajones y su </w:t>
            </w:r>
            <w:r w:rsidR="00BD325D" w:rsidRPr="000C7AC0">
              <w:rPr>
                <w:rFonts w:ascii="Georgia" w:hAnsi="Georgia" w:cs="Arial"/>
              </w:rPr>
              <w:t>respectiva rampa</w:t>
            </w:r>
            <w:r w:rsidRPr="000C7AC0">
              <w:rPr>
                <w:rFonts w:ascii="Georgia" w:hAnsi="Georgia" w:cs="Arial"/>
              </w:rPr>
              <w:t xml:space="preserve">, además se cuenta con una </w:t>
            </w:r>
            <w:r w:rsidR="00660442" w:rsidRPr="000C7AC0">
              <w:rPr>
                <w:rFonts w:ascii="Georgia" w:hAnsi="Georgia" w:cs="Arial"/>
              </w:rPr>
              <w:t>segunda para</w:t>
            </w:r>
            <w:r w:rsidRPr="000C7AC0">
              <w:rPr>
                <w:rFonts w:ascii="Georgia" w:hAnsi="Georgia" w:cs="Arial"/>
              </w:rPr>
              <w:t xml:space="preserve"> </w:t>
            </w:r>
            <w:r w:rsidRPr="000C7AC0">
              <w:rPr>
                <w:rFonts w:ascii="Georgia" w:hAnsi="Georgia" w:cs="Arial"/>
              </w:rPr>
              <w:lastRenderedPageBreak/>
              <w:t xml:space="preserve">el acceso al edificio principal. </w:t>
            </w:r>
          </w:p>
          <w:p w:rsidR="00BD325D" w:rsidRPr="000C7AC0" w:rsidRDefault="00BD325D" w:rsidP="000C7AC0">
            <w:pPr>
              <w:spacing w:line="360" w:lineRule="auto"/>
              <w:jc w:val="both"/>
              <w:rPr>
                <w:rFonts w:ascii="Georgia" w:hAnsi="Georgia" w:cs="Arial"/>
              </w:rPr>
            </w:pPr>
          </w:p>
          <w:p w:rsidR="001C34C9" w:rsidRPr="000C7AC0" w:rsidRDefault="00C41307" w:rsidP="00721187">
            <w:pPr>
              <w:pStyle w:val="Prrafodelista"/>
              <w:numPr>
                <w:ilvl w:val="0"/>
                <w:numId w:val="80"/>
              </w:numPr>
              <w:spacing w:after="0" w:line="360" w:lineRule="auto"/>
              <w:ind w:left="342"/>
              <w:contextualSpacing/>
              <w:jc w:val="both"/>
              <w:rPr>
                <w:rFonts w:ascii="Georgia" w:hAnsi="Georgia" w:cs="Arial"/>
                <w:color w:val="000000" w:themeColor="text1"/>
              </w:rPr>
            </w:pPr>
            <w:hyperlink r:id="rId167" w:history="1">
              <w:r w:rsidR="001C34C9" w:rsidRPr="000C7AC0">
                <w:rPr>
                  <w:rFonts w:ascii="Georgia" w:eastAsia="Times New Roman" w:hAnsi="Georgia" w:cs="Arial"/>
                  <w:color w:val="000000" w:themeColor="text1"/>
                  <w:lang w:eastAsia="es-MX"/>
                </w:rPr>
                <w:t>Enlace con los bancos de datos, al menos los más comunes e importantes del área del programa académico.</w:t>
              </w:r>
            </w:hyperlink>
          </w:p>
          <w:p w:rsidR="001C34C9" w:rsidRPr="000C7AC0" w:rsidRDefault="001C34C9" w:rsidP="000C7AC0">
            <w:pPr>
              <w:pStyle w:val="Prrafodelista"/>
              <w:spacing w:after="0" w:line="360" w:lineRule="auto"/>
              <w:ind w:left="1370"/>
              <w:jc w:val="both"/>
              <w:rPr>
                <w:rFonts w:ascii="Georgia" w:hAnsi="Georgia" w:cs="Arial"/>
                <w:color w:val="000000" w:themeColor="text1"/>
              </w:rPr>
            </w:pPr>
          </w:p>
          <w:p w:rsidR="001C34C9" w:rsidRPr="000C7AC0" w:rsidRDefault="001C34C9" w:rsidP="000C7AC0">
            <w:pPr>
              <w:pStyle w:val="Prrafodelista"/>
              <w:spacing w:after="0" w:line="360" w:lineRule="auto"/>
              <w:ind w:left="1370"/>
              <w:jc w:val="both"/>
              <w:rPr>
                <w:rFonts w:ascii="Georgia" w:eastAsia="Times New Roman" w:hAnsi="Georgia" w:cs="Arial"/>
                <w:color w:val="C00000"/>
                <w:lang w:eastAsia="es-MX"/>
              </w:rPr>
            </w:pPr>
          </w:p>
          <w:p w:rsidR="001C34C9" w:rsidRPr="000C7AC0" w:rsidRDefault="001C34C9" w:rsidP="000C7AC0">
            <w:pPr>
              <w:spacing w:after="0" w:line="360" w:lineRule="auto"/>
              <w:ind w:left="342"/>
              <w:jc w:val="both"/>
              <w:rPr>
                <w:rFonts w:ascii="Georgia" w:hAnsi="Georgia" w:cs="Arial"/>
                <w:b/>
              </w:rPr>
            </w:pPr>
            <w:r w:rsidRPr="000C7AC0">
              <w:rPr>
                <w:rFonts w:ascii="Georgia" w:hAnsi="Georgia" w:cs="Arial"/>
                <w:shd w:val="clear" w:color="auto" w:fill="FFFFFF"/>
              </w:rPr>
              <w:t>La Universidad Autónoma Agraria "</w:t>
            </w:r>
            <w:r w:rsidRPr="000C7AC0">
              <w:rPr>
                <w:rStyle w:val="vhsq8f8"/>
                <w:rFonts w:ascii="Georgia" w:hAnsi="Georgia" w:cs="Arial"/>
                <w:shd w:val="clear" w:color="auto" w:fill="FFFFFF"/>
              </w:rPr>
              <w:t>Antonio</w:t>
            </w:r>
            <w:r w:rsidRPr="000C7AC0">
              <w:rPr>
                <w:rStyle w:val="apple-converted-space"/>
                <w:rFonts w:ascii="Georgia" w:hAnsi="Georgia" w:cs="Arial"/>
                <w:shd w:val="clear" w:color="auto" w:fill="FFFFFF"/>
              </w:rPr>
              <w:t> </w:t>
            </w:r>
            <w:r w:rsidRPr="000C7AC0">
              <w:rPr>
                <w:rFonts w:ascii="Georgia" w:hAnsi="Georgia" w:cs="Arial"/>
                <w:shd w:val="clear" w:color="auto" w:fill="FFFFFF"/>
              </w:rPr>
              <w:t>Narro" forma parte del Consorcio de</w:t>
            </w:r>
            <w:r w:rsidRPr="000C7AC0">
              <w:rPr>
                <w:rStyle w:val="apple-converted-space"/>
                <w:rFonts w:ascii="Georgia" w:hAnsi="Georgia" w:cs="Arial"/>
                <w:shd w:val="clear" w:color="auto" w:fill="FFFFFF"/>
              </w:rPr>
              <w:t> </w:t>
            </w:r>
            <w:r w:rsidRPr="000C7AC0">
              <w:rPr>
                <w:rStyle w:val="vhsq8f8"/>
                <w:rFonts w:ascii="Georgia" w:hAnsi="Georgia" w:cs="Arial"/>
                <w:shd w:val="clear" w:color="auto" w:fill="FFFFFF"/>
              </w:rPr>
              <w:t xml:space="preserve">Recursos </w:t>
            </w:r>
            <w:r w:rsidRPr="000C7AC0">
              <w:rPr>
                <w:rFonts w:ascii="Georgia" w:hAnsi="Georgia" w:cs="Arial"/>
                <w:shd w:val="clear" w:color="auto" w:fill="FFFFFF"/>
              </w:rPr>
              <w:t>de Información Científica y Tecnológica (CONRICYT), cuya finalidad es fortalecer los programas de posgrado, la generación de nuevo conocimiento y el desarrollo de la investigación en México. </w:t>
            </w:r>
            <w:hyperlink r:id="rId168" w:history="1">
              <w:r w:rsidRPr="000C7AC0">
                <w:rPr>
                  <w:rStyle w:val="Hipervnculo"/>
                  <w:rFonts w:ascii="Georgia" w:hAnsi="Georgia" w:cs="Arial"/>
                </w:rPr>
                <w:t>http://www.conricyt.mx</w:t>
              </w:r>
            </w:hyperlink>
            <w:r w:rsidRPr="000C7AC0">
              <w:rPr>
                <w:rFonts w:ascii="Georgia" w:hAnsi="Georgia" w:cs="Arial"/>
              </w:rPr>
              <w:t xml:space="preserve">. Con subscripción a nueve bases de datos mediante convenio anual, siendo las siguientes:         </w:t>
            </w:r>
          </w:p>
          <w:p w:rsidR="001C34C9" w:rsidRPr="00ED420E" w:rsidRDefault="001C34C9" w:rsidP="000C7AC0">
            <w:pPr>
              <w:pStyle w:val="Ttulo3"/>
              <w:spacing w:before="0" w:line="360" w:lineRule="auto"/>
              <w:ind w:left="342"/>
              <w:jc w:val="both"/>
              <w:textAlignment w:val="center"/>
              <w:rPr>
                <w:rFonts w:ascii="Georgia" w:hAnsi="Georgia" w:cs="Arial"/>
                <w:sz w:val="22"/>
                <w:szCs w:val="22"/>
                <w:lang w:val="en-US"/>
              </w:rPr>
            </w:pPr>
            <w:bookmarkStart w:id="56" w:name="_Toc488396807"/>
            <w:bookmarkStart w:id="57" w:name="_Toc488400251"/>
            <w:bookmarkStart w:id="58" w:name="_Toc491696047"/>
            <w:r w:rsidRPr="00ED420E">
              <w:rPr>
                <w:rFonts w:ascii="Georgia" w:hAnsi="Georgia" w:cs="Arial"/>
                <w:color w:val="auto"/>
                <w:sz w:val="22"/>
                <w:szCs w:val="22"/>
                <w:lang w:val="en-US"/>
              </w:rPr>
              <w:t xml:space="preserve">ELSEVIER, </w:t>
            </w:r>
            <w:hyperlink r:id="rId169" w:history="1">
              <w:r w:rsidRPr="00ED420E">
                <w:rPr>
                  <w:rStyle w:val="Hipervnculo"/>
                  <w:rFonts w:ascii="Georgia" w:hAnsi="Georgia" w:cs="Arial"/>
                  <w:b/>
                  <w:color w:val="auto"/>
                  <w:sz w:val="22"/>
                  <w:szCs w:val="22"/>
                  <w:bdr w:val="none" w:sz="0" w:space="0" w:color="auto" w:frame="1"/>
                  <w:lang w:val="en-US"/>
                </w:rPr>
                <w:t>American Association for the Advance of Science (AAAs)</w:t>
              </w:r>
            </w:hyperlink>
            <w:r w:rsidRPr="00ED420E">
              <w:rPr>
                <w:rFonts w:ascii="Georgia" w:hAnsi="Georgia" w:cs="Arial"/>
                <w:sz w:val="22"/>
                <w:szCs w:val="22"/>
                <w:lang w:val="en-US"/>
              </w:rPr>
              <w:t xml:space="preserve">,  </w:t>
            </w:r>
            <w:r w:rsidRPr="00ED420E">
              <w:rPr>
                <w:rFonts w:ascii="Georgia" w:hAnsi="Georgia" w:cs="Arial"/>
                <w:color w:val="auto"/>
                <w:sz w:val="22"/>
                <w:szCs w:val="22"/>
                <w:lang w:val="en-US"/>
              </w:rPr>
              <w:t>American Chemical Society (ACS),  Annual Reviews,  BioOne,  EBSCO,  GALE,  Springer, Thomson Reuters</w:t>
            </w:r>
            <w:bookmarkEnd w:id="56"/>
            <w:bookmarkEnd w:id="57"/>
            <w:bookmarkEnd w:id="58"/>
          </w:p>
          <w:p w:rsidR="001C34C9" w:rsidRPr="000C7AC0" w:rsidRDefault="001C34C9" w:rsidP="000C7AC0">
            <w:pPr>
              <w:spacing w:line="360" w:lineRule="auto"/>
              <w:jc w:val="both"/>
              <w:rPr>
                <w:rFonts w:ascii="Georgia" w:hAnsi="Georgia" w:cs="Arial"/>
                <w:lang w:val="en-US"/>
              </w:rPr>
            </w:pPr>
          </w:p>
          <w:p w:rsidR="001C34C9" w:rsidRPr="000C7AC0" w:rsidRDefault="00C41307" w:rsidP="00721187">
            <w:pPr>
              <w:spacing w:after="0" w:line="360" w:lineRule="auto"/>
              <w:ind w:leftChars="1" w:left="343" w:hangingChars="155" w:hanging="341"/>
              <w:jc w:val="both"/>
              <w:rPr>
                <w:rFonts w:ascii="Georgia" w:eastAsia="Times New Roman" w:hAnsi="Georgia" w:cs="Arial"/>
                <w:color w:val="000000" w:themeColor="text1"/>
                <w:lang w:eastAsia="es-MX"/>
              </w:rPr>
            </w:pPr>
            <w:hyperlink r:id="rId170" w:history="1">
              <w:r w:rsidR="001C34C9" w:rsidRPr="000C7AC0">
                <w:rPr>
                  <w:rFonts w:ascii="Georgia" w:eastAsia="Times New Roman" w:hAnsi="Georgia" w:cs="Arial"/>
                  <w:color w:val="000000" w:themeColor="text1"/>
                  <w:lang w:eastAsia="es-MX"/>
                </w:rPr>
                <w:t>c) Estantería abierta e instalaciones apropiadas con espacios de lectura e investigación suficientes para acomodar simultáneamente como mínimo al 10% de la masa estudiantil.</w:t>
              </w:r>
            </w:hyperlink>
          </w:p>
          <w:p w:rsidR="001C34C9" w:rsidRPr="000C7AC0" w:rsidRDefault="001C34C9" w:rsidP="000C7AC0">
            <w:pPr>
              <w:spacing w:after="0" w:line="360" w:lineRule="auto"/>
              <w:ind w:left="342" w:firstLineChars="200" w:firstLine="440"/>
              <w:jc w:val="both"/>
              <w:rPr>
                <w:rFonts w:ascii="Georgia" w:eastAsia="Times New Roman" w:hAnsi="Georgia" w:cs="Arial"/>
                <w:color w:val="000000"/>
                <w:lang w:eastAsia="es-MX"/>
              </w:rPr>
            </w:pPr>
          </w:p>
          <w:p w:rsidR="001C34C9" w:rsidRPr="000C7AC0" w:rsidRDefault="001C34C9" w:rsidP="000C7AC0">
            <w:pPr>
              <w:spacing w:line="360" w:lineRule="auto"/>
              <w:ind w:left="342"/>
              <w:jc w:val="both"/>
              <w:rPr>
                <w:rFonts w:ascii="Georgia" w:hAnsi="Georgia" w:cs="Arial"/>
              </w:rPr>
            </w:pPr>
            <w:r w:rsidRPr="000C7AC0">
              <w:rPr>
                <w:rFonts w:ascii="Georgia" w:hAnsi="Georgia" w:cs="Arial"/>
              </w:rPr>
              <w:t xml:space="preserve">La biblioteca cuenta con estantería abierta, permitiendo a los usuarios el acceso directo a las colecciones de consulta general, consultando el catalogo automatizado para localizarlos rápidamente mediante los equipos de </w:t>
            </w:r>
            <w:r w:rsidR="00BD325D" w:rsidRPr="000C7AC0">
              <w:rPr>
                <w:rFonts w:ascii="Georgia" w:hAnsi="Georgia" w:cs="Arial"/>
              </w:rPr>
              <w:t>cómputo</w:t>
            </w:r>
            <w:r w:rsidRPr="000C7AC0">
              <w:rPr>
                <w:rFonts w:ascii="Georgia" w:hAnsi="Georgia" w:cs="Arial"/>
              </w:rPr>
              <w:t xml:space="preserve"> instalados en las diferentes secciones.</w:t>
            </w:r>
          </w:p>
          <w:p w:rsidR="001C34C9" w:rsidRPr="000C7AC0" w:rsidRDefault="001C34C9" w:rsidP="000C7AC0">
            <w:pPr>
              <w:autoSpaceDE w:val="0"/>
              <w:autoSpaceDN w:val="0"/>
              <w:adjustRightInd w:val="0"/>
              <w:spacing w:line="360" w:lineRule="auto"/>
              <w:ind w:left="342"/>
              <w:jc w:val="both"/>
              <w:rPr>
                <w:rFonts w:ascii="Georgia" w:hAnsi="Georgia" w:cs="Arial"/>
              </w:rPr>
            </w:pPr>
            <w:r w:rsidRPr="000C7AC0">
              <w:rPr>
                <w:rFonts w:ascii="Georgia" w:hAnsi="Georgia" w:cs="Arial"/>
              </w:rPr>
              <w:t xml:space="preserve">Cuenta con 7 salas, 4 para consulta de libros, ordenados de acuerdo a la clasificación de la biblioteca del congreso de los </w:t>
            </w:r>
            <w:r w:rsidR="00660442" w:rsidRPr="000C7AC0">
              <w:rPr>
                <w:rFonts w:ascii="Georgia" w:hAnsi="Georgia" w:cs="Arial"/>
              </w:rPr>
              <w:t>EUA, un</w:t>
            </w:r>
            <w:r w:rsidRPr="000C7AC0">
              <w:rPr>
                <w:rFonts w:ascii="Georgia" w:hAnsi="Georgia" w:cs="Arial"/>
              </w:rPr>
              <w:t xml:space="preserve"> área de </w:t>
            </w:r>
            <w:r w:rsidR="00660442" w:rsidRPr="000C7AC0">
              <w:rPr>
                <w:rFonts w:ascii="Georgia" w:hAnsi="Georgia" w:cs="Arial"/>
              </w:rPr>
              <w:t>hemeroteca, que</w:t>
            </w:r>
            <w:r w:rsidRPr="000C7AC0">
              <w:rPr>
                <w:rFonts w:ascii="Georgia" w:hAnsi="Georgia" w:cs="Arial"/>
              </w:rPr>
              <w:t xml:space="preserve"> cuenta con equipo y mobiliario suficiente para la consulta electrónica, una </w:t>
            </w:r>
            <w:r w:rsidR="00660442" w:rsidRPr="000C7AC0">
              <w:rPr>
                <w:rFonts w:ascii="Georgia" w:hAnsi="Georgia" w:cs="Arial"/>
              </w:rPr>
              <w:t>sala de</w:t>
            </w:r>
            <w:r w:rsidRPr="000C7AC0">
              <w:rPr>
                <w:rFonts w:ascii="Georgia" w:hAnsi="Georgia" w:cs="Arial"/>
              </w:rPr>
              <w:t xml:space="preserve"> tesis con material impreso y nuestro repositorio institucional de tesis electrónicas.</w:t>
            </w:r>
          </w:p>
          <w:p w:rsidR="001C34C9" w:rsidRPr="000C7AC0" w:rsidRDefault="00660442" w:rsidP="000C7AC0">
            <w:pPr>
              <w:autoSpaceDE w:val="0"/>
              <w:autoSpaceDN w:val="0"/>
              <w:adjustRightInd w:val="0"/>
              <w:spacing w:line="360" w:lineRule="auto"/>
              <w:ind w:left="342"/>
              <w:jc w:val="both"/>
              <w:rPr>
                <w:rFonts w:ascii="Georgia" w:hAnsi="Georgia" w:cs="Arial"/>
              </w:rPr>
            </w:pPr>
            <w:r w:rsidRPr="000C7AC0">
              <w:rPr>
                <w:rFonts w:ascii="Georgia" w:hAnsi="Georgia" w:cs="Arial"/>
              </w:rPr>
              <w:t>Además,</w:t>
            </w:r>
            <w:r w:rsidR="00BD325D" w:rsidRPr="000C7AC0">
              <w:rPr>
                <w:rFonts w:ascii="Georgia" w:hAnsi="Georgia" w:cs="Arial"/>
              </w:rPr>
              <w:t xml:space="preserve"> contamos</w:t>
            </w:r>
            <w:r w:rsidR="001C34C9" w:rsidRPr="000C7AC0">
              <w:rPr>
                <w:rFonts w:ascii="Georgia" w:hAnsi="Georgia" w:cs="Arial"/>
              </w:rPr>
              <w:t xml:space="preserve"> con 462 asientos disponibles, 12 cubículos para estudio, 2 </w:t>
            </w:r>
            <w:r w:rsidR="00BD325D" w:rsidRPr="000C7AC0">
              <w:rPr>
                <w:rFonts w:ascii="Georgia" w:hAnsi="Georgia" w:cs="Arial"/>
              </w:rPr>
              <w:t>máquinas</w:t>
            </w:r>
            <w:r w:rsidR="001C34C9" w:rsidRPr="000C7AC0">
              <w:rPr>
                <w:rFonts w:ascii="Georgia" w:hAnsi="Georgia" w:cs="Arial"/>
              </w:rPr>
              <w:t xml:space="preserve"> fotocopiadoras, sección de recepción y préstamo de material </w:t>
            </w:r>
            <w:r w:rsidRPr="000C7AC0">
              <w:rPr>
                <w:rFonts w:ascii="Georgia" w:hAnsi="Georgia" w:cs="Arial"/>
              </w:rPr>
              <w:t>bibliográfico, y un vestíbulo para exposiciones</w:t>
            </w:r>
            <w:r w:rsidR="001C34C9" w:rsidRPr="000C7AC0">
              <w:rPr>
                <w:rFonts w:ascii="Georgia" w:hAnsi="Georgia" w:cs="Arial"/>
              </w:rPr>
              <w:t>.</w:t>
            </w:r>
          </w:p>
          <w:p w:rsidR="001C34C9" w:rsidRPr="000C7AC0" w:rsidRDefault="001C34C9" w:rsidP="000C7AC0">
            <w:pPr>
              <w:autoSpaceDE w:val="0"/>
              <w:autoSpaceDN w:val="0"/>
              <w:adjustRightInd w:val="0"/>
              <w:spacing w:line="360" w:lineRule="auto"/>
              <w:ind w:left="342"/>
              <w:jc w:val="both"/>
              <w:rPr>
                <w:rFonts w:ascii="Georgia" w:hAnsi="Georgia" w:cs="Arial"/>
                <w:color w:val="FF0000"/>
              </w:rPr>
            </w:pPr>
            <w:r w:rsidRPr="000C7AC0">
              <w:rPr>
                <w:rFonts w:ascii="Georgia" w:hAnsi="Georgia" w:cs="Arial"/>
              </w:rPr>
              <w:t xml:space="preserve">Se tiene el honor de ser distinguidos por parte del INEGI de ser depositarios del </w:t>
            </w:r>
            <w:r w:rsidRPr="000C7AC0">
              <w:rPr>
                <w:rFonts w:ascii="Georgia" w:hAnsi="Georgia" w:cs="Arial"/>
              </w:rPr>
              <w:lastRenderedPageBreak/>
              <w:t xml:space="preserve">acervo  físico y electrónico generados por el INEGI, </w:t>
            </w:r>
            <w:hyperlink r:id="rId171" w:history="1">
              <w:r w:rsidRPr="000C7AC0">
                <w:rPr>
                  <w:rStyle w:val="Hipervnculo"/>
                  <w:rFonts w:ascii="Georgia" w:hAnsi="Georgia" w:cs="Arial"/>
                </w:rPr>
                <w:t>http://www.inegi.org.mx/</w:t>
              </w:r>
            </w:hyperlink>
          </w:p>
          <w:p w:rsidR="001C34C9" w:rsidRPr="000C7AC0" w:rsidRDefault="001C34C9" w:rsidP="000C7AC0">
            <w:pPr>
              <w:autoSpaceDE w:val="0"/>
              <w:autoSpaceDN w:val="0"/>
              <w:adjustRightInd w:val="0"/>
              <w:spacing w:line="360" w:lineRule="auto"/>
              <w:ind w:left="342"/>
              <w:jc w:val="both"/>
              <w:rPr>
                <w:rFonts w:ascii="Georgia" w:eastAsia="Times New Roman" w:hAnsi="Georgia" w:cs="Arial"/>
                <w:color w:val="000000"/>
                <w:lang w:eastAsia="es-MX"/>
              </w:rPr>
            </w:pPr>
            <w:r w:rsidRPr="000C7AC0">
              <w:rPr>
                <w:rFonts w:ascii="Georgia" w:hAnsi="Georgia" w:cs="Arial"/>
              </w:rPr>
              <w:t xml:space="preserve">  (Mapas, fotografías áreas, censos, estadísticas y manuales) </w:t>
            </w:r>
          </w:p>
          <w:p w:rsidR="001C34C9" w:rsidRPr="000C7AC0" w:rsidRDefault="001C34C9" w:rsidP="000C7AC0">
            <w:pPr>
              <w:spacing w:line="360" w:lineRule="auto"/>
              <w:ind w:left="342"/>
              <w:jc w:val="both"/>
              <w:rPr>
                <w:rFonts w:ascii="Georgia" w:hAnsi="Georgia" w:cs="Arial"/>
              </w:rPr>
            </w:pPr>
          </w:p>
          <w:p w:rsidR="00660442" w:rsidRPr="000C7AC0" w:rsidRDefault="00322E84" w:rsidP="00721187">
            <w:pPr>
              <w:spacing w:after="0" w:line="360" w:lineRule="auto"/>
              <w:ind w:left="342" w:hanging="342"/>
              <w:jc w:val="both"/>
              <w:rPr>
                <w:rFonts w:ascii="Georgia" w:eastAsia="Times New Roman" w:hAnsi="Georgia" w:cs="Arial"/>
                <w:color w:val="000000" w:themeColor="text1"/>
                <w:lang w:eastAsia="es-MX"/>
              </w:rPr>
            </w:pPr>
            <w:r w:rsidRPr="000C7AC0">
              <w:rPr>
                <w:rFonts w:ascii="Georgia" w:hAnsi="Georgia"/>
                <w:color w:val="000000" w:themeColor="text1"/>
              </w:rPr>
              <w:fldChar w:fldCharType="begin"/>
            </w:r>
            <w:r w:rsidR="001C34C9" w:rsidRPr="000C7AC0">
              <w:rPr>
                <w:rFonts w:ascii="Georgia" w:hAnsi="Georgia"/>
                <w:color w:val="000000" w:themeColor="text1"/>
              </w:rPr>
              <w:instrText xml:space="preserve"> HYPERLINK "http://www.sieveda.org/admin/?s=2&amp;m=132&amp;p=registrar&amp;idprog=30&amp;sp=&amp;cat=6&amp;a=registrar&amp;idind=32" </w:instrText>
            </w:r>
            <w:r w:rsidRPr="000C7AC0">
              <w:rPr>
                <w:rFonts w:ascii="Georgia" w:hAnsi="Georgia"/>
                <w:color w:val="000000" w:themeColor="text1"/>
              </w:rPr>
              <w:fldChar w:fldCharType="separate"/>
            </w:r>
            <w:r w:rsidR="001C34C9" w:rsidRPr="000C7AC0">
              <w:rPr>
                <w:rFonts w:ascii="Georgia" w:eastAsia="Times New Roman" w:hAnsi="Georgia" w:cs="Arial"/>
                <w:color w:val="000000" w:themeColor="text1"/>
                <w:lang w:eastAsia="es-MX"/>
              </w:rPr>
              <w:t>II.- Servicios y Acervo de la Biblioteca</w:t>
            </w:r>
            <w:r w:rsidR="00660442" w:rsidRPr="000C7AC0">
              <w:rPr>
                <w:rFonts w:ascii="Georgia" w:eastAsia="Times New Roman" w:hAnsi="Georgia" w:cs="Arial"/>
                <w:color w:val="000000" w:themeColor="text1"/>
                <w:lang w:eastAsia="es-MX"/>
              </w:rPr>
              <w:t>.</w:t>
            </w:r>
          </w:p>
          <w:p w:rsidR="001C34C9" w:rsidRPr="000C7AC0" w:rsidRDefault="001C34C9" w:rsidP="000C7AC0">
            <w:pPr>
              <w:spacing w:after="0" w:line="360" w:lineRule="auto"/>
              <w:ind w:left="342"/>
              <w:jc w:val="both"/>
              <w:rPr>
                <w:rFonts w:ascii="Georgia" w:eastAsia="Times New Roman" w:hAnsi="Georgia" w:cs="Arial"/>
                <w:color w:val="000000" w:themeColor="text1"/>
                <w:lang w:eastAsia="es-MX"/>
              </w:rPr>
            </w:pPr>
            <w:r w:rsidRPr="000C7AC0">
              <w:rPr>
                <w:rFonts w:ascii="Georgia" w:eastAsia="Times New Roman" w:hAnsi="Georgia" w:cs="Arial"/>
                <w:color w:val="000000" w:themeColor="text1"/>
                <w:lang w:eastAsia="es-MX"/>
              </w:rPr>
              <w:t xml:space="preserve"> El acervo de la biblioteca en cantidad, calidad, accesibilidad, y cómo se ajustan a las necesidades del programa académico (número de títulos de la bibliografía básica recomendada; así como su disponibilidad) y considerar:</w:t>
            </w:r>
            <w:r w:rsidR="00322E84" w:rsidRPr="000C7AC0">
              <w:rPr>
                <w:rFonts w:ascii="Georgia" w:eastAsia="Times New Roman" w:hAnsi="Georgia" w:cs="Arial"/>
                <w:color w:val="000000" w:themeColor="text1"/>
                <w:lang w:eastAsia="es-MX"/>
              </w:rPr>
              <w:fldChar w:fldCharType="end"/>
            </w:r>
          </w:p>
          <w:p w:rsidR="001C34C9" w:rsidRPr="000C7AC0" w:rsidRDefault="001C34C9" w:rsidP="000C7AC0">
            <w:pPr>
              <w:spacing w:after="0" w:line="360" w:lineRule="auto"/>
              <w:ind w:left="342"/>
              <w:jc w:val="both"/>
              <w:rPr>
                <w:rFonts w:ascii="Georgia" w:eastAsia="Times New Roman" w:hAnsi="Georgia" w:cs="Arial"/>
                <w:color w:val="000000"/>
                <w:lang w:eastAsia="es-MX"/>
              </w:rPr>
            </w:pPr>
          </w:p>
          <w:p w:rsidR="001C34C9" w:rsidRPr="000C7AC0" w:rsidRDefault="001C34C9" w:rsidP="000C7AC0">
            <w:pPr>
              <w:spacing w:line="360" w:lineRule="auto"/>
              <w:ind w:left="342"/>
              <w:jc w:val="both"/>
              <w:rPr>
                <w:rFonts w:ascii="Georgia" w:hAnsi="Georgia" w:cs="Arial"/>
                <w:color w:val="FF0000"/>
              </w:rPr>
            </w:pPr>
            <w:r w:rsidRPr="000C7AC0">
              <w:rPr>
                <w:rFonts w:ascii="Georgia" w:hAnsi="Georgia" w:cs="Arial"/>
              </w:rPr>
              <w:t xml:space="preserve">Su colección consta de 130,094 documentos. </w:t>
            </w:r>
            <w:hyperlink r:id="rId172" w:history="1">
              <w:r w:rsidRPr="000C7AC0">
                <w:rPr>
                  <w:rStyle w:val="Hipervnculo"/>
                  <w:rFonts w:ascii="Georgia" w:hAnsi="Georgia" w:cs="Arial"/>
                </w:rPr>
                <w:t>http://biblioteca.uaaan.mx/</w:t>
              </w:r>
            </w:hyperlink>
          </w:p>
          <w:p w:rsidR="001C34C9" w:rsidRPr="000C7AC0" w:rsidRDefault="001C34C9" w:rsidP="000C7AC0">
            <w:pPr>
              <w:spacing w:line="360" w:lineRule="auto"/>
              <w:ind w:left="342"/>
              <w:jc w:val="both"/>
              <w:rPr>
                <w:rFonts w:ascii="Georgia" w:hAnsi="Georgia" w:cs="Arial"/>
              </w:rPr>
            </w:pPr>
            <w:r w:rsidRPr="000C7AC0">
              <w:rPr>
                <w:rFonts w:ascii="Georgia" w:hAnsi="Georgia" w:cs="Arial"/>
              </w:rPr>
              <w:t xml:space="preserve">La biblioteca cuenta con más de un volumen, los cuales se encuentran en buen estado y se cumple con las necesidades </w:t>
            </w:r>
            <w:r w:rsidR="0059527A" w:rsidRPr="000C7AC0">
              <w:rPr>
                <w:rFonts w:ascii="Georgia" w:hAnsi="Georgia" w:cs="Arial"/>
              </w:rPr>
              <w:t>de</w:t>
            </w:r>
            <w:r w:rsidRPr="000C7AC0">
              <w:rPr>
                <w:rFonts w:ascii="Georgia" w:hAnsi="Georgia" w:cs="Arial"/>
              </w:rPr>
              <w:t xml:space="preserve"> los programas académicos ya que el personal docente para su elaboración de bibliografía consultan el contenido de material que se tiene a disposición, además  se accesa a la página de la biblioteca la cual mencionamos en la parte superior y  se apoyan en los convenios de REMBA  </w:t>
            </w:r>
            <w:hyperlink r:id="rId173" w:history="1">
              <w:r w:rsidRPr="000C7AC0">
                <w:rPr>
                  <w:rStyle w:val="Hipervnculo"/>
                  <w:rFonts w:ascii="Georgia" w:hAnsi="Georgia" w:cs="Arial"/>
                </w:rPr>
                <w:t>http://remba.uaa.mx</w:t>
              </w:r>
            </w:hyperlink>
            <w:r w:rsidRPr="000C7AC0">
              <w:rPr>
                <w:rFonts w:ascii="Georgia" w:hAnsi="Georgia" w:cs="Arial"/>
              </w:rPr>
              <w:t xml:space="preserve">  y SIDALC      </w:t>
            </w:r>
            <w:hyperlink r:id="rId174" w:history="1">
              <w:r w:rsidRPr="000C7AC0">
                <w:rPr>
                  <w:rStyle w:val="Hipervnculo"/>
                  <w:rFonts w:ascii="Georgia" w:hAnsi="Georgia" w:cs="Arial"/>
                </w:rPr>
                <w:t>http://orton.catie.ac.cr/</w:t>
              </w:r>
            </w:hyperlink>
            <w:r w:rsidRPr="000C7AC0">
              <w:rPr>
                <w:rFonts w:ascii="Georgia" w:hAnsi="Georgia" w:cs="Arial"/>
              </w:rPr>
              <w:t xml:space="preserve">    en el caso de no tener un libro disponible satisfaciendo las necesidades de los mismos.</w:t>
            </w:r>
          </w:p>
          <w:p w:rsidR="00BD325D" w:rsidRPr="000C7AC0" w:rsidRDefault="00BD325D" w:rsidP="000C7AC0">
            <w:pPr>
              <w:spacing w:line="360" w:lineRule="auto"/>
              <w:jc w:val="both"/>
              <w:rPr>
                <w:rFonts w:ascii="Georgia" w:hAnsi="Georg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2799"/>
              <w:gridCol w:w="2836"/>
            </w:tblGrid>
            <w:tr w:rsidR="001C34C9" w:rsidRPr="000C7AC0" w:rsidTr="00660442">
              <w:tc>
                <w:tcPr>
                  <w:tcW w:w="2859" w:type="dxa"/>
                </w:tcPr>
                <w:p w:rsidR="001C34C9" w:rsidRPr="000C7AC0" w:rsidRDefault="001C34C9" w:rsidP="000C7AC0">
                  <w:pPr>
                    <w:spacing w:line="360" w:lineRule="auto"/>
                    <w:jc w:val="both"/>
                    <w:rPr>
                      <w:rFonts w:ascii="Georgia" w:hAnsi="Georgia" w:cs="Arial"/>
                    </w:rPr>
                  </w:pPr>
                </w:p>
              </w:tc>
              <w:tc>
                <w:tcPr>
                  <w:tcW w:w="2799" w:type="dxa"/>
                </w:tcPr>
                <w:p w:rsidR="001C34C9" w:rsidRPr="000C7AC0" w:rsidRDefault="001C34C9" w:rsidP="000C7AC0">
                  <w:pPr>
                    <w:spacing w:line="360" w:lineRule="auto"/>
                    <w:jc w:val="both"/>
                    <w:rPr>
                      <w:rFonts w:ascii="Georgia" w:hAnsi="Georgia" w:cs="Arial"/>
                    </w:rPr>
                  </w:pPr>
                  <w:r w:rsidRPr="000C7AC0">
                    <w:rPr>
                      <w:rFonts w:ascii="Georgia" w:hAnsi="Georgia" w:cs="Arial"/>
                    </w:rPr>
                    <w:t>Títulos</w:t>
                  </w:r>
                </w:p>
              </w:tc>
              <w:tc>
                <w:tcPr>
                  <w:tcW w:w="2836" w:type="dxa"/>
                </w:tcPr>
                <w:p w:rsidR="001C34C9" w:rsidRPr="000C7AC0" w:rsidRDefault="001C34C9" w:rsidP="000C7AC0">
                  <w:pPr>
                    <w:spacing w:line="360" w:lineRule="auto"/>
                    <w:jc w:val="both"/>
                    <w:rPr>
                      <w:rFonts w:ascii="Georgia" w:hAnsi="Georgia" w:cs="Arial"/>
                    </w:rPr>
                  </w:pPr>
                  <w:r w:rsidRPr="000C7AC0">
                    <w:rPr>
                      <w:rFonts w:ascii="Georgia" w:hAnsi="Georgia" w:cs="Arial"/>
                    </w:rPr>
                    <w:t>Volúmenes</w:t>
                  </w:r>
                </w:p>
              </w:tc>
            </w:tr>
            <w:tr w:rsidR="001C34C9" w:rsidRPr="000C7AC0" w:rsidTr="00660442">
              <w:tc>
                <w:tcPr>
                  <w:tcW w:w="2859" w:type="dxa"/>
                </w:tcPr>
                <w:p w:rsidR="001C34C9" w:rsidRPr="000C7AC0" w:rsidRDefault="001C34C9" w:rsidP="000C7AC0">
                  <w:pPr>
                    <w:spacing w:line="360" w:lineRule="auto"/>
                    <w:jc w:val="both"/>
                    <w:rPr>
                      <w:rFonts w:ascii="Georgia" w:hAnsi="Georgia" w:cs="Arial"/>
                    </w:rPr>
                  </w:pPr>
                  <w:r w:rsidRPr="000C7AC0">
                    <w:rPr>
                      <w:rFonts w:ascii="Georgia" w:hAnsi="Georgia" w:cs="Arial"/>
                    </w:rPr>
                    <w:t>Libros</w:t>
                  </w:r>
                </w:p>
              </w:tc>
              <w:tc>
                <w:tcPr>
                  <w:tcW w:w="2799" w:type="dxa"/>
                </w:tcPr>
                <w:p w:rsidR="001C34C9" w:rsidRPr="000C7AC0" w:rsidRDefault="001C34C9" w:rsidP="0059527A">
                  <w:pPr>
                    <w:spacing w:line="360" w:lineRule="auto"/>
                    <w:jc w:val="center"/>
                    <w:rPr>
                      <w:rFonts w:ascii="Georgia" w:hAnsi="Georgia" w:cs="Arial"/>
                    </w:rPr>
                  </w:pPr>
                  <w:r w:rsidRPr="000C7AC0">
                    <w:rPr>
                      <w:rFonts w:ascii="Georgia" w:hAnsi="Georgia" w:cs="Arial"/>
                    </w:rPr>
                    <w:t>25.097</w:t>
                  </w:r>
                </w:p>
              </w:tc>
              <w:tc>
                <w:tcPr>
                  <w:tcW w:w="2836" w:type="dxa"/>
                </w:tcPr>
                <w:p w:rsidR="001C34C9" w:rsidRPr="000C7AC0" w:rsidRDefault="001C34C9" w:rsidP="0059527A">
                  <w:pPr>
                    <w:spacing w:line="360" w:lineRule="auto"/>
                    <w:jc w:val="center"/>
                    <w:rPr>
                      <w:rFonts w:ascii="Georgia" w:hAnsi="Georgia" w:cs="Arial"/>
                    </w:rPr>
                  </w:pPr>
                  <w:r w:rsidRPr="000C7AC0">
                    <w:rPr>
                      <w:rFonts w:ascii="Georgia" w:hAnsi="Georgia" w:cs="Arial"/>
                    </w:rPr>
                    <w:t>46.478</w:t>
                  </w:r>
                </w:p>
              </w:tc>
            </w:tr>
            <w:tr w:rsidR="001C34C9" w:rsidRPr="000C7AC0" w:rsidTr="00660442">
              <w:tc>
                <w:tcPr>
                  <w:tcW w:w="2859" w:type="dxa"/>
                </w:tcPr>
                <w:p w:rsidR="001C34C9" w:rsidRPr="000C7AC0" w:rsidRDefault="001C34C9" w:rsidP="000C7AC0">
                  <w:pPr>
                    <w:spacing w:line="360" w:lineRule="auto"/>
                    <w:jc w:val="both"/>
                    <w:rPr>
                      <w:rFonts w:ascii="Georgia" w:hAnsi="Georgia" w:cs="Arial"/>
                    </w:rPr>
                  </w:pPr>
                  <w:r w:rsidRPr="000C7AC0">
                    <w:rPr>
                      <w:rFonts w:ascii="Georgia" w:hAnsi="Georgia" w:cs="Arial"/>
                    </w:rPr>
                    <w:t>Tesis</w:t>
                  </w:r>
                </w:p>
              </w:tc>
              <w:tc>
                <w:tcPr>
                  <w:tcW w:w="2799" w:type="dxa"/>
                </w:tcPr>
                <w:p w:rsidR="001C34C9" w:rsidRPr="000C7AC0" w:rsidRDefault="001C34C9" w:rsidP="0059527A">
                  <w:pPr>
                    <w:spacing w:line="360" w:lineRule="auto"/>
                    <w:jc w:val="center"/>
                    <w:rPr>
                      <w:rFonts w:ascii="Georgia" w:hAnsi="Georgia" w:cs="Arial"/>
                    </w:rPr>
                  </w:pPr>
                  <w:r w:rsidRPr="000C7AC0">
                    <w:rPr>
                      <w:rFonts w:ascii="Georgia" w:hAnsi="Georgia" w:cs="Arial"/>
                    </w:rPr>
                    <w:t>11,995</w:t>
                  </w:r>
                </w:p>
              </w:tc>
              <w:tc>
                <w:tcPr>
                  <w:tcW w:w="2836" w:type="dxa"/>
                </w:tcPr>
                <w:p w:rsidR="001C34C9" w:rsidRPr="000C7AC0" w:rsidRDefault="001C34C9" w:rsidP="0059527A">
                  <w:pPr>
                    <w:spacing w:line="360" w:lineRule="auto"/>
                    <w:jc w:val="center"/>
                    <w:rPr>
                      <w:rFonts w:ascii="Georgia" w:hAnsi="Georgia" w:cs="Arial"/>
                    </w:rPr>
                  </w:pPr>
                  <w:r w:rsidRPr="000C7AC0">
                    <w:rPr>
                      <w:rFonts w:ascii="Georgia" w:hAnsi="Georgia" w:cs="Arial"/>
                    </w:rPr>
                    <w:t>20,559</w:t>
                  </w:r>
                </w:p>
              </w:tc>
            </w:tr>
            <w:tr w:rsidR="001C34C9" w:rsidRPr="000C7AC0" w:rsidTr="00660442">
              <w:tc>
                <w:tcPr>
                  <w:tcW w:w="2859" w:type="dxa"/>
                </w:tcPr>
                <w:p w:rsidR="001C34C9" w:rsidRPr="000C7AC0" w:rsidRDefault="001C34C9" w:rsidP="000C7AC0">
                  <w:pPr>
                    <w:spacing w:line="360" w:lineRule="auto"/>
                    <w:jc w:val="both"/>
                    <w:rPr>
                      <w:rFonts w:ascii="Georgia" w:hAnsi="Georgia" w:cs="Arial"/>
                    </w:rPr>
                  </w:pPr>
                  <w:r w:rsidRPr="000C7AC0">
                    <w:rPr>
                      <w:rFonts w:ascii="Georgia" w:hAnsi="Georgia" w:cs="Arial"/>
                    </w:rPr>
                    <w:t>Tesis Electrónicas</w:t>
                  </w:r>
                </w:p>
              </w:tc>
              <w:tc>
                <w:tcPr>
                  <w:tcW w:w="2799" w:type="dxa"/>
                </w:tcPr>
                <w:p w:rsidR="001C34C9" w:rsidRPr="000C7AC0" w:rsidRDefault="001C34C9" w:rsidP="0059527A">
                  <w:pPr>
                    <w:spacing w:line="360" w:lineRule="auto"/>
                    <w:jc w:val="center"/>
                    <w:rPr>
                      <w:rFonts w:ascii="Georgia" w:hAnsi="Georgia" w:cs="Arial"/>
                    </w:rPr>
                  </w:pPr>
                  <w:r w:rsidRPr="000C7AC0">
                    <w:rPr>
                      <w:rFonts w:ascii="Georgia" w:hAnsi="Georgia" w:cs="Arial"/>
                    </w:rPr>
                    <w:t>7,000</w:t>
                  </w:r>
                </w:p>
              </w:tc>
              <w:tc>
                <w:tcPr>
                  <w:tcW w:w="2836" w:type="dxa"/>
                </w:tcPr>
                <w:p w:rsidR="001C34C9" w:rsidRPr="000C7AC0" w:rsidRDefault="001C34C9" w:rsidP="0059527A">
                  <w:pPr>
                    <w:spacing w:line="360" w:lineRule="auto"/>
                    <w:jc w:val="center"/>
                    <w:rPr>
                      <w:rFonts w:ascii="Georgia" w:hAnsi="Georgia" w:cs="Arial"/>
                    </w:rPr>
                  </w:pPr>
                  <w:r w:rsidRPr="000C7AC0">
                    <w:rPr>
                      <w:rFonts w:ascii="Georgia" w:hAnsi="Georgia" w:cs="Arial"/>
                    </w:rPr>
                    <w:t>7,000</w:t>
                  </w:r>
                </w:p>
              </w:tc>
            </w:tr>
            <w:tr w:rsidR="001C34C9" w:rsidRPr="000C7AC0" w:rsidTr="00660442">
              <w:tc>
                <w:tcPr>
                  <w:tcW w:w="2859" w:type="dxa"/>
                </w:tcPr>
                <w:p w:rsidR="001C34C9" w:rsidRPr="000C7AC0" w:rsidRDefault="001C34C9" w:rsidP="000C7AC0">
                  <w:pPr>
                    <w:spacing w:line="360" w:lineRule="auto"/>
                    <w:jc w:val="both"/>
                    <w:rPr>
                      <w:rFonts w:ascii="Georgia" w:hAnsi="Georgia" w:cs="Arial"/>
                    </w:rPr>
                  </w:pPr>
                  <w:r w:rsidRPr="000C7AC0">
                    <w:rPr>
                      <w:rFonts w:ascii="Georgia" w:hAnsi="Georgia" w:cs="Arial"/>
                    </w:rPr>
                    <w:t>Tesis en Microfichas</w:t>
                  </w:r>
                </w:p>
              </w:tc>
              <w:tc>
                <w:tcPr>
                  <w:tcW w:w="2799" w:type="dxa"/>
                </w:tcPr>
                <w:p w:rsidR="001C34C9" w:rsidRPr="000C7AC0" w:rsidRDefault="001C34C9" w:rsidP="0059527A">
                  <w:pPr>
                    <w:spacing w:line="360" w:lineRule="auto"/>
                    <w:jc w:val="center"/>
                    <w:rPr>
                      <w:rFonts w:ascii="Georgia" w:hAnsi="Georgia" w:cs="Arial"/>
                    </w:rPr>
                  </w:pPr>
                  <w:r w:rsidRPr="000C7AC0">
                    <w:rPr>
                      <w:rFonts w:ascii="Georgia" w:hAnsi="Georgia" w:cs="Arial"/>
                    </w:rPr>
                    <w:t>14,698</w:t>
                  </w:r>
                </w:p>
              </w:tc>
              <w:tc>
                <w:tcPr>
                  <w:tcW w:w="2836" w:type="dxa"/>
                </w:tcPr>
                <w:p w:rsidR="001C34C9" w:rsidRPr="000C7AC0" w:rsidRDefault="001C34C9" w:rsidP="0059527A">
                  <w:pPr>
                    <w:spacing w:line="360" w:lineRule="auto"/>
                    <w:jc w:val="center"/>
                    <w:rPr>
                      <w:rFonts w:ascii="Georgia" w:hAnsi="Georgia" w:cs="Arial"/>
                    </w:rPr>
                  </w:pPr>
                  <w:r w:rsidRPr="000C7AC0">
                    <w:rPr>
                      <w:rFonts w:ascii="Georgia" w:hAnsi="Georgia" w:cs="Arial"/>
                    </w:rPr>
                    <w:t>14,698</w:t>
                  </w:r>
                </w:p>
              </w:tc>
            </w:tr>
            <w:tr w:rsidR="001C34C9" w:rsidRPr="000C7AC0" w:rsidTr="00660442">
              <w:tc>
                <w:tcPr>
                  <w:tcW w:w="2859" w:type="dxa"/>
                </w:tcPr>
                <w:p w:rsidR="001C34C9" w:rsidRPr="000C7AC0" w:rsidRDefault="001C34C9" w:rsidP="000C7AC0">
                  <w:pPr>
                    <w:spacing w:line="360" w:lineRule="auto"/>
                    <w:jc w:val="both"/>
                    <w:rPr>
                      <w:rFonts w:ascii="Georgia" w:hAnsi="Georgia" w:cs="Arial"/>
                    </w:rPr>
                  </w:pPr>
                  <w:r w:rsidRPr="000C7AC0">
                    <w:rPr>
                      <w:rFonts w:ascii="Georgia" w:hAnsi="Georgia" w:cs="Arial"/>
                    </w:rPr>
                    <w:t>Publicaciones Científicas</w:t>
                  </w:r>
                </w:p>
              </w:tc>
              <w:tc>
                <w:tcPr>
                  <w:tcW w:w="2799" w:type="dxa"/>
                </w:tcPr>
                <w:p w:rsidR="001C34C9" w:rsidRPr="000C7AC0" w:rsidRDefault="001C34C9" w:rsidP="0059527A">
                  <w:pPr>
                    <w:spacing w:line="360" w:lineRule="auto"/>
                    <w:jc w:val="center"/>
                    <w:rPr>
                      <w:rFonts w:ascii="Georgia" w:hAnsi="Georgia" w:cs="Arial"/>
                    </w:rPr>
                  </w:pPr>
                  <w:r w:rsidRPr="000C7AC0">
                    <w:rPr>
                      <w:rFonts w:ascii="Georgia" w:hAnsi="Georgia" w:cs="Arial"/>
                    </w:rPr>
                    <w:t>676</w:t>
                  </w:r>
                </w:p>
              </w:tc>
              <w:tc>
                <w:tcPr>
                  <w:tcW w:w="2836" w:type="dxa"/>
                </w:tcPr>
                <w:p w:rsidR="001C34C9" w:rsidRPr="000C7AC0" w:rsidRDefault="001C34C9" w:rsidP="0059527A">
                  <w:pPr>
                    <w:spacing w:line="360" w:lineRule="auto"/>
                    <w:jc w:val="center"/>
                    <w:rPr>
                      <w:rFonts w:ascii="Georgia" w:hAnsi="Georgia" w:cs="Arial"/>
                    </w:rPr>
                  </w:pPr>
                  <w:r w:rsidRPr="000C7AC0">
                    <w:rPr>
                      <w:rFonts w:ascii="Georgia" w:hAnsi="Georgia" w:cs="Arial"/>
                    </w:rPr>
                    <w:t>14,185</w:t>
                  </w:r>
                </w:p>
              </w:tc>
            </w:tr>
            <w:tr w:rsidR="001C34C9" w:rsidRPr="000C7AC0" w:rsidTr="00660442">
              <w:tc>
                <w:tcPr>
                  <w:tcW w:w="2859" w:type="dxa"/>
                </w:tcPr>
                <w:p w:rsidR="001C34C9" w:rsidRPr="000C7AC0" w:rsidRDefault="001C34C9" w:rsidP="000C7AC0">
                  <w:pPr>
                    <w:spacing w:line="360" w:lineRule="auto"/>
                    <w:jc w:val="both"/>
                    <w:rPr>
                      <w:rFonts w:ascii="Georgia" w:hAnsi="Georgia" w:cs="Arial"/>
                    </w:rPr>
                  </w:pPr>
                  <w:r w:rsidRPr="000C7AC0">
                    <w:rPr>
                      <w:rFonts w:ascii="Georgia" w:hAnsi="Georgia" w:cs="Arial"/>
                    </w:rPr>
                    <w:t>Publicaciones Oficiales</w:t>
                  </w:r>
                </w:p>
              </w:tc>
              <w:tc>
                <w:tcPr>
                  <w:tcW w:w="2799" w:type="dxa"/>
                </w:tcPr>
                <w:p w:rsidR="001C34C9" w:rsidRPr="000C7AC0" w:rsidRDefault="001C34C9" w:rsidP="0059527A">
                  <w:pPr>
                    <w:spacing w:line="360" w:lineRule="auto"/>
                    <w:jc w:val="center"/>
                    <w:rPr>
                      <w:rFonts w:ascii="Georgia" w:hAnsi="Georgia" w:cs="Arial"/>
                    </w:rPr>
                  </w:pPr>
                  <w:r w:rsidRPr="000C7AC0">
                    <w:rPr>
                      <w:rFonts w:ascii="Georgia" w:hAnsi="Georgia" w:cs="Arial"/>
                    </w:rPr>
                    <w:t>2,555</w:t>
                  </w:r>
                </w:p>
              </w:tc>
              <w:tc>
                <w:tcPr>
                  <w:tcW w:w="2836" w:type="dxa"/>
                </w:tcPr>
                <w:p w:rsidR="001C34C9" w:rsidRPr="000C7AC0" w:rsidRDefault="001C34C9" w:rsidP="0059527A">
                  <w:pPr>
                    <w:spacing w:line="360" w:lineRule="auto"/>
                    <w:jc w:val="center"/>
                    <w:rPr>
                      <w:rFonts w:ascii="Georgia" w:hAnsi="Georgia" w:cs="Arial"/>
                    </w:rPr>
                  </w:pPr>
                  <w:r w:rsidRPr="000C7AC0">
                    <w:rPr>
                      <w:rFonts w:ascii="Georgia" w:hAnsi="Georgia" w:cs="Arial"/>
                    </w:rPr>
                    <w:t>8,208</w:t>
                  </w:r>
                </w:p>
              </w:tc>
            </w:tr>
            <w:tr w:rsidR="001C34C9" w:rsidRPr="000C7AC0" w:rsidTr="00660442">
              <w:tc>
                <w:tcPr>
                  <w:tcW w:w="2859" w:type="dxa"/>
                </w:tcPr>
                <w:p w:rsidR="001C34C9" w:rsidRPr="000C7AC0" w:rsidRDefault="001C34C9" w:rsidP="000C7AC0">
                  <w:pPr>
                    <w:spacing w:line="360" w:lineRule="auto"/>
                    <w:jc w:val="both"/>
                    <w:rPr>
                      <w:rFonts w:ascii="Georgia" w:hAnsi="Georgia" w:cs="Arial"/>
                    </w:rPr>
                  </w:pPr>
                  <w:r w:rsidRPr="000C7AC0">
                    <w:rPr>
                      <w:rFonts w:ascii="Georgia" w:hAnsi="Georgia" w:cs="Arial"/>
                    </w:rPr>
                    <w:t>Mapas</w:t>
                  </w:r>
                </w:p>
              </w:tc>
              <w:tc>
                <w:tcPr>
                  <w:tcW w:w="2799" w:type="dxa"/>
                </w:tcPr>
                <w:p w:rsidR="001C34C9" w:rsidRPr="000C7AC0" w:rsidRDefault="001C34C9" w:rsidP="0059527A">
                  <w:pPr>
                    <w:spacing w:line="360" w:lineRule="auto"/>
                    <w:jc w:val="center"/>
                    <w:rPr>
                      <w:rFonts w:ascii="Georgia" w:hAnsi="Georgia" w:cs="Arial"/>
                    </w:rPr>
                  </w:pPr>
                  <w:r w:rsidRPr="000C7AC0">
                    <w:rPr>
                      <w:rFonts w:ascii="Georgia" w:hAnsi="Georgia" w:cs="Arial"/>
                    </w:rPr>
                    <w:t>7,989</w:t>
                  </w:r>
                </w:p>
              </w:tc>
              <w:tc>
                <w:tcPr>
                  <w:tcW w:w="2836" w:type="dxa"/>
                </w:tcPr>
                <w:p w:rsidR="001C34C9" w:rsidRPr="000C7AC0" w:rsidRDefault="001C34C9" w:rsidP="0059527A">
                  <w:pPr>
                    <w:spacing w:line="360" w:lineRule="auto"/>
                    <w:jc w:val="center"/>
                    <w:rPr>
                      <w:rFonts w:ascii="Georgia" w:hAnsi="Georgia" w:cs="Arial"/>
                    </w:rPr>
                  </w:pPr>
                  <w:r w:rsidRPr="000C7AC0">
                    <w:rPr>
                      <w:rFonts w:ascii="Georgia" w:hAnsi="Georgia" w:cs="Arial"/>
                    </w:rPr>
                    <w:t>11,000</w:t>
                  </w:r>
                </w:p>
              </w:tc>
            </w:tr>
            <w:tr w:rsidR="001C34C9" w:rsidRPr="000C7AC0" w:rsidTr="00660442">
              <w:tc>
                <w:tcPr>
                  <w:tcW w:w="2859" w:type="dxa"/>
                </w:tcPr>
                <w:p w:rsidR="001C34C9" w:rsidRPr="000C7AC0" w:rsidRDefault="001C34C9" w:rsidP="000C7AC0">
                  <w:pPr>
                    <w:spacing w:line="360" w:lineRule="auto"/>
                    <w:jc w:val="both"/>
                    <w:rPr>
                      <w:rFonts w:ascii="Georgia" w:hAnsi="Georgia" w:cs="Arial"/>
                    </w:rPr>
                  </w:pPr>
                  <w:r w:rsidRPr="000C7AC0">
                    <w:rPr>
                      <w:rFonts w:ascii="Georgia" w:hAnsi="Georgia" w:cs="Arial"/>
                    </w:rPr>
                    <w:t>Fotografía Aérea</w:t>
                  </w:r>
                </w:p>
              </w:tc>
              <w:tc>
                <w:tcPr>
                  <w:tcW w:w="2799" w:type="dxa"/>
                </w:tcPr>
                <w:p w:rsidR="001C34C9" w:rsidRPr="000C7AC0" w:rsidRDefault="001C34C9" w:rsidP="0059527A">
                  <w:pPr>
                    <w:spacing w:line="360" w:lineRule="auto"/>
                    <w:jc w:val="center"/>
                    <w:rPr>
                      <w:rFonts w:ascii="Georgia" w:hAnsi="Georgia" w:cs="Arial"/>
                    </w:rPr>
                  </w:pPr>
                  <w:r w:rsidRPr="000C7AC0">
                    <w:rPr>
                      <w:rFonts w:ascii="Georgia" w:hAnsi="Georgia" w:cs="Arial"/>
                    </w:rPr>
                    <w:t>7,283</w:t>
                  </w:r>
                </w:p>
              </w:tc>
              <w:tc>
                <w:tcPr>
                  <w:tcW w:w="2836" w:type="dxa"/>
                </w:tcPr>
                <w:p w:rsidR="001C34C9" w:rsidRPr="000C7AC0" w:rsidRDefault="001C34C9" w:rsidP="0059527A">
                  <w:pPr>
                    <w:spacing w:line="360" w:lineRule="auto"/>
                    <w:jc w:val="center"/>
                    <w:rPr>
                      <w:rFonts w:ascii="Georgia" w:hAnsi="Georgia" w:cs="Arial"/>
                    </w:rPr>
                  </w:pPr>
                  <w:r w:rsidRPr="000C7AC0">
                    <w:rPr>
                      <w:rFonts w:ascii="Georgia" w:hAnsi="Georgia" w:cs="Arial"/>
                    </w:rPr>
                    <w:t>7,283</w:t>
                  </w:r>
                </w:p>
              </w:tc>
            </w:tr>
            <w:tr w:rsidR="001C34C9" w:rsidRPr="000C7AC0" w:rsidTr="00660442">
              <w:tc>
                <w:tcPr>
                  <w:tcW w:w="2859" w:type="dxa"/>
                </w:tcPr>
                <w:p w:rsidR="001C34C9" w:rsidRPr="000C7AC0" w:rsidRDefault="001C34C9" w:rsidP="000C7AC0">
                  <w:pPr>
                    <w:spacing w:line="360" w:lineRule="auto"/>
                    <w:jc w:val="both"/>
                    <w:rPr>
                      <w:rFonts w:ascii="Georgia" w:hAnsi="Georgia" w:cs="Arial"/>
                    </w:rPr>
                  </w:pPr>
                  <w:r w:rsidRPr="000C7AC0">
                    <w:rPr>
                      <w:rFonts w:ascii="Georgia" w:hAnsi="Georgia" w:cs="Arial"/>
                    </w:rPr>
                    <w:lastRenderedPageBreak/>
                    <w:t>Manuales elaborados por los maestros como apoyo a sus clases</w:t>
                  </w:r>
                </w:p>
              </w:tc>
              <w:tc>
                <w:tcPr>
                  <w:tcW w:w="2799" w:type="dxa"/>
                </w:tcPr>
                <w:p w:rsidR="001C34C9" w:rsidRPr="000C7AC0" w:rsidRDefault="001C34C9" w:rsidP="0059527A">
                  <w:pPr>
                    <w:spacing w:line="360" w:lineRule="auto"/>
                    <w:jc w:val="center"/>
                    <w:rPr>
                      <w:rFonts w:ascii="Georgia" w:hAnsi="Georgia" w:cs="Arial"/>
                    </w:rPr>
                  </w:pPr>
                  <w:r w:rsidRPr="000C7AC0">
                    <w:rPr>
                      <w:rFonts w:ascii="Georgia" w:hAnsi="Georgia" w:cs="Arial"/>
                    </w:rPr>
                    <w:t>683</w:t>
                  </w:r>
                </w:p>
              </w:tc>
              <w:tc>
                <w:tcPr>
                  <w:tcW w:w="2836" w:type="dxa"/>
                </w:tcPr>
                <w:p w:rsidR="001C34C9" w:rsidRPr="000C7AC0" w:rsidRDefault="001C34C9" w:rsidP="0059527A">
                  <w:pPr>
                    <w:spacing w:line="360" w:lineRule="auto"/>
                    <w:jc w:val="center"/>
                    <w:rPr>
                      <w:rFonts w:ascii="Georgia" w:hAnsi="Georgia" w:cs="Arial"/>
                    </w:rPr>
                  </w:pPr>
                  <w:r w:rsidRPr="000C7AC0">
                    <w:rPr>
                      <w:rFonts w:ascii="Georgia" w:hAnsi="Georgia" w:cs="Arial"/>
                    </w:rPr>
                    <w:t>683</w:t>
                  </w:r>
                </w:p>
              </w:tc>
            </w:tr>
          </w:tbl>
          <w:p w:rsidR="001C34C9" w:rsidRPr="000C7AC0" w:rsidRDefault="001C34C9" w:rsidP="000C7AC0">
            <w:pPr>
              <w:spacing w:line="360" w:lineRule="auto"/>
              <w:jc w:val="both"/>
              <w:rPr>
                <w:rFonts w:ascii="Georgia" w:hAnsi="Georgia" w:cs="Arial"/>
              </w:rPr>
            </w:pPr>
          </w:p>
          <w:p w:rsidR="001C34C9" w:rsidRPr="000C7AC0" w:rsidRDefault="00C41307" w:rsidP="0059527A">
            <w:pPr>
              <w:pStyle w:val="Prrafodelista"/>
              <w:numPr>
                <w:ilvl w:val="0"/>
                <w:numId w:val="81"/>
              </w:numPr>
              <w:spacing w:line="360" w:lineRule="auto"/>
              <w:ind w:left="342"/>
              <w:jc w:val="both"/>
              <w:rPr>
                <w:rFonts w:ascii="Georgia" w:eastAsia="Times New Roman" w:hAnsi="Georgia" w:cs="Arial"/>
                <w:color w:val="000000" w:themeColor="text1"/>
                <w:lang w:eastAsia="es-MX"/>
              </w:rPr>
            </w:pPr>
            <w:hyperlink r:id="rId175" w:history="1">
              <w:r w:rsidR="001C34C9" w:rsidRPr="000C7AC0">
                <w:rPr>
                  <w:rFonts w:ascii="Georgia" w:eastAsia="Times New Roman" w:hAnsi="Georgia" w:cs="Arial"/>
                  <w:color w:val="000000" w:themeColor="text1"/>
                  <w:lang w:eastAsia="es-MX"/>
                </w:rPr>
                <w:t>Las formas de acceso a la información contenida en la biblioteca y fondos documentales electrónicos.</w:t>
              </w:r>
            </w:hyperlink>
          </w:p>
          <w:p w:rsidR="001C34C9" w:rsidRPr="000C7AC0" w:rsidRDefault="001C34C9" w:rsidP="000C7AC0">
            <w:pPr>
              <w:spacing w:line="360" w:lineRule="auto"/>
              <w:ind w:left="342"/>
              <w:jc w:val="both"/>
              <w:rPr>
                <w:rFonts w:ascii="Georgia" w:eastAsia="Times New Roman" w:hAnsi="Georgia" w:cs="Arial"/>
                <w:color w:val="C00000"/>
                <w:lang w:eastAsia="es-MX"/>
              </w:rPr>
            </w:pPr>
            <w:r w:rsidRPr="000C7AC0">
              <w:rPr>
                <w:rFonts w:ascii="Georgia" w:hAnsi="Georgia" w:cs="Arial"/>
              </w:rPr>
              <w:t xml:space="preserve"> Navegación </w:t>
            </w:r>
            <w:r w:rsidR="00BD325D" w:rsidRPr="000C7AC0">
              <w:rPr>
                <w:rFonts w:ascii="Georgia" w:hAnsi="Georgia" w:cs="Arial"/>
              </w:rPr>
              <w:t>por estantería</w:t>
            </w:r>
            <w:r w:rsidRPr="000C7AC0">
              <w:rPr>
                <w:rFonts w:ascii="Georgia" w:hAnsi="Georgia" w:cs="Arial"/>
              </w:rPr>
              <w:t xml:space="preserve"> (se accede a una experiencia de navegación virtual por los estantes a través de su clasificación y permite a los usuarios vean otros libros que pueden estar relacionados con su búsqueda, colocados en los estantes cerca del título que está viendo.</w:t>
            </w:r>
          </w:p>
          <w:p w:rsidR="001C34C9" w:rsidRPr="000C7AC0" w:rsidRDefault="001C34C9" w:rsidP="000C7AC0">
            <w:pPr>
              <w:pStyle w:val="Prrafodelista"/>
              <w:spacing w:after="0" w:line="360" w:lineRule="auto"/>
              <w:ind w:left="342"/>
              <w:jc w:val="both"/>
              <w:rPr>
                <w:rStyle w:val="Hipervnculo"/>
                <w:rFonts w:ascii="Georgia" w:hAnsi="Georgia" w:cs="Arial"/>
              </w:rPr>
            </w:pPr>
            <w:r w:rsidRPr="000C7AC0">
              <w:rPr>
                <w:rFonts w:ascii="Georgia" w:eastAsia="Times New Roman" w:hAnsi="Georgia" w:cs="Arial"/>
                <w:color w:val="000000" w:themeColor="text1"/>
                <w:lang w:eastAsia="es-MX"/>
              </w:rPr>
              <w:t>Para los servicios en línea se accesa</w:t>
            </w:r>
            <w:r w:rsidR="0059527A">
              <w:rPr>
                <w:rFonts w:ascii="Georgia" w:eastAsia="Times New Roman" w:hAnsi="Georgia" w:cs="Arial"/>
                <w:color w:val="000000" w:themeColor="text1"/>
                <w:lang w:eastAsia="es-MX"/>
              </w:rPr>
              <w:t>n</w:t>
            </w:r>
            <w:r w:rsidRPr="000C7AC0">
              <w:rPr>
                <w:rFonts w:ascii="Georgia" w:eastAsia="Times New Roman" w:hAnsi="Georgia" w:cs="Arial"/>
                <w:color w:val="000000" w:themeColor="text1"/>
                <w:lang w:eastAsia="es-MX"/>
              </w:rPr>
              <w:t xml:space="preserve"> utilizando los enlaces siguientes: </w:t>
            </w:r>
            <w:hyperlink r:id="rId176" w:history="1">
              <w:r w:rsidRPr="000C7AC0">
                <w:rPr>
                  <w:rStyle w:val="Hipervnculo"/>
                  <w:rFonts w:ascii="Georgia" w:hAnsi="Georgia" w:cs="Arial"/>
                </w:rPr>
                <w:t>http://biblioteca.uaaan.mx/</w:t>
              </w:r>
            </w:hyperlink>
            <w:r w:rsidRPr="000C7AC0">
              <w:rPr>
                <w:rFonts w:ascii="Georgia" w:hAnsi="Georgia" w:cs="Arial"/>
              </w:rPr>
              <w:t xml:space="preserve">, </w:t>
            </w:r>
            <w:hyperlink r:id="rId177" w:history="1">
              <w:r w:rsidRPr="000C7AC0">
                <w:rPr>
                  <w:rStyle w:val="Hipervnculo"/>
                  <w:rFonts w:ascii="Georgia" w:hAnsi="Georgia" w:cs="Arial"/>
                </w:rPr>
                <w:t>cid@uaaan.mx</w:t>
              </w:r>
            </w:hyperlink>
          </w:p>
          <w:p w:rsidR="001C34C9" w:rsidRPr="000C7AC0" w:rsidRDefault="001C34C9" w:rsidP="000C7AC0">
            <w:pPr>
              <w:pStyle w:val="Prrafodelista"/>
              <w:spacing w:after="0" w:line="360" w:lineRule="auto"/>
              <w:ind w:left="1136"/>
              <w:jc w:val="both"/>
              <w:rPr>
                <w:rFonts w:ascii="Georgia" w:hAnsi="Georgia" w:cs="Arial"/>
              </w:rPr>
            </w:pPr>
          </w:p>
          <w:p w:rsidR="001C34C9" w:rsidRPr="000C7AC0" w:rsidRDefault="001C34C9" w:rsidP="000C7AC0">
            <w:pPr>
              <w:spacing w:line="360" w:lineRule="auto"/>
              <w:jc w:val="both"/>
              <w:rPr>
                <w:rFonts w:ascii="Georgia" w:hAnsi="Georgia" w:cs="Arial"/>
                <w:b/>
              </w:rPr>
            </w:pPr>
            <w:r w:rsidRPr="000C7AC0">
              <w:rPr>
                <w:rFonts w:ascii="Georgia" w:hAnsi="Georgia" w:cs="Arial"/>
                <w:b/>
              </w:rPr>
              <w:t>DSpace</w:t>
            </w:r>
          </w:p>
          <w:p w:rsidR="001C34C9" w:rsidRPr="000C7AC0" w:rsidRDefault="001C34C9" w:rsidP="000C7AC0">
            <w:pPr>
              <w:spacing w:line="360" w:lineRule="auto"/>
              <w:ind w:left="342"/>
              <w:jc w:val="both"/>
              <w:rPr>
                <w:rFonts w:ascii="Georgia" w:hAnsi="Georgia" w:cs="Arial"/>
              </w:rPr>
            </w:pPr>
            <w:r w:rsidRPr="000C7AC0">
              <w:rPr>
                <w:rFonts w:ascii="Georgia" w:hAnsi="Georgia" w:cs="Arial"/>
              </w:rPr>
              <w:t xml:space="preserve">En la Universidad se creó el repositorio institucional (CID-UAAAN) para albergar, difundir y preservar los  documentos digitales resultantes de las actividades de investigación y docencia    </w:t>
            </w:r>
            <w:hyperlink r:id="rId178" w:tooltip="CID-UAAAN" w:history="1">
              <w:r w:rsidRPr="000C7AC0">
                <w:rPr>
                  <w:rStyle w:val="Hipervnculo"/>
                  <w:rFonts w:ascii="Georgia" w:hAnsi="Georgia" w:cs="Arial"/>
                  <w:color w:val="0076B2"/>
                  <w:shd w:val="clear" w:color="auto" w:fill="FFFFFF"/>
                </w:rPr>
                <w:t>http://repositorio.uaaan.mx:8080/xmlui/</w:t>
              </w:r>
            </w:hyperlink>
          </w:p>
          <w:p w:rsidR="001C34C9" w:rsidRPr="000C7AC0" w:rsidRDefault="00C41307" w:rsidP="0059527A">
            <w:pPr>
              <w:spacing w:after="0" w:line="360" w:lineRule="auto"/>
              <w:ind w:left="341" w:hangingChars="155" w:hanging="341"/>
              <w:jc w:val="both"/>
              <w:rPr>
                <w:rFonts w:ascii="Georgia" w:eastAsia="Times New Roman" w:hAnsi="Georgia" w:cs="Arial"/>
                <w:color w:val="000000" w:themeColor="text1"/>
                <w:lang w:eastAsia="es-MX"/>
              </w:rPr>
            </w:pPr>
            <w:hyperlink r:id="rId179" w:history="1">
              <w:r w:rsidR="001C34C9" w:rsidRPr="000C7AC0">
                <w:rPr>
                  <w:rFonts w:ascii="Georgia" w:eastAsia="Times New Roman" w:hAnsi="Georgia" w:cs="Arial"/>
                  <w:color w:val="000000" w:themeColor="text1"/>
                  <w:lang w:eastAsia="es-MX"/>
                </w:rPr>
                <w:t>b) La suficiencia de: i) Los recursos humanos calificados; ii) Un mínimo de diez títulos bien seleccionados (de calidad y actualizados) por cada materia que integra el plan de estudios del programa académico. iii) Un mínimo de diez suscripciones a publicaciones periódicas de las disciplinas básicas del programa académico. iv) Una colección de obras de consulta útiles y formadas por un mínimo de 300 títulos diferentes. v) Registro, estadística e interpretación de demanda y disponibilidad; vi) Sistemas de acceso y consulta; vii) Acceso a Internet; viii) Fotocopiado; ix) Horario de servicio; x) Volumen de consulta y préstamo al profesorado y a los estudiantes.</w:t>
              </w:r>
            </w:hyperlink>
          </w:p>
          <w:p w:rsidR="00BD325D" w:rsidRPr="000C7AC0" w:rsidRDefault="00BD325D" w:rsidP="000C7AC0">
            <w:pPr>
              <w:spacing w:after="0" w:line="360" w:lineRule="auto"/>
              <w:ind w:left="342" w:firstLineChars="200" w:firstLine="440"/>
              <w:jc w:val="both"/>
              <w:rPr>
                <w:rFonts w:ascii="Georgia" w:eastAsia="Times New Roman" w:hAnsi="Georgia" w:cs="Arial"/>
                <w:color w:val="000000" w:themeColor="text1"/>
                <w:lang w:eastAsia="es-MX"/>
              </w:rPr>
            </w:pPr>
          </w:p>
          <w:p w:rsidR="001C34C9" w:rsidRPr="000C7AC0" w:rsidRDefault="001C34C9" w:rsidP="0059527A">
            <w:pPr>
              <w:autoSpaceDE w:val="0"/>
              <w:autoSpaceDN w:val="0"/>
              <w:adjustRightInd w:val="0"/>
              <w:spacing w:line="360" w:lineRule="auto"/>
              <w:ind w:left="342"/>
              <w:jc w:val="both"/>
              <w:rPr>
                <w:rFonts w:ascii="Georgia" w:hAnsi="Georgia" w:cs="Arial"/>
              </w:rPr>
            </w:pPr>
            <w:r w:rsidRPr="000C7AC0">
              <w:rPr>
                <w:rFonts w:ascii="Georgia" w:hAnsi="Georgia" w:cs="Arial"/>
              </w:rPr>
              <w:t xml:space="preserve"> La </w:t>
            </w:r>
            <w:r w:rsidR="00BD325D" w:rsidRPr="000C7AC0">
              <w:rPr>
                <w:rFonts w:ascii="Georgia" w:hAnsi="Georgia" w:cs="Arial"/>
              </w:rPr>
              <w:t>suficiencia de</w:t>
            </w:r>
            <w:r w:rsidRPr="000C7AC0">
              <w:rPr>
                <w:rFonts w:ascii="Georgia" w:hAnsi="Georgia" w:cs="Arial"/>
              </w:rPr>
              <w:t>:</w:t>
            </w:r>
          </w:p>
          <w:p w:rsidR="00BD325D" w:rsidRPr="000C7AC0" w:rsidRDefault="00BD325D" w:rsidP="000C7AC0">
            <w:pPr>
              <w:pStyle w:val="Prrafodelista"/>
              <w:numPr>
                <w:ilvl w:val="0"/>
                <w:numId w:val="82"/>
              </w:numPr>
              <w:autoSpaceDE w:val="0"/>
              <w:autoSpaceDN w:val="0"/>
              <w:adjustRightInd w:val="0"/>
              <w:spacing w:line="360" w:lineRule="auto"/>
              <w:contextualSpacing/>
              <w:jc w:val="both"/>
              <w:rPr>
                <w:rFonts w:ascii="Georgia" w:hAnsi="Georgia" w:cs="Arial"/>
              </w:rPr>
            </w:pPr>
            <w:r w:rsidRPr="000C7AC0">
              <w:rPr>
                <w:rFonts w:ascii="Georgia" w:hAnsi="Georgia" w:cs="Arial"/>
              </w:rPr>
              <w:t xml:space="preserve">Recursos humanos calificados; </w:t>
            </w:r>
            <w:r w:rsidR="001C34C9" w:rsidRPr="000C7AC0">
              <w:rPr>
                <w:rFonts w:ascii="Georgia" w:hAnsi="Georgia" w:cs="Arial"/>
              </w:rPr>
              <w:t>7- Bibliotecarios Especializados, un refe</w:t>
            </w:r>
            <w:r w:rsidRPr="000C7AC0">
              <w:rPr>
                <w:rFonts w:ascii="Georgia" w:hAnsi="Georgia" w:cs="Arial"/>
              </w:rPr>
              <w:t>rencistas, 12- auxiliares de biblioteca y 6- administrativos</w:t>
            </w:r>
          </w:p>
          <w:p w:rsidR="00BD325D" w:rsidRPr="000C7AC0" w:rsidRDefault="00BD325D" w:rsidP="000C7AC0">
            <w:pPr>
              <w:pStyle w:val="Prrafodelista"/>
              <w:numPr>
                <w:ilvl w:val="0"/>
                <w:numId w:val="82"/>
              </w:numPr>
              <w:autoSpaceDE w:val="0"/>
              <w:autoSpaceDN w:val="0"/>
              <w:adjustRightInd w:val="0"/>
              <w:spacing w:line="360" w:lineRule="auto"/>
              <w:contextualSpacing/>
              <w:jc w:val="both"/>
              <w:rPr>
                <w:rFonts w:ascii="Georgia" w:hAnsi="Georgia" w:cs="Arial"/>
                <w:b/>
              </w:rPr>
            </w:pPr>
            <w:r w:rsidRPr="000C7AC0">
              <w:rPr>
                <w:rFonts w:ascii="Georgia" w:hAnsi="Georgia" w:cs="Arial"/>
              </w:rPr>
              <w:t>L</w:t>
            </w:r>
            <w:r w:rsidR="001C34C9" w:rsidRPr="000C7AC0">
              <w:rPr>
                <w:rFonts w:ascii="Georgia" w:hAnsi="Georgia" w:cs="Arial"/>
              </w:rPr>
              <w:t xml:space="preserve">a biblioteca cuenta con más de un volumen, los cuales se encuentran en buen estado y se cumple con las necesidades </w:t>
            </w:r>
            <w:r w:rsidRPr="000C7AC0">
              <w:rPr>
                <w:rFonts w:ascii="Georgia" w:hAnsi="Georgia" w:cs="Arial"/>
              </w:rPr>
              <w:t>de</w:t>
            </w:r>
            <w:r w:rsidR="001C34C9" w:rsidRPr="000C7AC0">
              <w:rPr>
                <w:rFonts w:ascii="Georgia" w:hAnsi="Georgia" w:cs="Arial"/>
              </w:rPr>
              <w:t xml:space="preserve"> los programas </w:t>
            </w:r>
            <w:r w:rsidR="001C34C9" w:rsidRPr="000C7AC0">
              <w:rPr>
                <w:rFonts w:ascii="Georgia" w:hAnsi="Georgia" w:cs="Arial"/>
              </w:rPr>
              <w:lastRenderedPageBreak/>
              <w:t xml:space="preserve">académicos ya que el personal docente para su elaboración de bibliografía consultan el contenido de material que se tiene a disposición, además  se accesa a la página de la biblioteca la cual mencionamos en la parte superior y  se apoyan en los convenios de REMBA  </w:t>
            </w:r>
            <w:hyperlink r:id="rId180" w:history="1">
              <w:r w:rsidR="001C34C9" w:rsidRPr="000C7AC0">
                <w:rPr>
                  <w:rStyle w:val="Hipervnculo"/>
                  <w:rFonts w:ascii="Georgia" w:hAnsi="Georgia" w:cs="Arial"/>
                </w:rPr>
                <w:t>http://remba.uaa.mx</w:t>
              </w:r>
            </w:hyperlink>
            <w:r w:rsidR="001C34C9" w:rsidRPr="000C7AC0">
              <w:rPr>
                <w:rFonts w:ascii="Georgia" w:hAnsi="Georgia" w:cs="Arial"/>
              </w:rPr>
              <w:t xml:space="preserve">  y  SIDALC    </w:t>
            </w:r>
            <w:hyperlink r:id="rId181" w:history="1">
              <w:r w:rsidR="001C34C9" w:rsidRPr="000C7AC0">
                <w:rPr>
                  <w:rStyle w:val="Hipervnculo"/>
                  <w:rFonts w:ascii="Georgia" w:hAnsi="Georgia" w:cs="Arial"/>
                </w:rPr>
                <w:t>http://orton.catie.ac.cr/</w:t>
              </w:r>
            </w:hyperlink>
            <w:r w:rsidR="001C34C9" w:rsidRPr="000C7AC0">
              <w:rPr>
                <w:rFonts w:ascii="Georgia" w:hAnsi="Georgia" w:cs="Arial"/>
              </w:rPr>
              <w:t xml:space="preserve">    en el caso de no tener un libro disponible satisfaciendo las necesidades de los mismos.</w:t>
            </w:r>
          </w:p>
          <w:p w:rsidR="00BD325D" w:rsidRPr="000C7AC0" w:rsidRDefault="001C34C9" w:rsidP="000C7AC0">
            <w:pPr>
              <w:pStyle w:val="Prrafodelista"/>
              <w:numPr>
                <w:ilvl w:val="0"/>
                <w:numId w:val="82"/>
              </w:numPr>
              <w:autoSpaceDE w:val="0"/>
              <w:autoSpaceDN w:val="0"/>
              <w:adjustRightInd w:val="0"/>
              <w:spacing w:line="360" w:lineRule="auto"/>
              <w:contextualSpacing/>
              <w:jc w:val="both"/>
              <w:textAlignment w:val="center"/>
              <w:rPr>
                <w:rFonts w:ascii="Georgia" w:hAnsi="Georgia" w:cs="Arial"/>
              </w:rPr>
            </w:pPr>
            <w:r w:rsidRPr="000C7AC0">
              <w:rPr>
                <w:rFonts w:ascii="Georgia" w:hAnsi="Georgia" w:cs="Arial"/>
                <w:shd w:val="clear" w:color="auto" w:fill="FFFFFF"/>
              </w:rPr>
              <w:t>La Universidad Autónoma Agraria "</w:t>
            </w:r>
            <w:r w:rsidRPr="000C7AC0">
              <w:rPr>
                <w:rStyle w:val="vhsq8f8"/>
                <w:rFonts w:ascii="Georgia" w:hAnsi="Georgia" w:cs="Arial"/>
                <w:shd w:val="clear" w:color="auto" w:fill="FFFFFF"/>
              </w:rPr>
              <w:t>Antonio</w:t>
            </w:r>
            <w:r w:rsidRPr="000C7AC0">
              <w:rPr>
                <w:rStyle w:val="apple-converted-space"/>
                <w:rFonts w:ascii="Georgia" w:hAnsi="Georgia" w:cs="Arial"/>
                <w:shd w:val="clear" w:color="auto" w:fill="FFFFFF"/>
              </w:rPr>
              <w:t> </w:t>
            </w:r>
            <w:r w:rsidRPr="000C7AC0">
              <w:rPr>
                <w:rFonts w:ascii="Georgia" w:hAnsi="Georgia" w:cs="Arial"/>
                <w:shd w:val="clear" w:color="auto" w:fill="FFFFFF"/>
              </w:rPr>
              <w:t>Narro" forma parte del Consorcio de</w:t>
            </w:r>
            <w:r w:rsidRPr="000C7AC0">
              <w:rPr>
                <w:rStyle w:val="apple-converted-space"/>
                <w:rFonts w:ascii="Georgia" w:hAnsi="Georgia" w:cs="Arial"/>
                <w:shd w:val="clear" w:color="auto" w:fill="FFFFFF"/>
              </w:rPr>
              <w:t> </w:t>
            </w:r>
            <w:r w:rsidRPr="000C7AC0">
              <w:rPr>
                <w:rStyle w:val="vhsq8f8"/>
                <w:rFonts w:ascii="Georgia" w:hAnsi="Georgia" w:cs="Arial"/>
                <w:shd w:val="clear" w:color="auto" w:fill="FFFFFF"/>
              </w:rPr>
              <w:t xml:space="preserve">Recursos </w:t>
            </w:r>
            <w:r w:rsidRPr="000C7AC0">
              <w:rPr>
                <w:rFonts w:ascii="Georgia" w:hAnsi="Georgia" w:cs="Arial"/>
                <w:shd w:val="clear" w:color="auto" w:fill="FFFFFF"/>
              </w:rPr>
              <w:t>de Información Científica y Tecnológica (CONRICYT), cuya finalidad es fortalecer los programas de posgrado, la generación de nuevo conocimiento y el desarrollo de la investigación en México. </w:t>
            </w:r>
            <w:hyperlink r:id="rId182" w:history="1">
              <w:r w:rsidRPr="000C7AC0">
                <w:rPr>
                  <w:rStyle w:val="Hipervnculo"/>
                  <w:rFonts w:ascii="Georgia" w:hAnsi="Georgia" w:cs="Arial"/>
                </w:rPr>
                <w:t>http://www.conricyt.mx</w:t>
              </w:r>
            </w:hyperlink>
            <w:r w:rsidRPr="000C7AC0">
              <w:rPr>
                <w:rFonts w:ascii="Georgia" w:hAnsi="Georgia" w:cs="Arial"/>
              </w:rPr>
              <w:t>. Con subscripción a nueve bases de datos mediante convenio anual,</w:t>
            </w:r>
            <w:r w:rsidR="00BD325D" w:rsidRPr="000C7AC0">
              <w:rPr>
                <w:rFonts w:ascii="Georgia" w:hAnsi="Georgia" w:cs="Arial"/>
              </w:rPr>
              <w:t xml:space="preserve"> siendo las siguientes: </w:t>
            </w:r>
            <w:r w:rsidRPr="000C7AC0">
              <w:rPr>
                <w:rFonts w:ascii="Georgia" w:hAnsi="Georgia" w:cs="Arial"/>
              </w:rPr>
              <w:t xml:space="preserve">ELSEVIER, </w:t>
            </w:r>
            <w:hyperlink r:id="rId183" w:history="1">
              <w:r w:rsidRPr="000C7AC0">
                <w:rPr>
                  <w:rStyle w:val="Hipervnculo"/>
                  <w:rFonts w:ascii="Georgia" w:hAnsi="Georgia" w:cs="Arial"/>
                  <w:b/>
                  <w:color w:val="auto"/>
                  <w:bdr w:val="none" w:sz="0" w:space="0" w:color="auto" w:frame="1"/>
                </w:rPr>
                <w:t>American Association for the Advance of Science (AAAs)</w:t>
              </w:r>
            </w:hyperlink>
            <w:r w:rsidRPr="000C7AC0">
              <w:rPr>
                <w:rFonts w:ascii="Georgia" w:hAnsi="Georgia" w:cs="Arial"/>
              </w:rPr>
              <w:t>,  American Chemical Society (ACS),  Annual Reviews,  BioOne,  EBSCO,  GALE,  Springer, Thomson Reuters</w:t>
            </w:r>
            <w:r w:rsidR="00BD325D" w:rsidRPr="000C7AC0">
              <w:rPr>
                <w:rFonts w:ascii="Georgia" w:hAnsi="Georgia" w:cs="Arial"/>
              </w:rPr>
              <w:t>.</w:t>
            </w:r>
          </w:p>
          <w:p w:rsidR="00BD325D" w:rsidRPr="000C7AC0" w:rsidRDefault="001C34C9" w:rsidP="000C7AC0">
            <w:pPr>
              <w:pStyle w:val="Prrafodelista"/>
              <w:numPr>
                <w:ilvl w:val="0"/>
                <w:numId w:val="82"/>
              </w:numPr>
              <w:autoSpaceDE w:val="0"/>
              <w:autoSpaceDN w:val="0"/>
              <w:adjustRightInd w:val="0"/>
              <w:spacing w:line="360" w:lineRule="auto"/>
              <w:contextualSpacing/>
              <w:jc w:val="both"/>
              <w:textAlignment w:val="center"/>
              <w:rPr>
                <w:rFonts w:ascii="Georgia" w:hAnsi="Georgia" w:cs="Arial"/>
              </w:rPr>
            </w:pPr>
            <w:r w:rsidRPr="000C7AC0">
              <w:rPr>
                <w:rFonts w:ascii="Georgia" w:hAnsi="Georgia" w:cs="Arial"/>
              </w:rPr>
              <w:t xml:space="preserve"> La biblioteca cuenta con una sección de obras de consulta la cual se compone de enciclopedias, diccionarios, atlas y manuales, cumpliendo con el número de volúmenes establecidos.</w:t>
            </w:r>
          </w:p>
          <w:p w:rsidR="001C34C9" w:rsidRPr="000C7AC0" w:rsidRDefault="001C34C9" w:rsidP="000C7AC0">
            <w:pPr>
              <w:pStyle w:val="Prrafodelista"/>
              <w:numPr>
                <w:ilvl w:val="0"/>
                <w:numId w:val="82"/>
              </w:numPr>
              <w:autoSpaceDE w:val="0"/>
              <w:autoSpaceDN w:val="0"/>
              <w:adjustRightInd w:val="0"/>
              <w:spacing w:line="360" w:lineRule="auto"/>
              <w:contextualSpacing/>
              <w:jc w:val="both"/>
              <w:textAlignment w:val="center"/>
              <w:rPr>
                <w:rFonts w:ascii="Georgia" w:hAnsi="Georgia" w:cs="Arial"/>
              </w:rPr>
            </w:pPr>
            <w:r w:rsidRPr="000C7AC0">
              <w:rPr>
                <w:rFonts w:ascii="Georgia" w:hAnsi="Georgia" w:cs="Arial"/>
              </w:rPr>
              <w:t>La biblioteca creó un programa electrónico el cual se encuentra disponible en cada una de las salas de la misma, para que el usuarios ingresando su matrícula, nos proporciona los datos estadísticos de uso de cada sección incluyendo la especialidad, el cual empezó a funcionar  del 01/05/2017 a la fecha.</w:t>
            </w:r>
          </w:p>
          <w:p w:rsidR="001C34C9" w:rsidRPr="000C7AC0" w:rsidRDefault="001C34C9" w:rsidP="0059527A">
            <w:pPr>
              <w:spacing w:line="360" w:lineRule="auto"/>
              <w:ind w:left="342"/>
              <w:jc w:val="both"/>
              <w:rPr>
                <w:rFonts w:ascii="Georgia" w:hAnsi="Georgia" w:cs="Arial"/>
              </w:rPr>
            </w:pPr>
            <w:r w:rsidRPr="000C7AC0">
              <w:rPr>
                <w:rFonts w:ascii="Georgia" w:hAnsi="Georgia" w:cs="Arial"/>
              </w:rPr>
              <w:t xml:space="preserve">Anteriormente la estadística básica consistía en el registro de usuarios que solicitaban préstamo externo de libros y un registro interno en salas. </w:t>
            </w:r>
          </w:p>
          <w:p w:rsidR="001C34C9" w:rsidRPr="000C7AC0" w:rsidRDefault="001C34C9" w:rsidP="000C7AC0">
            <w:pPr>
              <w:spacing w:line="360" w:lineRule="auto"/>
              <w:jc w:val="both"/>
              <w:rPr>
                <w:rFonts w:ascii="Georgia" w:hAnsi="Georgia" w:cs="Arial"/>
              </w:rPr>
            </w:pPr>
            <w:r w:rsidRPr="000C7AC0">
              <w:rPr>
                <w:rFonts w:ascii="Georgia" w:hAnsi="Georgia"/>
                <w:noProof/>
                <w:lang w:eastAsia="es-MX"/>
              </w:rPr>
              <w:lastRenderedPageBreak/>
              <w:drawing>
                <wp:inline distT="0" distB="0" distL="0" distR="0">
                  <wp:extent cx="5400040" cy="2934357"/>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4"/>
                          <a:srcRect/>
                          <a:stretch>
                            <a:fillRect/>
                          </a:stretch>
                        </pic:blipFill>
                        <pic:spPr bwMode="auto">
                          <a:xfrm>
                            <a:off x="0" y="0"/>
                            <a:ext cx="5400040" cy="2934357"/>
                          </a:xfrm>
                          <a:prstGeom prst="rect">
                            <a:avLst/>
                          </a:prstGeom>
                          <a:noFill/>
                          <a:ln w="9525">
                            <a:noFill/>
                            <a:miter lim="800000"/>
                            <a:headEnd/>
                            <a:tailEnd/>
                          </a:ln>
                        </pic:spPr>
                      </pic:pic>
                    </a:graphicData>
                  </a:graphic>
                </wp:inline>
              </w:drawing>
            </w:r>
          </w:p>
          <w:p w:rsidR="001C34C9" w:rsidRPr="000C7AC0" w:rsidRDefault="001C34C9" w:rsidP="000C7AC0">
            <w:pPr>
              <w:spacing w:line="360" w:lineRule="auto"/>
              <w:jc w:val="both"/>
              <w:rPr>
                <w:rFonts w:ascii="Georgia" w:hAnsi="Georgia" w:cs="Arial"/>
              </w:rPr>
            </w:pPr>
            <w:r w:rsidRPr="000C7AC0">
              <w:rPr>
                <w:rFonts w:ascii="Georgia" w:hAnsi="Georgia"/>
                <w:noProof/>
                <w:lang w:eastAsia="es-MX"/>
              </w:rPr>
              <w:drawing>
                <wp:inline distT="0" distB="0" distL="0" distR="0">
                  <wp:extent cx="5403740" cy="2870421"/>
                  <wp:effectExtent l="19050" t="0" r="646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5"/>
                          <a:srcRect/>
                          <a:stretch>
                            <a:fillRect/>
                          </a:stretch>
                        </pic:blipFill>
                        <pic:spPr bwMode="auto">
                          <a:xfrm>
                            <a:off x="0" y="0"/>
                            <a:ext cx="5406468" cy="2871870"/>
                          </a:xfrm>
                          <a:prstGeom prst="rect">
                            <a:avLst/>
                          </a:prstGeom>
                          <a:noFill/>
                          <a:ln w="9525">
                            <a:noFill/>
                            <a:miter lim="800000"/>
                            <a:headEnd/>
                            <a:tailEnd/>
                          </a:ln>
                        </pic:spPr>
                      </pic:pic>
                    </a:graphicData>
                  </a:graphic>
                </wp:inline>
              </w:drawing>
            </w:r>
          </w:p>
          <w:p w:rsidR="001C34C9" w:rsidRPr="000C7AC0" w:rsidRDefault="001C34C9" w:rsidP="000C7AC0">
            <w:pPr>
              <w:spacing w:line="360" w:lineRule="auto"/>
              <w:jc w:val="both"/>
              <w:rPr>
                <w:rFonts w:ascii="Georgia" w:hAnsi="Georgia" w:cs="Arial"/>
              </w:rPr>
            </w:pPr>
          </w:p>
          <w:p w:rsidR="00EA2C31" w:rsidRPr="000C7AC0" w:rsidRDefault="001C34C9" w:rsidP="000C7AC0">
            <w:pPr>
              <w:pStyle w:val="Prrafodelista"/>
              <w:numPr>
                <w:ilvl w:val="0"/>
                <w:numId w:val="82"/>
              </w:numPr>
              <w:spacing w:line="360" w:lineRule="auto"/>
              <w:jc w:val="both"/>
              <w:rPr>
                <w:rFonts w:ascii="Georgia" w:hAnsi="Georgia" w:cs="Arial"/>
              </w:rPr>
            </w:pPr>
            <w:r w:rsidRPr="000C7AC0">
              <w:rPr>
                <w:rFonts w:ascii="Georgia" w:hAnsi="Georgia" w:cs="Arial"/>
              </w:rPr>
              <w:t xml:space="preserve"> Catálogos en línea</w:t>
            </w:r>
          </w:p>
          <w:p w:rsidR="001C34C9" w:rsidRPr="000C7AC0" w:rsidRDefault="00C41307" w:rsidP="000C7AC0">
            <w:pPr>
              <w:pStyle w:val="Prrafodelista"/>
              <w:spacing w:line="360" w:lineRule="auto"/>
              <w:ind w:left="1815"/>
              <w:jc w:val="both"/>
              <w:rPr>
                <w:rFonts w:ascii="Georgia" w:hAnsi="Georgia" w:cs="Arial"/>
              </w:rPr>
            </w:pPr>
            <w:hyperlink r:id="rId186" w:history="1">
              <w:r w:rsidR="001C34C9" w:rsidRPr="000C7AC0">
                <w:rPr>
                  <w:rStyle w:val="Hipervnculo"/>
                  <w:rFonts w:ascii="Georgia" w:hAnsi="Georgia" w:cs="Arial"/>
                </w:rPr>
                <w:t>http://biblioteca.uaaan.mx/</w:t>
              </w:r>
            </w:hyperlink>
          </w:p>
          <w:p w:rsidR="001C34C9" w:rsidRPr="000C7AC0" w:rsidRDefault="00C41307" w:rsidP="000C7AC0">
            <w:pPr>
              <w:spacing w:line="360" w:lineRule="auto"/>
              <w:ind w:left="1902"/>
              <w:jc w:val="both"/>
              <w:rPr>
                <w:rFonts w:ascii="Georgia" w:hAnsi="Georgia" w:cs="Arial"/>
              </w:rPr>
            </w:pPr>
            <w:hyperlink r:id="rId187" w:tooltip="CID-UAAAN" w:history="1">
              <w:r w:rsidR="001C34C9" w:rsidRPr="000C7AC0">
                <w:rPr>
                  <w:rStyle w:val="Hipervnculo"/>
                  <w:rFonts w:ascii="Georgia" w:hAnsi="Georgia" w:cs="Arial"/>
                  <w:color w:val="0076B2"/>
                  <w:shd w:val="clear" w:color="auto" w:fill="FFFFFF"/>
                </w:rPr>
                <w:t>http://repositorio.uaaan.mx:8080/xmlui/</w:t>
              </w:r>
            </w:hyperlink>
          </w:p>
          <w:p w:rsidR="001C34C9" w:rsidRPr="000C7AC0" w:rsidRDefault="00C41307" w:rsidP="000C7AC0">
            <w:pPr>
              <w:spacing w:line="360" w:lineRule="auto"/>
              <w:ind w:left="1902"/>
              <w:jc w:val="both"/>
              <w:rPr>
                <w:rFonts w:ascii="Georgia" w:hAnsi="Georgia" w:cs="Arial"/>
              </w:rPr>
            </w:pPr>
            <w:hyperlink r:id="rId188" w:history="1">
              <w:r w:rsidR="001C34C9" w:rsidRPr="000C7AC0">
                <w:rPr>
                  <w:rStyle w:val="Hipervnculo"/>
                  <w:rFonts w:ascii="Georgia" w:hAnsi="Georgia" w:cs="Arial"/>
                  <w:color w:val="0076B2"/>
                  <w:shd w:val="clear" w:color="auto" w:fill="FFFFFF"/>
                </w:rPr>
                <w:t>http://www.sidalc.net/</w:t>
              </w:r>
            </w:hyperlink>
          </w:p>
          <w:p w:rsidR="001C34C9" w:rsidRPr="000C7AC0" w:rsidRDefault="00C41307" w:rsidP="000C7AC0">
            <w:pPr>
              <w:spacing w:line="360" w:lineRule="auto"/>
              <w:ind w:left="1902"/>
              <w:jc w:val="both"/>
              <w:rPr>
                <w:rFonts w:ascii="Georgia" w:hAnsi="Georgia" w:cs="Arial"/>
              </w:rPr>
            </w:pPr>
            <w:hyperlink r:id="rId189" w:history="1">
              <w:r w:rsidR="001C34C9" w:rsidRPr="000C7AC0">
                <w:rPr>
                  <w:rStyle w:val="Hipervnculo"/>
                  <w:rFonts w:ascii="Georgia" w:hAnsi="Georgia" w:cs="Arial"/>
                  <w:color w:val="0076B2"/>
                  <w:shd w:val="clear" w:color="auto" w:fill="FFFFFF"/>
                </w:rPr>
                <w:t>http://science-</w:t>
              </w:r>
              <w:r w:rsidR="001C34C9" w:rsidRPr="000C7AC0">
                <w:rPr>
                  <w:rStyle w:val="Hipervnculo"/>
                  <w:rFonts w:ascii="Georgia" w:hAnsi="Georgia" w:cs="Arial"/>
                  <w:color w:val="0076B2"/>
                  <w:shd w:val="clear" w:color="auto" w:fill="FFFFFF"/>
                </w:rPr>
                <w:lastRenderedPageBreak/>
                <w:t>h.com/sh/index.php?c=6512bd43d9caa6e02c990b0a82652dca</w:t>
              </w:r>
            </w:hyperlink>
          </w:p>
          <w:p w:rsidR="001C34C9" w:rsidRPr="000C7AC0" w:rsidRDefault="00C41307" w:rsidP="000C7AC0">
            <w:pPr>
              <w:spacing w:line="360" w:lineRule="auto"/>
              <w:ind w:left="1902"/>
              <w:jc w:val="both"/>
              <w:rPr>
                <w:rFonts w:ascii="Georgia" w:hAnsi="Georgia" w:cs="Arial"/>
              </w:rPr>
            </w:pPr>
            <w:hyperlink r:id="rId190" w:history="1">
              <w:r w:rsidR="001C34C9" w:rsidRPr="000C7AC0">
                <w:rPr>
                  <w:rStyle w:val="Hipervnculo"/>
                  <w:rFonts w:ascii="Georgia" w:hAnsi="Georgia" w:cs="Arial"/>
                  <w:color w:val="0076B2"/>
                  <w:shd w:val="clear" w:color="auto" w:fill="FFFFFF"/>
                </w:rPr>
                <w:t>http://remba.uaa.mx/</w:t>
              </w:r>
            </w:hyperlink>
          </w:p>
          <w:p w:rsidR="001C34C9" w:rsidRPr="000C7AC0" w:rsidRDefault="00C41307" w:rsidP="000C7AC0">
            <w:pPr>
              <w:spacing w:line="360" w:lineRule="auto"/>
              <w:ind w:left="1902"/>
              <w:jc w:val="both"/>
              <w:rPr>
                <w:rFonts w:ascii="Georgia" w:hAnsi="Georgia" w:cs="Arial"/>
              </w:rPr>
            </w:pPr>
            <w:hyperlink r:id="rId191" w:history="1">
              <w:r w:rsidR="001C34C9" w:rsidRPr="000C7AC0">
                <w:rPr>
                  <w:rStyle w:val="Hipervnculo"/>
                  <w:rFonts w:ascii="Georgia" w:hAnsi="Georgia" w:cs="Arial"/>
                  <w:color w:val="0076B2"/>
                  <w:shd w:val="clear" w:color="auto" w:fill="FFFFFF"/>
                </w:rPr>
                <w:t>http://www.remeri.org.mx/portal/index.html</w:t>
              </w:r>
            </w:hyperlink>
          </w:p>
          <w:p w:rsidR="00EA2C31" w:rsidRPr="000C7AC0" w:rsidRDefault="001C34C9" w:rsidP="000C7AC0">
            <w:pPr>
              <w:pStyle w:val="Prrafodelista"/>
              <w:numPr>
                <w:ilvl w:val="0"/>
                <w:numId w:val="82"/>
              </w:numPr>
              <w:spacing w:line="360" w:lineRule="auto"/>
              <w:jc w:val="both"/>
              <w:rPr>
                <w:rFonts w:ascii="Georgia" w:hAnsi="Georgia" w:cs="Arial"/>
              </w:rPr>
            </w:pPr>
            <w:r w:rsidRPr="000C7AC0">
              <w:rPr>
                <w:rFonts w:ascii="Georgia" w:hAnsi="Georgia" w:cs="Arial"/>
              </w:rPr>
              <w:t>Si se cuenta con servicio de internet por medio de Wi Fi y Lan.</w:t>
            </w:r>
          </w:p>
          <w:p w:rsidR="00EA2C31" w:rsidRPr="000C7AC0" w:rsidRDefault="001C34C9" w:rsidP="000C7AC0">
            <w:pPr>
              <w:pStyle w:val="Prrafodelista"/>
              <w:numPr>
                <w:ilvl w:val="0"/>
                <w:numId w:val="82"/>
              </w:numPr>
              <w:spacing w:line="360" w:lineRule="auto"/>
              <w:jc w:val="both"/>
              <w:rPr>
                <w:rFonts w:ascii="Georgia" w:hAnsi="Georgia" w:cs="Arial"/>
              </w:rPr>
            </w:pPr>
            <w:r w:rsidRPr="000C7AC0">
              <w:rPr>
                <w:rFonts w:ascii="Georgia" w:hAnsi="Georgia" w:cs="Arial"/>
              </w:rPr>
              <w:t>Se cuenta dos áreas de fotocopiado.</w:t>
            </w:r>
          </w:p>
          <w:p w:rsidR="00EA2C31" w:rsidRPr="000C7AC0" w:rsidRDefault="001C34C9" w:rsidP="000C7AC0">
            <w:pPr>
              <w:pStyle w:val="Prrafodelista"/>
              <w:numPr>
                <w:ilvl w:val="0"/>
                <w:numId w:val="82"/>
              </w:numPr>
              <w:spacing w:line="360" w:lineRule="auto"/>
              <w:jc w:val="both"/>
              <w:rPr>
                <w:rFonts w:ascii="Georgia" w:hAnsi="Georgia" w:cs="Arial"/>
              </w:rPr>
            </w:pPr>
            <w:r w:rsidRPr="000C7AC0">
              <w:rPr>
                <w:rFonts w:ascii="Georgia" w:hAnsi="Georgia" w:cs="Arial"/>
              </w:rPr>
              <w:t xml:space="preserve">De lunes a viernes de 08:00 a 20:00 </w:t>
            </w:r>
            <w:r w:rsidR="00EA2C31" w:rsidRPr="000C7AC0">
              <w:rPr>
                <w:rFonts w:ascii="Georgia" w:hAnsi="Georgia" w:cs="Arial"/>
              </w:rPr>
              <w:t>horas</w:t>
            </w:r>
            <w:r w:rsidRPr="000C7AC0">
              <w:rPr>
                <w:rFonts w:ascii="Georgia" w:hAnsi="Georgia" w:cs="Arial"/>
              </w:rPr>
              <w:t xml:space="preserve"> y el día sábado de 08:00 a 15:00 hrs.</w:t>
            </w:r>
          </w:p>
          <w:p w:rsidR="001C34C9" w:rsidRPr="000C7AC0" w:rsidRDefault="001C34C9" w:rsidP="000C7AC0">
            <w:pPr>
              <w:pStyle w:val="Prrafodelista"/>
              <w:numPr>
                <w:ilvl w:val="0"/>
                <w:numId w:val="82"/>
              </w:numPr>
              <w:spacing w:line="360" w:lineRule="auto"/>
              <w:jc w:val="both"/>
              <w:rPr>
                <w:rFonts w:ascii="Georgia" w:hAnsi="Georgia" w:cs="Arial"/>
              </w:rPr>
            </w:pPr>
            <w:r w:rsidRPr="000C7AC0">
              <w:rPr>
                <w:rFonts w:ascii="Georgia" w:hAnsi="Georgia" w:cs="Arial"/>
              </w:rPr>
              <w:t xml:space="preserve">Se informa que a la comunidad en general se presta 18,000 </w:t>
            </w:r>
            <w:r w:rsidR="00EA2C31" w:rsidRPr="000C7AC0">
              <w:rPr>
                <w:rFonts w:ascii="Georgia" w:hAnsi="Georgia" w:cs="Arial"/>
              </w:rPr>
              <w:t>volúmenes,</w:t>
            </w:r>
            <w:r w:rsidRPr="000C7AC0">
              <w:rPr>
                <w:rFonts w:ascii="Georgia" w:hAnsi="Georgia" w:cs="Arial"/>
              </w:rPr>
              <w:t xml:space="preserve"> así como consulta 22,000.</w:t>
            </w:r>
          </w:p>
          <w:p w:rsidR="001C34C9" w:rsidRPr="000C7AC0" w:rsidRDefault="00C41307" w:rsidP="0059527A">
            <w:pPr>
              <w:pStyle w:val="Prrafodelista"/>
              <w:numPr>
                <w:ilvl w:val="0"/>
                <w:numId w:val="80"/>
              </w:numPr>
              <w:spacing w:after="0" w:line="360" w:lineRule="auto"/>
              <w:ind w:left="342"/>
              <w:contextualSpacing/>
              <w:jc w:val="both"/>
              <w:rPr>
                <w:rFonts w:ascii="Georgia" w:eastAsia="Times New Roman" w:hAnsi="Georgia"/>
                <w:color w:val="000000" w:themeColor="text1"/>
                <w:lang w:eastAsia="es-MX"/>
              </w:rPr>
            </w:pPr>
            <w:hyperlink r:id="rId192" w:history="1">
              <w:r w:rsidR="001C34C9" w:rsidRPr="000C7AC0">
                <w:rPr>
                  <w:rFonts w:ascii="Georgia" w:eastAsia="Times New Roman" w:hAnsi="Georgia"/>
                  <w:color w:val="000000" w:themeColor="text1"/>
                  <w:lang w:eastAsia="es-MX"/>
                </w:rPr>
                <w:t>Otros acervos (hemeroteca, videoteca, publicaciones electrónicas, bases de datos especializadas en el área del programa académico, entre otros)</w:t>
              </w:r>
            </w:hyperlink>
            <w:r w:rsidR="001C34C9" w:rsidRPr="000C7AC0">
              <w:rPr>
                <w:rFonts w:ascii="Georgia" w:eastAsia="Times New Roman" w:hAnsi="Georgia"/>
                <w:color w:val="000000" w:themeColor="text1"/>
                <w:lang w:eastAsia="es-MX"/>
              </w:rPr>
              <w:t>.</w:t>
            </w:r>
          </w:p>
          <w:p w:rsidR="001C34C9" w:rsidRPr="000C7AC0" w:rsidRDefault="001C34C9" w:rsidP="000C7AC0">
            <w:pPr>
              <w:pStyle w:val="Prrafodelista"/>
              <w:spacing w:after="0" w:line="360" w:lineRule="auto"/>
              <w:ind w:left="1370"/>
              <w:jc w:val="both"/>
              <w:rPr>
                <w:rFonts w:ascii="Georgia" w:hAnsi="Georgia"/>
                <w:color w:val="000000" w:themeColor="text1"/>
              </w:rPr>
            </w:pPr>
          </w:p>
          <w:p w:rsidR="001C34C9" w:rsidRPr="000C7AC0" w:rsidRDefault="001C34C9" w:rsidP="000C7AC0">
            <w:pPr>
              <w:spacing w:line="360" w:lineRule="auto"/>
              <w:ind w:left="342"/>
              <w:jc w:val="both"/>
              <w:rPr>
                <w:rFonts w:ascii="Georgia" w:hAnsi="Georgia"/>
              </w:rPr>
            </w:pPr>
            <w:r w:rsidRPr="000C7AC0">
              <w:rPr>
                <w:rFonts w:ascii="Georgia" w:hAnsi="Georgia"/>
              </w:rPr>
              <w:t xml:space="preserve">En hemeroteca se cuenta con 675 títulos y 14,875 volúmenes de jornal, para acceso </w:t>
            </w:r>
            <w:r w:rsidR="00EA2C31" w:rsidRPr="000C7AC0">
              <w:rPr>
                <w:rFonts w:ascii="Georgia" w:hAnsi="Georgia"/>
              </w:rPr>
              <w:t>en físico</w:t>
            </w:r>
            <w:r w:rsidRPr="000C7AC0">
              <w:rPr>
                <w:rFonts w:ascii="Georgia" w:hAnsi="Georgia"/>
              </w:rPr>
              <w:t xml:space="preserve"> de los años de 1970 a </w:t>
            </w:r>
            <w:r w:rsidR="00660442" w:rsidRPr="000C7AC0">
              <w:rPr>
                <w:rFonts w:ascii="Georgia" w:hAnsi="Georgia"/>
              </w:rPr>
              <w:t>1990, se</w:t>
            </w:r>
            <w:r w:rsidRPr="000C7AC0">
              <w:rPr>
                <w:rFonts w:ascii="Georgia" w:hAnsi="Georgia"/>
              </w:rPr>
              <w:t xml:space="preserve"> cuenta con el sitio web de CONRYCIT con 9 bases de revistas electrónicas que nos arrojan más de 25.000 títulos todo actualizado.</w:t>
            </w:r>
          </w:p>
          <w:p w:rsidR="001C34C9" w:rsidRPr="000C7AC0" w:rsidRDefault="00C41307" w:rsidP="0059527A">
            <w:pPr>
              <w:spacing w:after="0" w:line="360" w:lineRule="auto"/>
              <w:ind w:left="341" w:hangingChars="155" w:hanging="341"/>
              <w:jc w:val="both"/>
              <w:rPr>
                <w:rFonts w:ascii="Georgia" w:eastAsia="Times New Roman" w:hAnsi="Georgia" w:cs="Times New Roman"/>
                <w:color w:val="000000" w:themeColor="text1"/>
                <w:lang w:eastAsia="es-MX"/>
              </w:rPr>
            </w:pPr>
            <w:hyperlink r:id="rId193" w:history="1">
              <w:r w:rsidR="001C34C9" w:rsidRPr="000C7AC0">
                <w:rPr>
                  <w:rFonts w:ascii="Georgia" w:eastAsia="Times New Roman" w:hAnsi="Georgia" w:cs="Times New Roman"/>
                  <w:color w:val="000000" w:themeColor="text1"/>
                  <w:lang w:eastAsia="es-MX"/>
                </w:rPr>
                <w:t>d) Relación de volúmenes por título, disponibles por estudiante.</w:t>
              </w:r>
            </w:hyperlink>
          </w:p>
          <w:p w:rsidR="001C34C9" w:rsidRPr="000C7AC0" w:rsidRDefault="001C34C9" w:rsidP="000C7AC0">
            <w:pPr>
              <w:spacing w:after="0" w:line="360" w:lineRule="auto"/>
              <w:ind w:left="342" w:firstLineChars="200" w:firstLine="440"/>
              <w:jc w:val="both"/>
              <w:rPr>
                <w:rFonts w:ascii="Georgia" w:eastAsia="Times New Roman" w:hAnsi="Georgia" w:cs="Times New Roman"/>
                <w:color w:val="FF0000"/>
                <w:lang w:eastAsia="es-MX"/>
              </w:rPr>
            </w:pPr>
          </w:p>
          <w:p w:rsidR="001C34C9" w:rsidRPr="000C7AC0" w:rsidRDefault="001C34C9" w:rsidP="000C7AC0">
            <w:pPr>
              <w:spacing w:after="0" w:line="360" w:lineRule="auto"/>
              <w:ind w:left="342"/>
              <w:jc w:val="both"/>
              <w:rPr>
                <w:rFonts w:ascii="Georgia" w:eastAsia="Times New Roman" w:hAnsi="Georgia" w:cs="Times New Roman"/>
                <w:lang w:eastAsia="es-MX"/>
              </w:rPr>
            </w:pPr>
            <w:r w:rsidRPr="000C7AC0">
              <w:rPr>
                <w:rFonts w:ascii="Georgia" w:eastAsia="Times New Roman" w:hAnsi="Georgia" w:cs="Times New Roman"/>
                <w:lang w:eastAsia="es-MX"/>
              </w:rPr>
              <w:t>En cuanto volúmenes por estudiante son 26 volúmenes diarios.</w:t>
            </w:r>
          </w:p>
          <w:p w:rsidR="001C34C9" w:rsidRPr="000C7AC0" w:rsidRDefault="00C41307" w:rsidP="0059527A">
            <w:pPr>
              <w:spacing w:after="0" w:line="360" w:lineRule="auto"/>
              <w:ind w:left="341" w:hangingChars="155" w:hanging="341"/>
              <w:jc w:val="both"/>
              <w:rPr>
                <w:rFonts w:ascii="Georgia" w:eastAsia="Times New Roman" w:hAnsi="Georgia" w:cs="Times New Roman"/>
                <w:color w:val="000000" w:themeColor="text1"/>
                <w:lang w:eastAsia="es-MX"/>
              </w:rPr>
            </w:pPr>
            <w:hyperlink r:id="rId194" w:history="1">
              <w:r w:rsidR="001C34C9" w:rsidRPr="000C7AC0">
                <w:rPr>
                  <w:rFonts w:ascii="Georgia" w:eastAsia="Times New Roman" w:hAnsi="Georgia" w:cs="Times New Roman"/>
                  <w:color w:val="000000" w:themeColor="text1"/>
                  <w:lang w:eastAsia="es-MX"/>
                </w:rPr>
                <w:t>e) Inventarios actualizados.</w:t>
              </w:r>
            </w:hyperlink>
          </w:p>
          <w:p w:rsidR="001C34C9" w:rsidRPr="000C7AC0" w:rsidRDefault="001C34C9" w:rsidP="000C7AC0">
            <w:pPr>
              <w:spacing w:after="0" w:line="360" w:lineRule="auto"/>
              <w:ind w:left="342" w:firstLineChars="200" w:firstLine="440"/>
              <w:jc w:val="both"/>
              <w:rPr>
                <w:rFonts w:ascii="Georgia" w:eastAsia="Times New Roman" w:hAnsi="Georgia" w:cs="Times New Roman"/>
                <w:color w:val="FF0000"/>
                <w:lang w:eastAsia="es-MX"/>
              </w:rPr>
            </w:pPr>
          </w:p>
          <w:p w:rsidR="001C34C9" w:rsidRPr="000C7AC0" w:rsidRDefault="001C34C9" w:rsidP="000C7AC0">
            <w:pPr>
              <w:spacing w:after="0" w:line="360" w:lineRule="auto"/>
              <w:ind w:left="342"/>
              <w:jc w:val="both"/>
              <w:rPr>
                <w:rFonts w:ascii="Georgia" w:eastAsia="Times New Roman" w:hAnsi="Georgia" w:cs="Times New Roman"/>
                <w:lang w:eastAsia="es-MX"/>
              </w:rPr>
            </w:pPr>
            <w:r w:rsidRPr="000C7AC0">
              <w:rPr>
                <w:rFonts w:ascii="Georgia" w:eastAsia="Times New Roman" w:hAnsi="Georgia" w:cs="Times New Roman"/>
                <w:lang w:eastAsia="es-MX"/>
              </w:rPr>
              <w:t>La biblioteca cuenta con inventarios actualizados ya que estos se realizan cada año.</w:t>
            </w:r>
          </w:p>
          <w:p w:rsidR="001C34C9" w:rsidRPr="000C7AC0" w:rsidRDefault="001C34C9" w:rsidP="000C7AC0">
            <w:pPr>
              <w:spacing w:after="0" w:line="360" w:lineRule="auto"/>
              <w:ind w:left="342" w:firstLineChars="200" w:firstLine="440"/>
              <w:jc w:val="both"/>
              <w:rPr>
                <w:rFonts w:ascii="Georgia" w:eastAsia="Times New Roman" w:hAnsi="Georgia" w:cs="Times New Roman"/>
                <w:lang w:eastAsia="es-MX"/>
              </w:rPr>
            </w:pPr>
          </w:p>
          <w:p w:rsidR="001C34C9" w:rsidRPr="000C7AC0" w:rsidRDefault="00C41307" w:rsidP="0059527A">
            <w:pPr>
              <w:spacing w:after="0" w:line="360" w:lineRule="auto"/>
              <w:ind w:left="341" w:hangingChars="155" w:hanging="341"/>
              <w:jc w:val="both"/>
              <w:rPr>
                <w:rFonts w:ascii="Georgia" w:eastAsia="Times New Roman" w:hAnsi="Georgia" w:cs="Times New Roman"/>
                <w:color w:val="000000" w:themeColor="text1"/>
                <w:lang w:eastAsia="es-MX"/>
              </w:rPr>
            </w:pPr>
            <w:hyperlink r:id="rId195" w:history="1">
              <w:r w:rsidR="001C34C9" w:rsidRPr="000C7AC0">
                <w:rPr>
                  <w:rFonts w:ascii="Georgia" w:eastAsia="Times New Roman" w:hAnsi="Georgia" w:cs="Times New Roman"/>
                  <w:color w:val="000000" w:themeColor="text1"/>
                  <w:lang w:eastAsia="es-MX"/>
                </w:rPr>
                <w:t>f) Formar parte de la Red de Bibliotecas Agropecuarias (REMBA)</w:t>
              </w:r>
            </w:hyperlink>
          </w:p>
          <w:p w:rsidR="001C34C9" w:rsidRPr="000C7AC0" w:rsidRDefault="001C34C9" w:rsidP="000C7AC0">
            <w:pPr>
              <w:spacing w:after="0" w:line="360" w:lineRule="auto"/>
              <w:ind w:left="342" w:firstLineChars="200" w:firstLine="440"/>
              <w:jc w:val="both"/>
              <w:rPr>
                <w:rFonts w:ascii="Georgia" w:eastAsia="Times New Roman" w:hAnsi="Georgia" w:cs="Times New Roman"/>
                <w:color w:val="FF0000"/>
                <w:lang w:eastAsia="es-MX"/>
              </w:rPr>
            </w:pPr>
          </w:p>
          <w:p w:rsidR="001C34C9" w:rsidRPr="000C7AC0" w:rsidRDefault="001C34C9" w:rsidP="000C7AC0">
            <w:pPr>
              <w:spacing w:after="0" w:line="360" w:lineRule="auto"/>
              <w:ind w:left="342"/>
              <w:jc w:val="both"/>
              <w:rPr>
                <w:rFonts w:ascii="Georgia" w:eastAsia="Times New Roman" w:hAnsi="Georgia" w:cs="Times New Roman"/>
                <w:lang w:eastAsia="es-MX"/>
              </w:rPr>
            </w:pPr>
            <w:r w:rsidRPr="000C7AC0">
              <w:rPr>
                <w:rFonts w:ascii="Georgia" w:eastAsia="Times New Roman" w:hAnsi="Georgia" w:cs="Times New Roman"/>
                <w:lang w:eastAsia="es-MX"/>
              </w:rPr>
              <w:t xml:space="preserve">La biblioteca </w:t>
            </w:r>
            <w:r w:rsidR="00660442" w:rsidRPr="000C7AC0">
              <w:rPr>
                <w:rFonts w:ascii="Georgia" w:eastAsia="Times New Roman" w:hAnsi="Georgia" w:cs="Times New Roman"/>
                <w:lang w:eastAsia="es-MX"/>
              </w:rPr>
              <w:t xml:space="preserve">de la UAAAN </w:t>
            </w:r>
            <w:r w:rsidRPr="000C7AC0">
              <w:rPr>
                <w:rFonts w:ascii="Georgia" w:eastAsia="Times New Roman" w:hAnsi="Georgia" w:cs="Times New Roman"/>
                <w:lang w:eastAsia="es-MX"/>
              </w:rPr>
              <w:t>es miembro fundador del REMBA.</w:t>
            </w:r>
          </w:p>
          <w:p w:rsidR="001C34C9" w:rsidRPr="000C7AC0" w:rsidRDefault="001C34C9" w:rsidP="000C7AC0">
            <w:pPr>
              <w:overflowPunct w:val="0"/>
              <w:autoSpaceDE w:val="0"/>
              <w:autoSpaceDN w:val="0"/>
              <w:adjustRightInd w:val="0"/>
              <w:spacing w:line="360" w:lineRule="auto"/>
              <w:jc w:val="both"/>
              <w:textAlignment w:val="baseline"/>
              <w:rPr>
                <w:rFonts w:ascii="Georgia" w:hAnsi="Georgia" w:cs="Arial"/>
                <w:color w:val="FF0000"/>
              </w:rPr>
            </w:pPr>
          </w:p>
          <w:p w:rsidR="00611998" w:rsidRPr="000C7AC0" w:rsidRDefault="00611998" w:rsidP="0059527A">
            <w:pPr>
              <w:overflowPunct w:val="0"/>
              <w:autoSpaceDE w:val="0"/>
              <w:autoSpaceDN w:val="0"/>
              <w:adjustRightInd w:val="0"/>
              <w:spacing w:line="360" w:lineRule="auto"/>
              <w:jc w:val="both"/>
              <w:textAlignment w:val="baseline"/>
              <w:rPr>
                <w:rFonts w:ascii="Georgia" w:hAnsi="Georgia" w:cs="Arial"/>
                <w:b/>
              </w:rPr>
            </w:pPr>
          </w:p>
        </w:tc>
      </w:tr>
    </w:tbl>
    <w:p w:rsidR="00611998" w:rsidRPr="000C7AC0" w:rsidRDefault="00611998"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sz w:val="22"/>
          <w:szCs w:val="22"/>
        </w:rPr>
      </w:pPr>
    </w:p>
    <w:p w:rsidR="00611998" w:rsidRPr="000C7AC0" w:rsidRDefault="00611998" w:rsidP="000C7AC0">
      <w:pPr>
        <w:spacing w:line="360" w:lineRule="auto"/>
        <w:jc w:val="both"/>
        <w:rPr>
          <w:rFonts w:ascii="Georgia" w:hAnsi="Georgia" w:cs="Arial"/>
          <w:lang w:val="es-ES" w:eastAsia="es-ES"/>
        </w:rPr>
      </w:pPr>
    </w:p>
    <w:p w:rsidR="00611998" w:rsidRPr="000C7AC0" w:rsidRDefault="00611998" w:rsidP="000C7AC0">
      <w:pPr>
        <w:spacing w:line="360" w:lineRule="auto"/>
        <w:jc w:val="both"/>
        <w:rPr>
          <w:rFonts w:ascii="Georgia" w:hAnsi="Georgia" w:cs="Arial"/>
          <w:lang w:val="es-ES" w:eastAsia="es-ES"/>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611998" w:rsidRPr="000C7AC0" w:rsidTr="001C34C9">
        <w:trPr>
          <w:trHeight w:val="253"/>
        </w:trPr>
        <w:tc>
          <w:tcPr>
            <w:tcW w:w="5000" w:type="pct"/>
            <w:shd w:val="clear" w:color="auto" w:fill="BFBFBF"/>
          </w:tcPr>
          <w:p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r w:rsidRPr="000C7AC0">
              <w:rPr>
                <w:rFonts w:ascii="Georgia" w:hAnsi="Georgia" w:cs="Arial"/>
                <w:b/>
              </w:rPr>
              <w:t>El programa académico</w:t>
            </w:r>
            <w:r w:rsidR="0088022B">
              <w:rPr>
                <w:rFonts w:ascii="Georgia" w:hAnsi="Georgia" w:cs="Arial"/>
                <w:b/>
              </w:rPr>
              <w:t xml:space="preserve"> </w:t>
            </w:r>
            <w:r w:rsidRPr="000C7AC0">
              <w:rPr>
                <w:rFonts w:ascii="Georgia" w:hAnsi="Georgia" w:cs="Arial"/>
                <w:b/>
              </w:rPr>
              <w:t>debe</w:t>
            </w:r>
            <w:r w:rsidRPr="000C7AC0">
              <w:rPr>
                <w:rFonts w:ascii="Georgia" w:hAnsi="Georgia" w:cs="Arial"/>
              </w:rPr>
              <w:t xml:space="preserve"> contar con un centro de cómputo o áreas especializadas con equipos de computación, que: </w:t>
            </w:r>
          </w:p>
          <w:p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highlight w:val="yellow"/>
              </w:rPr>
            </w:pPr>
          </w:p>
          <w:p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Funcione mediante redes y con paquetes de cómputo </w:t>
            </w:r>
            <w:r w:rsidRPr="000C7AC0">
              <w:rPr>
                <w:rFonts w:ascii="Georgia" w:hAnsi="Georgia" w:cs="Arial"/>
                <w:b/>
              </w:rPr>
              <w:t>originales</w:t>
            </w:r>
            <w:r w:rsidRPr="000C7AC0">
              <w:rPr>
                <w:rFonts w:ascii="Georgia" w:hAnsi="Georgia" w:cs="Arial"/>
              </w:rPr>
              <w:t xml:space="preserve"> adecuados para las aplicaciones más comunes,</w:t>
            </w:r>
          </w:p>
          <w:p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Cuenten con una programación del uso de los equipos, en horarios que satisfagan las necesidades de la formación,</w:t>
            </w:r>
          </w:p>
          <w:p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Como mínimo una </w:t>
            </w:r>
            <w:r w:rsidRPr="000C7AC0">
              <w:rPr>
                <w:rFonts w:ascii="Georgia" w:hAnsi="Georgia" w:cs="Arial"/>
                <w:b/>
              </w:rPr>
              <w:t>terminal por cada dos profesores</w:t>
            </w:r>
            <w:r w:rsidRPr="000C7AC0">
              <w:rPr>
                <w:rFonts w:ascii="Georgia" w:hAnsi="Georgia" w:cs="Arial"/>
              </w:rPr>
              <w:t xml:space="preserve"> del programa,</w:t>
            </w:r>
          </w:p>
          <w:p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Una terminal por cada </w:t>
            </w:r>
            <w:r w:rsidRPr="000C7AC0">
              <w:rPr>
                <w:rFonts w:ascii="Georgia" w:hAnsi="Georgia" w:cs="Arial"/>
                <w:b/>
              </w:rPr>
              <w:t>diez</w:t>
            </w:r>
            <w:r w:rsidR="0088022B">
              <w:rPr>
                <w:rFonts w:ascii="Georgia" w:hAnsi="Georgia" w:cs="Arial"/>
                <w:b/>
              </w:rPr>
              <w:t xml:space="preserve"> </w:t>
            </w:r>
            <w:r w:rsidRPr="000C7AC0">
              <w:rPr>
                <w:rFonts w:ascii="Georgia" w:hAnsi="Georgia" w:cs="Arial"/>
                <w:b/>
              </w:rPr>
              <w:t xml:space="preserve">estudiantes </w:t>
            </w:r>
            <w:r w:rsidRPr="000C7AC0">
              <w:rPr>
                <w:rFonts w:ascii="Georgia" w:hAnsi="Georgia" w:cs="Arial"/>
              </w:rPr>
              <w:t>del programa académico</w:t>
            </w:r>
            <w:r w:rsidRPr="000C7AC0">
              <w:rPr>
                <w:rFonts w:ascii="Georgia" w:hAnsi="Georgia" w:cs="Arial"/>
                <w:b/>
              </w:rPr>
              <w:t>,</w:t>
            </w:r>
          </w:p>
          <w:p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Fomenten la utilización de software aplicados al área del programa académico,</w:t>
            </w:r>
          </w:p>
          <w:p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Lleven un registro actualizado y estadísticas de los servicios prestados,</w:t>
            </w:r>
          </w:p>
          <w:p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Cuente con un inventario actualizado de equipo y materiales,</w:t>
            </w:r>
          </w:p>
          <w:p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Esté a cargo de un responsable que sea un especialista en materia (soporte técnico),</w:t>
            </w:r>
          </w:p>
          <w:p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Acceso a redes nacionales e internacionales de información, bases de datos, otros. y</w:t>
            </w:r>
          </w:p>
          <w:p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Formar parte de la Red de Bibliotecas Agropecuarias(REMBA)</w:t>
            </w:r>
          </w:p>
          <w:p w:rsidR="00611998" w:rsidRPr="000C7AC0" w:rsidRDefault="00611998" w:rsidP="000C7AC0">
            <w:pPr>
              <w:spacing w:line="360" w:lineRule="auto"/>
              <w:jc w:val="both"/>
              <w:rPr>
                <w:rFonts w:ascii="Georgia" w:hAnsi="Georgia" w:cs="Arial"/>
                <w:lang w:val="es-ES" w:eastAsia="es-ES"/>
              </w:rPr>
            </w:pPr>
          </w:p>
        </w:tc>
      </w:tr>
      <w:tr w:rsidR="00611998" w:rsidRPr="000C7AC0" w:rsidTr="001C34C9">
        <w:trPr>
          <w:trHeight w:val="253"/>
        </w:trPr>
        <w:tc>
          <w:tcPr>
            <w:tcW w:w="5000" w:type="pct"/>
            <w:shd w:val="clear" w:color="auto" w:fill="BFBFBF"/>
          </w:tcPr>
          <w:p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611998" w:rsidRPr="000C7AC0" w:rsidRDefault="0061199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11998" w:rsidRPr="000C7AC0" w:rsidTr="001C34C9">
        <w:trPr>
          <w:trHeight w:val="253"/>
        </w:trPr>
        <w:tc>
          <w:tcPr>
            <w:tcW w:w="5000" w:type="pct"/>
            <w:shd w:val="clear" w:color="auto" w:fill="auto"/>
          </w:tcPr>
          <w:p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611998" w:rsidRPr="000C7AC0" w:rsidRDefault="00611998" w:rsidP="000C7AC0">
            <w:pPr>
              <w:widowControl w:val="0"/>
              <w:overflowPunct w:val="0"/>
              <w:autoSpaceDE w:val="0"/>
              <w:autoSpaceDN w:val="0"/>
              <w:adjustRightInd w:val="0"/>
              <w:spacing w:after="0" w:line="360" w:lineRule="auto"/>
              <w:ind w:right="35"/>
              <w:jc w:val="both"/>
              <w:rPr>
                <w:rFonts w:ascii="Georgia" w:hAnsi="Georgia" w:cs="Arial"/>
              </w:rPr>
            </w:pPr>
          </w:p>
          <w:p w:rsidR="00611998" w:rsidRPr="000C7AC0" w:rsidRDefault="00611998" w:rsidP="000C7AC0">
            <w:pPr>
              <w:widowControl w:val="0"/>
              <w:overflowPunct w:val="0"/>
              <w:autoSpaceDE w:val="0"/>
              <w:autoSpaceDN w:val="0"/>
              <w:adjustRightInd w:val="0"/>
              <w:spacing w:after="0" w:line="360" w:lineRule="auto"/>
              <w:ind w:left="342" w:right="35"/>
              <w:jc w:val="both"/>
              <w:rPr>
                <w:rFonts w:ascii="Georgia" w:hAnsi="Georgia" w:cs="Arial"/>
              </w:rPr>
            </w:pPr>
            <w:r w:rsidRPr="000C7AC0">
              <w:rPr>
                <w:rFonts w:ascii="Georgia" w:hAnsi="Georgia" w:cs="Arial"/>
              </w:rPr>
              <w:t>La Institución cuenta con un Centro de Cómputo Académico (CCA) que tiene como función proporcionar servicios de cómputo a los alumnos, docentes y administrativos de la universidad, ubicado en una superficie de 823.50 m</w:t>
            </w:r>
            <w:r w:rsidRPr="000C7AC0">
              <w:rPr>
                <w:rFonts w:ascii="Georgia" w:hAnsi="Georgia" w:cs="Arial"/>
                <w:vertAlign w:val="superscript"/>
              </w:rPr>
              <w:t>2</w:t>
            </w:r>
            <w:r w:rsidR="00921546" w:rsidRPr="000C7AC0">
              <w:rPr>
                <w:rFonts w:ascii="Georgia" w:hAnsi="Georgia" w:cs="Arial"/>
              </w:rPr>
              <w:t xml:space="preserve"> con las siguientes características.</w:t>
            </w:r>
          </w:p>
          <w:p w:rsidR="00611998" w:rsidRPr="000C7AC0" w:rsidRDefault="00611998" w:rsidP="000C7AC0">
            <w:pPr>
              <w:widowControl w:val="0"/>
              <w:overflowPunct w:val="0"/>
              <w:autoSpaceDE w:val="0"/>
              <w:autoSpaceDN w:val="0"/>
              <w:adjustRightInd w:val="0"/>
              <w:spacing w:after="0" w:line="360" w:lineRule="auto"/>
              <w:ind w:left="342" w:right="35"/>
              <w:jc w:val="both"/>
              <w:rPr>
                <w:rFonts w:ascii="Georgia" w:hAnsi="Georgia" w:cs="Arial"/>
              </w:rPr>
            </w:pPr>
          </w:p>
          <w:p w:rsidR="00611998" w:rsidRPr="000C7AC0" w:rsidRDefault="00611998" w:rsidP="00E8043E">
            <w:pPr>
              <w:widowControl w:val="0"/>
              <w:numPr>
                <w:ilvl w:val="0"/>
                <w:numId w:val="77"/>
              </w:numPr>
              <w:tabs>
                <w:tab w:val="clear" w:pos="720"/>
                <w:tab w:val="num" w:pos="342"/>
              </w:tabs>
              <w:overflowPunct w:val="0"/>
              <w:autoSpaceDE w:val="0"/>
              <w:autoSpaceDN w:val="0"/>
              <w:adjustRightInd w:val="0"/>
              <w:spacing w:after="0" w:line="360" w:lineRule="auto"/>
              <w:ind w:left="342" w:right="35" w:hanging="342"/>
              <w:jc w:val="both"/>
              <w:rPr>
                <w:rFonts w:ascii="Georgia" w:hAnsi="Georgia" w:cs="Arial"/>
              </w:rPr>
            </w:pPr>
            <w:r w:rsidRPr="000C7AC0">
              <w:rPr>
                <w:rFonts w:ascii="Georgia" w:hAnsi="Georgia" w:cs="Arial"/>
              </w:rPr>
              <w:t xml:space="preserve">El Centro de Cómputo Académico opera para control de acceso y administración de </w:t>
            </w:r>
            <w:r w:rsidRPr="000C7AC0">
              <w:rPr>
                <w:rFonts w:ascii="Georgia" w:hAnsi="Georgia" w:cs="Arial"/>
              </w:rPr>
              <w:lastRenderedPageBreak/>
              <w:t xml:space="preserve">recursos de impresión y almacenamiento con una Red LAN bajo el sistema Operativo Windows Server, Windows 7 Profesional y Windows 8.1; y en sus estaciones con Windows 7 Profesional y Windows 8.1; validando sus accesos a través del Sistema de Reserva de Computadoras (SIREC), programado en lenguaje Visual Studio 2010 y manejador de base datos Postgres sql. Para su operación, dicho sistema está enlazado a la base de datos general del Sistema Integral de Información Académica y Administrativa (SIIAA), de esta Universidad. </w:t>
            </w:r>
          </w:p>
          <w:p w:rsidR="00611998" w:rsidRPr="000C7AC0" w:rsidRDefault="00611998" w:rsidP="000C7AC0">
            <w:pPr>
              <w:widowControl w:val="0"/>
              <w:autoSpaceDE w:val="0"/>
              <w:autoSpaceDN w:val="0"/>
              <w:adjustRightInd w:val="0"/>
              <w:spacing w:after="0" w:line="360" w:lineRule="auto"/>
              <w:ind w:right="35"/>
              <w:jc w:val="both"/>
              <w:rPr>
                <w:rFonts w:ascii="Georgia" w:hAnsi="Georgia" w:cs="Arial"/>
              </w:rPr>
            </w:pPr>
          </w:p>
          <w:p w:rsidR="00611998" w:rsidRPr="000C7AC0" w:rsidRDefault="00611998" w:rsidP="00E8043E">
            <w:pPr>
              <w:widowControl w:val="0"/>
              <w:overflowPunct w:val="0"/>
              <w:autoSpaceDE w:val="0"/>
              <w:autoSpaceDN w:val="0"/>
              <w:adjustRightInd w:val="0"/>
              <w:spacing w:after="0" w:line="360" w:lineRule="auto"/>
              <w:ind w:left="342" w:right="35"/>
              <w:jc w:val="both"/>
              <w:rPr>
                <w:rFonts w:ascii="Georgia" w:hAnsi="Georgia" w:cs="Arial"/>
              </w:rPr>
            </w:pPr>
            <w:r w:rsidRPr="000C7AC0">
              <w:rPr>
                <w:rFonts w:ascii="Georgia" w:hAnsi="Georgia" w:cs="Arial"/>
              </w:rPr>
              <w:t xml:space="preserve">El sistema de administración de red permite llevar control de acceso, monitoreo remoto de estaciones, el cual es registrado por el número de matrícula del alumno. </w:t>
            </w:r>
          </w:p>
          <w:p w:rsidR="00611998" w:rsidRPr="000C7AC0" w:rsidRDefault="00611998" w:rsidP="00E8043E">
            <w:pPr>
              <w:widowControl w:val="0"/>
              <w:autoSpaceDE w:val="0"/>
              <w:autoSpaceDN w:val="0"/>
              <w:adjustRightInd w:val="0"/>
              <w:spacing w:after="0" w:line="360" w:lineRule="auto"/>
              <w:ind w:left="342" w:right="35"/>
              <w:jc w:val="both"/>
              <w:rPr>
                <w:rFonts w:ascii="Georgia" w:hAnsi="Georgia" w:cs="Arial"/>
              </w:rPr>
            </w:pPr>
          </w:p>
          <w:p w:rsidR="00611998" w:rsidRPr="000C7AC0" w:rsidRDefault="00611998" w:rsidP="00E8043E">
            <w:pPr>
              <w:pStyle w:val="Default"/>
              <w:spacing w:line="360" w:lineRule="auto"/>
              <w:ind w:left="342" w:right="35"/>
              <w:jc w:val="both"/>
              <w:rPr>
                <w:rFonts w:ascii="Georgia" w:hAnsi="Georgia"/>
                <w:sz w:val="22"/>
                <w:szCs w:val="22"/>
              </w:rPr>
            </w:pPr>
            <w:r w:rsidRPr="000C7AC0">
              <w:rPr>
                <w:rFonts w:ascii="Georgia" w:hAnsi="Georgia"/>
                <w:sz w:val="22"/>
                <w:szCs w:val="22"/>
              </w:rPr>
              <w:t>Para su operación, en cada una de las estaciones es instalado el software necesario con licenciamiento para las aplicaciones más comunes, el cual es proporcionado por la Subdirección de Informática y Telecomunicaciones, en cuanto a los programas académicos, éstos son facilitados por el profesor e investigador que impartirá la cátedra.</w:t>
            </w:r>
          </w:p>
          <w:p w:rsidR="00611998" w:rsidRPr="000C7AC0" w:rsidRDefault="00611998" w:rsidP="000C7AC0">
            <w:pPr>
              <w:pStyle w:val="Default"/>
              <w:spacing w:line="360" w:lineRule="auto"/>
              <w:ind w:left="176" w:right="35"/>
              <w:jc w:val="both"/>
              <w:rPr>
                <w:rFonts w:ascii="Georgia" w:hAnsi="Georgia"/>
                <w:sz w:val="22"/>
                <w:szCs w:val="22"/>
              </w:rPr>
            </w:pPr>
          </w:p>
          <w:p w:rsidR="00611998" w:rsidRPr="000C7AC0" w:rsidRDefault="00611998" w:rsidP="00E8043E">
            <w:pPr>
              <w:widowControl w:val="0"/>
              <w:numPr>
                <w:ilvl w:val="0"/>
                <w:numId w:val="78"/>
              </w:numPr>
              <w:tabs>
                <w:tab w:val="clear" w:pos="720"/>
                <w:tab w:val="num" w:pos="1335"/>
              </w:tabs>
              <w:overflowPunct w:val="0"/>
              <w:autoSpaceDE w:val="0"/>
              <w:autoSpaceDN w:val="0"/>
              <w:adjustRightInd w:val="0"/>
              <w:spacing w:after="0" w:line="360" w:lineRule="auto"/>
              <w:ind w:left="342" w:right="35" w:hanging="425"/>
              <w:jc w:val="both"/>
              <w:rPr>
                <w:rFonts w:ascii="Georgia" w:hAnsi="Georgia" w:cs="Arial"/>
              </w:rPr>
            </w:pPr>
            <w:r w:rsidRPr="000C7AC0">
              <w:rPr>
                <w:rFonts w:ascii="Georgia" w:hAnsi="Georgia" w:cs="Arial"/>
              </w:rPr>
              <w:t xml:space="preserve">El horario de servicio que se ofrece, es de 13 horas diarias de lunes a viernes de 8:00 a 21:00 y sábados de 8:00 a 15:00 horas. </w:t>
            </w:r>
          </w:p>
          <w:p w:rsidR="00611998" w:rsidRPr="000C7AC0" w:rsidRDefault="00611998" w:rsidP="000C7AC0">
            <w:pPr>
              <w:widowControl w:val="0"/>
              <w:autoSpaceDE w:val="0"/>
              <w:autoSpaceDN w:val="0"/>
              <w:adjustRightInd w:val="0"/>
              <w:spacing w:after="0" w:line="360" w:lineRule="auto"/>
              <w:ind w:left="743" w:right="35" w:hanging="425"/>
              <w:jc w:val="both"/>
              <w:rPr>
                <w:rFonts w:ascii="Georgia" w:hAnsi="Georgia" w:cs="Arial"/>
              </w:rPr>
            </w:pPr>
          </w:p>
          <w:p w:rsidR="00611998" w:rsidRPr="000C7AC0" w:rsidRDefault="00611998" w:rsidP="00E8043E">
            <w:pPr>
              <w:widowControl w:val="0"/>
              <w:overflowPunct w:val="0"/>
              <w:autoSpaceDE w:val="0"/>
              <w:autoSpaceDN w:val="0"/>
              <w:adjustRightInd w:val="0"/>
              <w:spacing w:after="0" w:line="360" w:lineRule="auto"/>
              <w:ind w:left="342" w:right="35"/>
              <w:jc w:val="both"/>
              <w:rPr>
                <w:rFonts w:ascii="Georgia" w:hAnsi="Georgia" w:cs="Arial"/>
              </w:rPr>
            </w:pPr>
            <w:r w:rsidRPr="000C7AC0">
              <w:rPr>
                <w:rFonts w:ascii="Georgia" w:hAnsi="Georgia" w:cs="Arial"/>
              </w:rPr>
              <w:t xml:space="preserve">En cuanto a la programación de las clases curriculares, los horarios son establecidos por el Departamento de Control Escolar y aquí se distribuyen de acuerdo a la necesidad de cada curso en una de las ocho salas con las que se cuenta. </w:t>
            </w:r>
          </w:p>
          <w:p w:rsidR="00611998" w:rsidRPr="000C7AC0" w:rsidRDefault="00611998" w:rsidP="000C7AC0">
            <w:pPr>
              <w:widowControl w:val="0"/>
              <w:autoSpaceDE w:val="0"/>
              <w:autoSpaceDN w:val="0"/>
              <w:adjustRightInd w:val="0"/>
              <w:spacing w:after="0" w:line="360" w:lineRule="auto"/>
              <w:ind w:left="743" w:right="35" w:hanging="425"/>
              <w:jc w:val="both"/>
              <w:rPr>
                <w:rFonts w:ascii="Georgia" w:hAnsi="Georgia" w:cs="Arial"/>
              </w:rPr>
            </w:pPr>
          </w:p>
          <w:p w:rsidR="00611998" w:rsidRPr="000C7AC0" w:rsidRDefault="00611998" w:rsidP="00E8043E">
            <w:pPr>
              <w:widowControl w:val="0"/>
              <w:numPr>
                <w:ilvl w:val="0"/>
                <w:numId w:val="78"/>
              </w:numPr>
              <w:tabs>
                <w:tab w:val="clear" w:pos="720"/>
                <w:tab w:val="num" w:pos="342"/>
              </w:tabs>
              <w:overflowPunct w:val="0"/>
              <w:autoSpaceDE w:val="0"/>
              <w:autoSpaceDN w:val="0"/>
              <w:adjustRightInd w:val="0"/>
              <w:spacing w:after="0" w:line="360" w:lineRule="auto"/>
              <w:ind w:left="342" w:right="35" w:hanging="425"/>
              <w:jc w:val="both"/>
              <w:rPr>
                <w:rFonts w:ascii="Georgia" w:hAnsi="Georgia" w:cs="Arial"/>
              </w:rPr>
            </w:pPr>
            <w:r w:rsidRPr="000C7AC0">
              <w:rPr>
                <w:rFonts w:ascii="Georgia" w:hAnsi="Georgia" w:cs="Arial"/>
              </w:rPr>
              <w:t xml:space="preserve">De acuerdo a los registros que obran en el CCA, se mantiene una relación de una computadora por cada profesor. </w:t>
            </w:r>
          </w:p>
          <w:p w:rsidR="00611998" w:rsidRPr="000C7AC0" w:rsidRDefault="00611998" w:rsidP="000C7AC0">
            <w:pPr>
              <w:widowControl w:val="0"/>
              <w:autoSpaceDE w:val="0"/>
              <w:autoSpaceDN w:val="0"/>
              <w:adjustRightInd w:val="0"/>
              <w:spacing w:after="0" w:line="360" w:lineRule="auto"/>
              <w:ind w:left="743" w:right="35" w:hanging="425"/>
              <w:jc w:val="both"/>
              <w:rPr>
                <w:rFonts w:ascii="Georgia" w:hAnsi="Georgia" w:cs="Arial"/>
              </w:rPr>
            </w:pPr>
          </w:p>
          <w:p w:rsidR="00611998" w:rsidRPr="000C7AC0" w:rsidRDefault="00611998" w:rsidP="00E8043E">
            <w:pPr>
              <w:widowControl w:val="0"/>
              <w:numPr>
                <w:ilvl w:val="0"/>
                <w:numId w:val="78"/>
              </w:numPr>
              <w:tabs>
                <w:tab w:val="clear" w:pos="720"/>
              </w:tabs>
              <w:overflowPunct w:val="0"/>
              <w:autoSpaceDE w:val="0"/>
              <w:autoSpaceDN w:val="0"/>
              <w:adjustRightInd w:val="0"/>
              <w:spacing w:after="0" w:line="360" w:lineRule="auto"/>
              <w:ind w:left="342" w:right="35" w:hanging="425"/>
              <w:jc w:val="both"/>
              <w:rPr>
                <w:rFonts w:ascii="Georgia" w:hAnsi="Georgia" w:cs="Arial"/>
              </w:rPr>
            </w:pPr>
            <w:r w:rsidRPr="000C7AC0">
              <w:rPr>
                <w:rFonts w:ascii="Georgia" w:hAnsi="Georgia" w:cs="Arial"/>
              </w:rPr>
              <w:t xml:space="preserve">Actualmente cuenta con </w:t>
            </w:r>
            <w:r w:rsidRPr="000C7AC0">
              <w:rPr>
                <w:rFonts w:ascii="Georgia" w:hAnsi="Georgia" w:cs="Arial"/>
                <w:b/>
                <w:bCs/>
              </w:rPr>
              <w:t>217</w:t>
            </w:r>
            <w:r w:rsidRPr="000C7AC0">
              <w:rPr>
                <w:rFonts w:ascii="Georgia" w:hAnsi="Georgia" w:cs="Arial"/>
              </w:rPr>
              <w:t xml:space="preserve"> equipos de cómputo conectados en red, 203 distribuidos en las ocho salas que tiene en total, las cuales están equipadas con cañón o video proyector. Además, se cuenta con seis impresoras - 3 al servicio de los usuarios, tres para uso administrativo - y tres escáneres; se tiene un área pequeña designada para uso con laptop conexión vía inalámbrica (10 aprox.), 8 equipos más en áreas administrativas y seis en el área del Rack (área de servidores), además posee dos módulos de atención al servicio de los usuarios, área de soporte, </w:t>
            </w:r>
            <w:r w:rsidRPr="000C7AC0">
              <w:rPr>
                <w:rFonts w:ascii="Georgia" w:hAnsi="Georgia" w:cs="Arial"/>
              </w:rPr>
              <w:lastRenderedPageBreak/>
              <w:t xml:space="preserve">reguladores de alto voltaje, bodega y baños. </w:t>
            </w:r>
          </w:p>
          <w:p w:rsidR="00611998" w:rsidRPr="000C7AC0" w:rsidRDefault="00611998" w:rsidP="000C7AC0">
            <w:pPr>
              <w:widowControl w:val="0"/>
              <w:autoSpaceDE w:val="0"/>
              <w:autoSpaceDN w:val="0"/>
              <w:adjustRightInd w:val="0"/>
              <w:spacing w:after="0" w:line="360" w:lineRule="auto"/>
              <w:ind w:left="743" w:right="35" w:hanging="425"/>
              <w:jc w:val="both"/>
              <w:rPr>
                <w:rFonts w:ascii="Georgia" w:hAnsi="Georgia" w:cs="Arial"/>
              </w:rPr>
            </w:pPr>
          </w:p>
          <w:p w:rsidR="00611998" w:rsidRPr="000C7AC0" w:rsidRDefault="00611998" w:rsidP="00E8043E">
            <w:pPr>
              <w:pStyle w:val="Default"/>
              <w:spacing w:line="360" w:lineRule="auto"/>
              <w:ind w:left="201" w:right="35"/>
              <w:jc w:val="both"/>
              <w:rPr>
                <w:rFonts w:ascii="Georgia" w:hAnsi="Georgia"/>
                <w:sz w:val="22"/>
                <w:szCs w:val="22"/>
              </w:rPr>
            </w:pPr>
            <w:r w:rsidRPr="000C7AC0">
              <w:rPr>
                <w:rFonts w:ascii="Georgia" w:hAnsi="Georgia"/>
                <w:sz w:val="22"/>
                <w:szCs w:val="22"/>
              </w:rPr>
              <w:t>De acuerdo a los registros que obran en la base de datos del Centro, está destinada una computadora por cada 8 usuarios, según se muestra en la siguiente tabla.</w:t>
            </w:r>
          </w:p>
          <w:tbl>
            <w:tblPr>
              <w:tblStyle w:val="Tablaconcuadrcul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8"/>
            </w:tblGrid>
            <w:tr w:rsidR="00611998" w:rsidRPr="000C7AC0" w:rsidTr="001C34C9">
              <w:tc>
                <w:tcPr>
                  <w:tcW w:w="8178" w:type="dxa"/>
                </w:tcPr>
                <w:p w:rsidR="00611998" w:rsidRPr="000C7AC0" w:rsidRDefault="00611998" w:rsidP="000C7AC0">
                  <w:pPr>
                    <w:pStyle w:val="Default"/>
                    <w:tabs>
                      <w:tab w:val="left" w:pos="2859"/>
                    </w:tabs>
                    <w:spacing w:line="360" w:lineRule="auto"/>
                    <w:ind w:right="35"/>
                    <w:jc w:val="both"/>
                    <w:rPr>
                      <w:rFonts w:ascii="Georgia" w:hAnsi="Georgia"/>
                      <w:sz w:val="22"/>
                      <w:szCs w:val="22"/>
                    </w:rPr>
                  </w:pPr>
                  <w:r w:rsidRPr="000C7AC0">
                    <w:rPr>
                      <w:rFonts w:ascii="Georgia" w:hAnsi="Georgia"/>
                      <w:noProof/>
                      <w:sz w:val="22"/>
                      <w:szCs w:val="22"/>
                      <w:lang w:eastAsia="es-MX"/>
                    </w:rPr>
                    <w:drawing>
                      <wp:inline distT="0" distB="0" distL="0" distR="0">
                        <wp:extent cx="4080680" cy="3847512"/>
                        <wp:effectExtent l="0" t="0" r="0" b="63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1.jpg"/>
                                <pic:cNvPicPr/>
                              </pic:nvPicPr>
                              <pic:blipFill>
                                <a:blip r:embed="rId196">
                                  <a:extLst>
                                    <a:ext uri="{28A0092B-C50C-407E-A947-70E740481C1C}">
                                      <a14:useLocalDpi xmlns:a14="http://schemas.microsoft.com/office/drawing/2010/main" val="0"/>
                                    </a:ext>
                                  </a:extLst>
                                </a:blip>
                                <a:stretch>
                                  <a:fillRect/>
                                </a:stretch>
                              </pic:blipFill>
                              <pic:spPr>
                                <a:xfrm>
                                  <a:off x="0" y="0"/>
                                  <a:ext cx="4082790" cy="3849502"/>
                                </a:xfrm>
                                <a:prstGeom prst="rect">
                                  <a:avLst/>
                                </a:prstGeom>
                              </pic:spPr>
                            </pic:pic>
                          </a:graphicData>
                        </a:graphic>
                      </wp:inline>
                    </w:drawing>
                  </w:r>
                </w:p>
              </w:tc>
            </w:tr>
          </w:tbl>
          <w:p w:rsidR="00611998" w:rsidRPr="000C7AC0" w:rsidRDefault="00611998" w:rsidP="000C7AC0">
            <w:pPr>
              <w:pStyle w:val="Default"/>
              <w:spacing w:line="360" w:lineRule="auto"/>
              <w:ind w:left="176" w:right="35"/>
              <w:jc w:val="both"/>
              <w:rPr>
                <w:rFonts w:ascii="Georgia" w:hAnsi="Georgia"/>
                <w:sz w:val="22"/>
                <w:szCs w:val="22"/>
              </w:rPr>
            </w:pPr>
          </w:p>
          <w:p w:rsidR="00611998" w:rsidRPr="000C7AC0" w:rsidRDefault="00611998" w:rsidP="000C7AC0">
            <w:pPr>
              <w:pStyle w:val="Default"/>
              <w:spacing w:line="360" w:lineRule="auto"/>
              <w:ind w:left="176" w:right="35"/>
              <w:jc w:val="both"/>
              <w:rPr>
                <w:rFonts w:ascii="Georgia" w:hAnsi="Georgia"/>
                <w:sz w:val="22"/>
                <w:szCs w:val="22"/>
              </w:rPr>
            </w:pPr>
          </w:p>
          <w:p w:rsidR="00611998" w:rsidRPr="000C7AC0" w:rsidRDefault="00611998" w:rsidP="000C7AC0">
            <w:pPr>
              <w:pStyle w:val="Default"/>
              <w:spacing w:line="360" w:lineRule="auto"/>
              <w:ind w:left="176" w:right="35"/>
              <w:jc w:val="both"/>
              <w:rPr>
                <w:rFonts w:ascii="Georgia" w:hAnsi="Georgia"/>
                <w:sz w:val="22"/>
                <w:szCs w:val="22"/>
              </w:rPr>
            </w:pPr>
          </w:p>
          <w:p w:rsidR="00611998" w:rsidRPr="000C7AC0" w:rsidRDefault="00611998" w:rsidP="000C7AC0">
            <w:pPr>
              <w:pStyle w:val="Default"/>
              <w:spacing w:line="360" w:lineRule="auto"/>
              <w:ind w:left="176" w:right="35"/>
              <w:jc w:val="both"/>
              <w:rPr>
                <w:rFonts w:ascii="Georgia" w:hAnsi="Georgia"/>
                <w:sz w:val="22"/>
                <w:szCs w:val="22"/>
              </w:rPr>
            </w:pPr>
          </w:p>
          <w:p w:rsidR="00611998" w:rsidRPr="000C7AC0" w:rsidRDefault="00611998" w:rsidP="000C7AC0">
            <w:pPr>
              <w:pStyle w:val="Default"/>
              <w:spacing w:line="360" w:lineRule="auto"/>
              <w:ind w:left="176" w:right="35"/>
              <w:jc w:val="both"/>
              <w:rPr>
                <w:rFonts w:ascii="Georgia" w:hAnsi="Georgia"/>
                <w:sz w:val="22"/>
                <w:szCs w:val="22"/>
              </w:rPr>
            </w:pPr>
          </w:p>
          <w:p w:rsidR="00611998" w:rsidRPr="000C7AC0" w:rsidRDefault="00611998" w:rsidP="00E8043E">
            <w:pPr>
              <w:pStyle w:val="Default"/>
              <w:spacing w:line="360" w:lineRule="auto"/>
              <w:ind w:left="201" w:right="35"/>
              <w:jc w:val="both"/>
              <w:rPr>
                <w:rFonts w:ascii="Georgia" w:hAnsi="Georgia"/>
                <w:sz w:val="22"/>
                <w:szCs w:val="22"/>
              </w:rPr>
            </w:pPr>
            <w:r w:rsidRPr="000C7AC0">
              <w:rPr>
                <w:rFonts w:ascii="Georgia" w:hAnsi="Georgia"/>
                <w:sz w:val="22"/>
                <w:szCs w:val="22"/>
              </w:rPr>
              <w:t>El CCA facilita sus instalaciones para ofrecer tanto cursos Curriculares como Extracurriculares. Las actividades extracurriculares que se imparten en el Centro de Cómputo Académico se encuentran: prácticas de materias, diplomados, cursos, talleres y servicios externos. Para tal efecto, es necesario llenar el formato “Solicitud de Reservación de Sala”, ya sea para semestre completo o por única fecha.</w:t>
            </w:r>
          </w:p>
          <w:p w:rsidR="00611998" w:rsidRPr="000C7AC0" w:rsidRDefault="00611998" w:rsidP="000C7AC0">
            <w:pPr>
              <w:widowControl w:val="0"/>
              <w:autoSpaceDE w:val="0"/>
              <w:autoSpaceDN w:val="0"/>
              <w:adjustRightInd w:val="0"/>
              <w:spacing w:after="0" w:line="360" w:lineRule="auto"/>
              <w:ind w:left="743" w:right="35"/>
              <w:jc w:val="both"/>
              <w:rPr>
                <w:rFonts w:ascii="Georgia" w:hAnsi="Georgia" w:cs="Arial"/>
              </w:rPr>
            </w:pPr>
          </w:p>
          <w:p w:rsidR="00611998" w:rsidRPr="000C7AC0" w:rsidRDefault="00611998" w:rsidP="00E8043E">
            <w:pPr>
              <w:widowControl w:val="0"/>
              <w:overflowPunct w:val="0"/>
              <w:autoSpaceDE w:val="0"/>
              <w:autoSpaceDN w:val="0"/>
              <w:adjustRightInd w:val="0"/>
              <w:spacing w:after="0" w:line="360" w:lineRule="auto"/>
              <w:ind w:left="201" w:right="35"/>
              <w:jc w:val="both"/>
              <w:rPr>
                <w:rFonts w:ascii="Georgia" w:hAnsi="Georgia" w:cs="Arial"/>
              </w:rPr>
            </w:pPr>
            <w:r w:rsidRPr="000C7AC0">
              <w:rPr>
                <w:rFonts w:ascii="Georgia" w:hAnsi="Georgia" w:cs="Arial"/>
              </w:rPr>
              <w:t xml:space="preserve">Para fortalecer la formación de los estudiantes a través de las nuevas tecnologías informáticas, el Centro de Cómputo Académico apoya a la Biblioteca Dr. Egidio G. Rebonato, en la alimentación el Catálogo en línea Koha; asimismo en el diseño, </w:t>
            </w:r>
            <w:r w:rsidRPr="000C7AC0">
              <w:rPr>
                <w:rFonts w:ascii="Georgia" w:hAnsi="Georgia" w:cs="Arial"/>
              </w:rPr>
              <w:lastRenderedPageBreak/>
              <w:t>elaboración e implantación del software de Prácticas Agrícolas Internas y Externas. Además, se les da orientación a los usuarios para que se auxilien de los tutoriales en las materias que tienen más problema siempre y cuando estén disponibles en la red.</w:t>
            </w:r>
          </w:p>
          <w:p w:rsidR="00611998" w:rsidRPr="000C7AC0" w:rsidRDefault="00611998" w:rsidP="000C7AC0">
            <w:pPr>
              <w:widowControl w:val="0"/>
              <w:autoSpaceDE w:val="0"/>
              <w:autoSpaceDN w:val="0"/>
              <w:adjustRightInd w:val="0"/>
              <w:spacing w:after="0" w:line="360" w:lineRule="auto"/>
              <w:ind w:right="35"/>
              <w:jc w:val="both"/>
              <w:rPr>
                <w:rFonts w:ascii="Georgia" w:hAnsi="Georgia" w:cs="Arial"/>
              </w:rPr>
            </w:pPr>
          </w:p>
          <w:p w:rsidR="00611998" w:rsidRPr="000C7AC0" w:rsidRDefault="00611998" w:rsidP="000C7AC0">
            <w:pPr>
              <w:widowControl w:val="0"/>
              <w:autoSpaceDE w:val="0"/>
              <w:autoSpaceDN w:val="0"/>
              <w:adjustRightInd w:val="0"/>
              <w:spacing w:after="0" w:line="360" w:lineRule="auto"/>
              <w:ind w:right="35"/>
              <w:jc w:val="both"/>
              <w:rPr>
                <w:rFonts w:ascii="Georgia" w:hAnsi="Georgia" w:cs="Arial"/>
              </w:rPr>
            </w:pPr>
          </w:p>
          <w:p w:rsidR="00611998" w:rsidRPr="000C7AC0" w:rsidRDefault="00611998" w:rsidP="00E8043E">
            <w:pPr>
              <w:pStyle w:val="Prrafodelista"/>
              <w:widowControl w:val="0"/>
              <w:numPr>
                <w:ilvl w:val="0"/>
                <w:numId w:val="78"/>
              </w:numPr>
              <w:tabs>
                <w:tab w:val="clear" w:pos="720"/>
              </w:tabs>
              <w:overflowPunct w:val="0"/>
              <w:autoSpaceDE w:val="0"/>
              <w:autoSpaceDN w:val="0"/>
              <w:adjustRightInd w:val="0"/>
              <w:spacing w:after="0" w:line="360" w:lineRule="auto"/>
              <w:ind w:left="342" w:right="35"/>
              <w:jc w:val="both"/>
              <w:rPr>
                <w:rFonts w:ascii="Georgia" w:hAnsi="Georgia" w:cs="Arial"/>
              </w:rPr>
            </w:pPr>
            <w:r w:rsidRPr="000C7AC0">
              <w:rPr>
                <w:rFonts w:ascii="Georgia" w:hAnsi="Georgia" w:cs="Arial"/>
              </w:rPr>
              <w:t xml:space="preserve">En el año 2012 fue adquirido, instalado y adaptado en el Centro de Cómputo Académico el sistema de reserva denominado Sistema de Gestión de Equipos (SIGE), sistema de administración de red que permitía llevar control de acceso, monitoreo remoto de estaciones y la obtención de estadísticas de indicadores, que estuvo en funcionamiento hasta el mes de junio del presente año. Cabe señalar que, el sistema de reserva aún con deficiencias nunca alcanzó el 100 % de su operatividad, sin embargo, su obsolescencia se debió a la llegada del nuevo equipo y el costo por su actualización era demasiado elevado, por lo que se tomó la decisión de que el mismo personal del CCA se encargara de la programación de uno nuevo que superara las expectativas del anterior. </w:t>
            </w:r>
          </w:p>
          <w:p w:rsidR="00611998" w:rsidRPr="000C7AC0" w:rsidRDefault="00611998" w:rsidP="000C7AC0">
            <w:pPr>
              <w:widowControl w:val="0"/>
              <w:tabs>
                <w:tab w:val="num" w:pos="743"/>
              </w:tabs>
              <w:autoSpaceDE w:val="0"/>
              <w:autoSpaceDN w:val="0"/>
              <w:adjustRightInd w:val="0"/>
              <w:spacing w:after="0" w:line="360" w:lineRule="auto"/>
              <w:ind w:left="743" w:right="35" w:hanging="425"/>
              <w:jc w:val="both"/>
              <w:rPr>
                <w:rFonts w:ascii="Georgia" w:hAnsi="Georgia" w:cs="Arial"/>
              </w:rPr>
            </w:pPr>
          </w:p>
          <w:p w:rsidR="00611998" w:rsidRPr="000C7AC0" w:rsidRDefault="00611998" w:rsidP="00E8043E">
            <w:pPr>
              <w:widowControl w:val="0"/>
              <w:overflowPunct w:val="0"/>
              <w:autoSpaceDE w:val="0"/>
              <w:autoSpaceDN w:val="0"/>
              <w:adjustRightInd w:val="0"/>
              <w:spacing w:after="0" w:line="360" w:lineRule="auto"/>
              <w:ind w:left="201" w:right="35"/>
              <w:jc w:val="both"/>
              <w:rPr>
                <w:rFonts w:ascii="Georgia" w:hAnsi="Georgia" w:cs="Arial"/>
              </w:rPr>
            </w:pPr>
            <w:r w:rsidRPr="000C7AC0">
              <w:rPr>
                <w:rFonts w:ascii="Georgia" w:hAnsi="Georgia" w:cs="Arial"/>
              </w:rPr>
              <w:t xml:space="preserve">El nuevo </w:t>
            </w:r>
            <w:r w:rsidRPr="000C7AC0">
              <w:rPr>
                <w:rFonts w:ascii="Georgia" w:hAnsi="Georgia" w:cs="Arial"/>
                <w:b/>
                <w:bCs/>
              </w:rPr>
              <w:t>Sistema de Reserva de Computadora (SIREC)</w:t>
            </w:r>
            <w:r w:rsidRPr="000C7AC0">
              <w:rPr>
                <w:rFonts w:ascii="Georgia" w:hAnsi="Georgia" w:cs="Arial"/>
              </w:rPr>
              <w:t xml:space="preserve">, que aún está en proceso de desarrollo, tiene módulos pendientes de incluir, sin embargo, con el avance que se cuenta se encuentra ya en operación y en su fase de implementación dando capacitación a los usuarios. </w:t>
            </w:r>
          </w:p>
          <w:p w:rsidR="00611998" w:rsidRPr="000C7AC0" w:rsidRDefault="00611998" w:rsidP="00E8043E">
            <w:pPr>
              <w:widowControl w:val="0"/>
              <w:autoSpaceDE w:val="0"/>
              <w:autoSpaceDN w:val="0"/>
              <w:adjustRightInd w:val="0"/>
              <w:spacing w:after="0" w:line="360" w:lineRule="auto"/>
              <w:ind w:left="201" w:right="35" w:hanging="425"/>
              <w:jc w:val="both"/>
              <w:rPr>
                <w:rFonts w:ascii="Georgia" w:hAnsi="Georgia" w:cs="Arial"/>
              </w:rPr>
            </w:pPr>
          </w:p>
          <w:p w:rsidR="00611998" w:rsidRPr="000C7AC0" w:rsidRDefault="00611998" w:rsidP="00E8043E">
            <w:pPr>
              <w:widowControl w:val="0"/>
              <w:overflowPunct w:val="0"/>
              <w:autoSpaceDE w:val="0"/>
              <w:autoSpaceDN w:val="0"/>
              <w:adjustRightInd w:val="0"/>
              <w:spacing w:after="0" w:line="360" w:lineRule="auto"/>
              <w:ind w:left="201" w:right="35"/>
              <w:jc w:val="both"/>
              <w:rPr>
                <w:rFonts w:ascii="Georgia" w:hAnsi="Georgia" w:cs="Arial"/>
              </w:rPr>
            </w:pPr>
            <w:r w:rsidRPr="000C7AC0">
              <w:rPr>
                <w:rFonts w:ascii="Georgia" w:hAnsi="Georgia" w:cs="Arial"/>
              </w:rPr>
              <w:t xml:space="preserve">Este sistema permite contar con registros actualizados y obtención de estadísticas de los servicios que aquí se ofrecen. </w:t>
            </w:r>
          </w:p>
          <w:p w:rsidR="00611998" w:rsidRPr="000C7AC0" w:rsidRDefault="00611998" w:rsidP="000C7AC0">
            <w:pPr>
              <w:pStyle w:val="Default"/>
              <w:tabs>
                <w:tab w:val="num" w:pos="743"/>
              </w:tabs>
              <w:spacing w:line="360" w:lineRule="auto"/>
              <w:ind w:left="743" w:right="35" w:hanging="425"/>
              <w:jc w:val="both"/>
              <w:rPr>
                <w:rFonts w:ascii="Georgia" w:hAnsi="Georgia"/>
                <w:sz w:val="22"/>
                <w:szCs w:val="22"/>
              </w:rPr>
            </w:pPr>
          </w:p>
          <w:p w:rsidR="00611998" w:rsidRPr="000C7AC0" w:rsidRDefault="00611998" w:rsidP="000C7AC0">
            <w:pPr>
              <w:pStyle w:val="Default"/>
              <w:tabs>
                <w:tab w:val="num" w:pos="743"/>
              </w:tabs>
              <w:spacing w:line="360" w:lineRule="auto"/>
              <w:ind w:left="743" w:right="35" w:hanging="425"/>
              <w:jc w:val="both"/>
              <w:rPr>
                <w:rFonts w:ascii="Georgia" w:hAnsi="Georgia"/>
                <w:sz w:val="22"/>
                <w:szCs w:val="22"/>
              </w:rPr>
            </w:pPr>
          </w:p>
          <w:p w:rsidR="00611998" w:rsidRPr="000C7AC0" w:rsidRDefault="00611998" w:rsidP="000C7AC0">
            <w:pPr>
              <w:pStyle w:val="Default"/>
              <w:tabs>
                <w:tab w:val="num" w:pos="743"/>
              </w:tabs>
              <w:spacing w:line="360" w:lineRule="auto"/>
              <w:ind w:left="743" w:right="35" w:hanging="425"/>
              <w:jc w:val="both"/>
              <w:rPr>
                <w:rFonts w:ascii="Georgia" w:hAnsi="Georgia"/>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9"/>
            </w:tblGrid>
            <w:tr w:rsidR="00611998" w:rsidRPr="000C7AC0" w:rsidTr="001C34C9">
              <w:trPr>
                <w:jc w:val="center"/>
              </w:trPr>
              <w:tc>
                <w:tcPr>
                  <w:tcW w:w="8559" w:type="dxa"/>
                </w:tcPr>
                <w:p w:rsidR="00611998" w:rsidRPr="000C7AC0" w:rsidRDefault="00611998" w:rsidP="000C7AC0">
                  <w:pPr>
                    <w:pStyle w:val="Default"/>
                    <w:tabs>
                      <w:tab w:val="num" w:pos="743"/>
                    </w:tabs>
                    <w:spacing w:line="360" w:lineRule="auto"/>
                    <w:ind w:right="35"/>
                    <w:jc w:val="both"/>
                    <w:rPr>
                      <w:rFonts w:ascii="Georgia" w:hAnsi="Georgia"/>
                      <w:sz w:val="22"/>
                      <w:szCs w:val="22"/>
                    </w:rPr>
                  </w:pPr>
                  <w:r w:rsidRPr="000C7AC0">
                    <w:rPr>
                      <w:rFonts w:ascii="Georgia" w:hAnsi="Georgia"/>
                      <w:noProof/>
                      <w:sz w:val="22"/>
                      <w:szCs w:val="22"/>
                      <w:lang w:eastAsia="es-MX"/>
                    </w:rPr>
                    <w:lastRenderedPageBreak/>
                    <w:drawing>
                      <wp:inline distT="0" distB="0" distL="0" distR="0">
                        <wp:extent cx="4794798" cy="3534770"/>
                        <wp:effectExtent l="0" t="0" r="6350" b="889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2.jpg"/>
                                <pic:cNvPicPr/>
                              </pic:nvPicPr>
                              <pic:blipFill>
                                <a:blip r:embed="rId197">
                                  <a:extLst>
                                    <a:ext uri="{28A0092B-C50C-407E-A947-70E740481C1C}">
                                      <a14:useLocalDpi xmlns:a14="http://schemas.microsoft.com/office/drawing/2010/main" val="0"/>
                                    </a:ext>
                                  </a:extLst>
                                </a:blip>
                                <a:stretch>
                                  <a:fillRect/>
                                </a:stretch>
                              </pic:blipFill>
                              <pic:spPr>
                                <a:xfrm>
                                  <a:off x="0" y="0"/>
                                  <a:ext cx="4806623" cy="3543488"/>
                                </a:xfrm>
                                <a:prstGeom prst="rect">
                                  <a:avLst/>
                                </a:prstGeom>
                              </pic:spPr>
                            </pic:pic>
                          </a:graphicData>
                        </a:graphic>
                      </wp:inline>
                    </w:drawing>
                  </w:r>
                </w:p>
              </w:tc>
            </w:tr>
          </w:tbl>
          <w:p w:rsidR="00611998" w:rsidRPr="000C7AC0" w:rsidRDefault="00611998" w:rsidP="000C7AC0">
            <w:pPr>
              <w:pStyle w:val="Default"/>
              <w:tabs>
                <w:tab w:val="num" w:pos="743"/>
              </w:tabs>
              <w:spacing w:line="360" w:lineRule="auto"/>
              <w:ind w:left="743" w:right="35" w:hanging="425"/>
              <w:jc w:val="both"/>
              <w:rPr>
                <w:rFonts w:ascii="Georgia" w:hAnsi="Georgia"/>
                <w:sz w:val="22"/>
                <w:szCs w:val="22"/>
              </w:rPr>
            </w:pPr>
          </w:p>
          <w:p w:rsidR="00611998" w:rsidRPr="000C7AC0" w:rsidRDefault="00611998" w:rsidP="000C7AC0">
            <w:pPr>
              <w:pStyle w:val="Default"/>
              <w:tabs>
                <w:tab w:val="num" w:pos="743"/>
              </w:tabs>
              <w:spacing w:line="360" w:lineRule="auto"/>
              <w:ind w:left="743" w:right="35" w:hanging="425"/>
              <w:jc w:val="both"/>
              <w:rPr>
                <w:rFonts w:ascii="Georgia" w:hAnsi="Georgia"/>
                <w:sz w:val="22"/>
                <w:szCs w:val="22"/>
              </w:rPr>
            </w:pPr>
          </w:p>
          <w:p w:rsidR="00611998" w:rsidRPr="000C7AC0" w:rsidRDefault="00611998" w:rsidP="000C7AC0">
            <w:pPr>
              <w:widowControl w:val="0"/>
              <w:tabs>
                <w:tab w:val="num" w:pos="743"/>
              </w:tabs>
              <w:autoSpaceDE w:val="0"/>
              <w:autoSpaceDN w:val="0"/>
              <w:adjustRightInd w:val="0"/>
              <w:spacing w:after="0" w:line="360" w:lineRule="auto"/>
              <w:ind w:left="743" w:right="35" w:hanging="425"/>
              <w:jc w:val="both"/>
              <w:rPr>
                <w:rFonts w:ascii="Georgia" w:hAnsi="Georgia" w:cs="Arial"/>
              </w:rPr>
            </w:pPr>
          </w:p>
          <w:p w:rsidR="00611998" w:rsidRPr="000C7AC0" w:rsidRDefault="00611998" w:rsidP="00E8043E">
            <w:pPr>
              <w:pStyle w:val="Prrafodelista"/>
              <w:widowControl w:val="0"/>
              <w:numPr>
                <w:ilvl w:val="0"/>
                <w:numId w:val="78"/>
              </w:numPr>
              <w:tabs>
                <w:tab w:val="clear" w:pos="720"/>
              </w:tabs>
              <w:overflowPunct w:val="0"/>
              <w:autoSpaceDE w:val="0"/>
              <w:autoSpaceDN w:val="0"/>
              <w:adjustRightInd w:val="0"/>
              <w:spacing w:after="0" w:line="360" w:lineRule="auto"/>
              <w:ind w:left="342" w:right="35"/>
              <w:jc w:val="both"/>
              <w:rPr>
                <w:rFonts w:ascii="Georgia" w:hAnsi="Georgia" w:cs="Arial"/>
              </w:rPr>
            </w:pPr>
            <w:r w:rsidRPr="000C7AC0">
              <w:rPr>
                <w:rFonts w:ascii="Georgia" w:hAnsi="Georgia" w:cs="Arial"/>
              </w:rPr>
              <w:t>Con la finalidad de fortalecer los servicios tanto de las instalaciones como de los servicios que se ofrecen en el Centro de Cómputo, se cuenta con un inventario actualizado tanto del equipo de cómputo, así como de materiales. Con la adquisición de los dispositivos necesarios para el equipo de cómputo, material de limpieza, así como de material de oficina, se ha podido llevar a cabo tanto el mantenimiento preventivo y/o correctivo de cada una de las estaciones del Centro de Cómputo Académico e instalaciones. Para llevar a acabo registro de lo anterior, se cuenta con el Programa de Mantenimiento Preventivo anual y de una Bitácora en la que se lleva un rastreo detallado de ambos mantenimientos.</w:t>
            </w:r>
          </w:p>
          <w:p w:rsidR="00921546" w:rsidRPr="000C7AC0" w:rsidRDefault="00921546" w:rsidP="000C7AC0">
            <w:pPr>
              <w:widowControl w:val="0"/>
              <w:overflowPunct w:val="0"/>
              <w:autoSpaceDE w:val="0"/>
              <w:autoSpaceDN w:val="0"/>
              <w:adjustRightInd w:val="0"/>
              <w:spacing w:after="0" w:line="360" w:lineRule="auto"/>
              <w:ind w:right="35"/>
              <w:jc w:val="both"/>
              <w:rPr>
                <w:rFonts w:ascii="Georgia" w:hAnsi="Georgia" w:cs="Arial"/>
              </w:rPr>
            </w:pPr>
          </w:p>
          <w:p w:rsidR="00611998" w:rsidRPr="000C7AC0" w:rsidRDefault="00611998" w:rsidP="00E8043E">
            <w:pPr>
              <w:pStyle w:val="Prrafodelista"/>
              <w:widowControl w:val="0"/>
              <w:numPr>
                <w:ilvl w:val="0"/>
                <w:numId w:val="79"/>
              </w:numPr>
              <w:tabs>
                <w:tab w:val="clear" w:pos="720"/>
              </w:tabs>
              <w:overflowPunct w:val="0"/>
              <w:autoSpaceDE w:val="0"/>
              <w:autoSpaceDN w:val="0"/>
              <w:adjustRightInd w:val="0"/>
              <w:spacing w:after="0" w:line="360" w:lineRule="auto"/>
              <w:ind w:left="342" w:right="35"/>
              <w:jc w:val="both"/>
              <w:rPr>
                <w:rFonts w:ascii="Georgia" w:hAnsi="Georgia" w:cs="Arial"/>
              </w:rPr>
            </w:pPr>
            <w:r w:rsidRPr="000C7AC0">
              <w:rPr>
                <w:rFonts w:ascii="Georgia" w:hAnsi="Georgia" w:cs="Arial"/>
              </w:rPr>
              <w:t xml:space="preserve">El responsable del Centro tiene grado académico de Licenciatura en Sistemas Computacionales y Administrativos, especialista en la materia y el personal cuenta con los conocimientos y estudios necesarios sobre sistemas computacionales, así como soporte técnico, excepto la secretaria y el conserje cuyas funciones son otras. </w:t>
            </w:r>
          </w:p>
          <w:p w:rsidR="00611998" w:rsidRPr="000C7AC0" w:rsidRDefault="00611998" w:rsidP="000C7AC0">
            <w:pPr>
              <w:widowControl w:val="0"/>
              <w:autoSpaceDE w:val="0"/>
              <w:autoSpaceDN w:val="0"/>
              <w:adjustRightInd w:val="0"/>
              <w:spacing w:after="0" w:line="360" w:lineRule="auto"/>
              <w:ind w:right="35"/>
              <w:jc w:val="both"/>
              <w:rPr>
                <w:rFonts w:ascii="Georgia" w:hAnsi="Georgia" w:cs="Arial"/>
              </w:rPr>
            </w:pPr>
          </w:p>
          <w:p w:rsidR="00611998" w:rsidRPr="0088022B" w:rsidRDefault="00611998" w:rsidP="00E8043E">
            <w:pPr>
              <w:widowControl w:val="0"/>
              <w:numPr>
                <w:ilvl w:val="0"/>
                <w:numId w:val="79"/>
              </w:numPr>
              <w:tabs>
                <w:tab w:val="clear" w:pos="720"/>
              </w:tabs>
              <w:overflowPunct w:val="0"/>
              <w:autoSpaceDE w:val="0"/>
              <w:autoSpaceDN w:val="0"/>
              <w:adjustRightInd w:val="0"/>
              <w:spacing w:after="0" w:line="360" w:lineRule="auto"/>
              <w:ind w:left="342" w:right="35" w:hanging="357"/>
              <w:jc w:val="both"/>
              <w:rPr>
                <w:rFonts w:ascii="Georgia" w:hAnsi="Georgia" w:cs="Arial"/>
                <w:b/>
              </w:rPr>
            </w:pPr>
            <w:r w:rsidRPr="000C7AC0">
              <w:rPr>
                <w:rFonts w:ascii="Georgia" w:hAnsi="Georgia" w:cs="Arial"/>
              </w:rPr>
              <w:t xml:space="preserve">La Universidad forma parte de la Red de Bibliotecas Agropecuarias (REMBA) y </w:t>
            </w:r>
            <w:r w:rsidRPr="000C7AC0">
              <w:rPr>
                <w:rFonts w:ascii="Georgia" w:hAnsi="Georgia" w:cs="Arial"/>
              </w:rPr>
              <w:lastRenderedPageBreak/>
              <w:t xml:space="preserve">cuenta con acceso a redes nacionales e internacionales de información y bases de datos, específicamente en el área de la biblioteca, el Centro de Cómputo Académico pone a disposición sus equipos e instalaciones con la finalidad de se lleven a cabo los procesos necesarios para tal efecto. </w:t>
            </w:r>
          </w:p>
          <w:p w:rsidR="0088022B" w:rsidRDefault="0088022B" w:rsidP="0088022B">
            <w:pPr>
              <w:pStyle w:val="Prrafodelista"/>
              <w:rPr>
                <w:rFonts w:ascii="Georgia" w:hAnsi="Georgia" w:cs="Arial"/>
                <w:b/>
              </w:rPr>
            </w:pPr>
          </w:p>
          <w:p w:rsidR="0088022B" w:rsidRPr="0088022B" w:rsidRDefault="0088022B" w:rsidP="0088022B">
            <w:pPr>
              <w:widowControl w:val="0"/>
              <w:numPr>
                <w:ilvl w:val="0"/>
                <w:numId w:val="79"/>
              </w:numPr>
              <w:tabs>
                <w:tab w:val="clear" w:pos="720"/>
              </w:tabs>
              <w:overflowPunct w:val="0"/>
              <w:autoSpaceDE w:val="0"/>
              <w:autoSpaceDN w:val="0"/>
              <w:adjustRightInd w:val="0"/>
              <w:spacing w:after="0" w:line="360" w:lineRule="auto"/>
              <w:ind w:left="342" w:right="35" w:hanging="357"/>
              <w:jc w:val="both"/>
              <w:rPr>
                <w:rFonts w:ascii="Georgia" w:hAnsi="Georgia" w:cs="Arial"/>
              </w:rPr>
            </w:pPr>
            <w:r w:rsidRPr="005B25CC">
              <w:rPr>
                <w:rFonts w:ascii="Georgia" w:hAnsi="Georgia" w:cs="Arial"/>
              </w:rPr>
              <w:t>El PAIAYA, cuenta con una sala de Cómputo equipada con 25 computadoras, que se encuentra en el Depto. Ciencias del Suelo, la cual se imparte clases de las materias de la curricula y es utilizada para consulta y realizar sus trabajos los alumnos del programa.</w:t>
            </w:r>
          </w:p>
        </w:tc>
      </w:tr>
    </w:tbl>
    <w:p w:rsidR="00611998" w:rsidRPr="000C7AC0" w:rsidRDefault="00611998" w:rsidP="000C7AC0">
      <w:pPr>
        <w:pStyle w:val="Default"/>
        <w:spacing w:line="360" w:lineRule="auto"/>
        <w:jc w:val="both"/>
        <w:rPr>
          <w:rFonts w:ascii="Georgia" w:hAnsi="Georgia"/>
          <w:sz w:val="22"/>
          <w:szCs w:val="22"/>
        </w:rPr>
      </w:pPr>
    </w:p>
    <w:p w:rsidR="00660442" w:rsidRPr="000C7AC0" w:rsidRDefault="00660442" w:rsidP="000C7AC0">
      <w:pPr>
        <w:spacing w:after="160" w:line="360" w:lineRule="auto"/>
        <w:jc w:val="both"/>
        <w:rPr>
          <w:rFonts w:ascii="Georgia" w:hAnsi="Georgia" w:cs="Arial"/>
          <w:b/>
          <w:bCs/>
        </w:rPr>
      </w:pPr>
      <w:r w:rsidRPr="000C7AC0">
        <w:rPr>
          <w:rFonts w:ascii="Georgia" w:hAnsi="Georgia" w:cs="Arial"/>
          <w:b/>
          <w:bCs/>
        </w:rPr>
        <w:br w:type="page"/>
      </w:r>
    </w:p>
    <w:p w:rsidR="00660442" w:rsidRPr="000C7AC0" w:rsidRDefault="00660442" w:rsidP="000C7AC0">
      <w:pPr>
        <w:pStyle w:val="Default"/>
        <w:spacing w:line="360" w:lineRule="auto"/>
        <w:jc w:val="both"/>
        <w:rPr>
          <w:rFonts w:ascii="Georgia" w:hAnsi="Georgia"/>
          <w:b/>
          <w:bCs/>
          <w:color w:val="auto"/>
          <w:sz w:val="22"/>
          <w:szCs w:val="22"/>
        </w:rPr>
      </w:pPr>
      <w:bookmarkStart w:id="59" w:name="_Toc491696048"/>
      <w:r w:rsidRPr="00721187">
        <w:rPr>
          <w:rStyle w:val="Ttulo1Car"/>
          <w:rFonts w:ascii="Georgia" w:hAnsi="Georgia"/>
          <w:b/>
          <w:color w:val="auto"/>
          <w:sz w:val="22"/>
          <w:szCs w:val="22"/>
        </w:rPr>
        <w:lastRenderedPageBreak/>
        <w:t>Categoría 7. Vinculación – Extensión</w:t>
      </w:r>
      <w:bookmarkEnd w:id="59"/>
      <w:r w:rsidRPr="000C7AC0">
        <w:rPr>
          <w:rFonts w:ascii="Georgia" w:hAnsi="Georgia"/>
          <w:b/>
          <w:bCs/>
          <w:color w:val="auto"/>
          <w:sz w:val="22"/>
          <w:szCs w:val="22"/>
        </w:rPr>
        <w:t xml:space="preserve">. </w:t>
      </w:r>
    </w:p>
    <w:p w:rsidR="00660442" w:rsidRPr="000C7AC0" w:rsidRDefault="00660442" w:rsidP="000C7AC0">
      <w:pPr>
        <w:pStyle w:val="Default"/>
        <w:spacing w:line="360" w:lineRule="auto"/>
        <w:jc w:val="both"/>
        <w:rPr>
          <w:rFonts w:ascii="Georgia" w:hAnsi="Georgia"/>
          <w:b/>
          <w:bCs/>
          <w:color w:val="auto"/>
          <w:sz w:val="22"/>
          <w:szCs w:val="22"/>
        </w:rPr>
      </w:pPr>
    </w:p>
    <w:p w:rsidR="00660442" w:rsidRPr="000C7AC0" w:rsidRDefault="00660442" w:rsidP="000C7AC0">
      <w:pPr>
        <w:pStyle w:val="Default"/>
        <w:spacing w:line="360" w:lineRule="auto"/>
        <w:jc w:val="both"/>
        <w:rPr>
          <w:rFonts w:ascii="Georgia" w:hAnsi="Georgia"/>
          <w:b/>
          <w:bCs/>
          <w:color w:val="auto"/>
          <w:sz w:val="22"/>
          <w:szCs w:val="22"/>
        </w:rPr>
      </w:pPr>
      <w:r w:rsidRPr="000C7AC0">
        <w:rPr>
          <w:rFonts w:ascii="Georgia" w:hAnsi="Georgia"/>
          <w:b/>
          <w:bCs/>
          <w:color w:val="auto"/>
          <w:sz w:val="22"/>
          <w:szCs w:val="22"/>
        </w:rPr>
        <w:t xml:space="preserve">Criterios </w:t>
      </w:r>
    </w:p>
    <w:p w:rsidR="00660442" w:rsidRPr="000C7AC0" w:rsidRDefault="00660442" w:rsidP="000C7AC0">
      <w:pPr>
        <w:pStyle w:val="Default"/>
        <w:spacing w:line="360" w:lineRule="auto"/>
        <w:jc w:val="both"/>
        <w:rPr>
          <w:rFonts w:ascii="Georgia" w:hAnsi="Georgia"/>
          <w:color w:val="auto"/>
          <w:sz w:val="22"/>
          <w:szCs w:val="22"/>
        </w:rPr>
      </w:pPr>
    </w:p>
    <w:p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bCs/>
          <w:sz w:val="22"/>
          <w:szCs w:val="22"/>
        </w:rPr>
        <w:t>7.1 Vinculación con los Sec</w:t>
      </w:r>
      <w:r w:rsidR="00721187">
        <w:rPr>
          <w:rFonts w:ascii="Georgia" w:hAnsi="Georgia"/>
          <w:b/>
          <w:bCs/>
          <w:sz w:val="22"/>
          <w:szCs w:val="22"/>
        </w:rPr>
        <w:t xml:space="preserve">tores Público, Privado y Social. </w:t>
      </w:r>
      <w:r w:rsidRPr="000C7AC0">
        <w:rPr>
          <w:rFonts w:ascii="Georgia" w:hAnsi="Georgia"/>
          <w:sz w:val="22"/>
          <w:szCs w:val="22"/>
        </w:rPr>
        <w:t xml:space="preserve">Este criterio permite evaluar: </w:t>
      </w:r>
    </w:p>
    <w:p w:rsidR="00660442" w:rsidRPr="000C7AC0" w:rsidRDefault="00660442" w:rsidP="000C7AC0">
      <w:pPr>
        <w:pStyle w:val="Default"/>
        <w:spacing w:line="360" w:lineRule="auto"/>
        <w:jc w:val="both"/>
        <w:rPr>
          <w:rFonts w:ascii="Georgia" w:hAnsi="Georgia"/>
          <w:sz w:val="22"/>
          <w:szCs w:val="22"/>
        </w:rPr>
      </w:pPr>
    </w:p>
    <w:p w:rsidR="00660442" w:rsidRPr="000C7AC0" w:rsidRDefault="00660442" w:rsidP="000C7AC0">
      <w:pPr>
        <w:pStyle w:val="Default"/>
        <w:numPr>
          <w:ilvl w:val="0"/>
          <w:numId w:val="90"/>
        </w:numPr>
        <w:spacing w:line="360" w:lineRule="auto"/>
        <w:jc w:val="both"/>
        <w:rPr>
          <w:rFonts w:ascii="Georgia" w:hAnsi="Georgia"/>
          <w:sz w:val="22"/>
          <w:szCs w:val="22"/>
        </w:rPr>
      </w:pPr>
      <w:r w:rsidRPr="000C7AC0">
        <w:rPr>
          <w:rFonts w:ascii="Georgia" w:hAnsi="Georgia"/>
          <w:sz w:val="22"/>
          <w:szCs w:val="22"/>
        </w:rPr>
        <w:t xml:space="preserve">Si la institución dispone de convenios con organizaciones del sector público, privado y social para que estudiantes y docentes realicen visitas técnicas, prácticas escolares, prácticas profesionales y estadías; así como la normatividad para efectuarlas. </w:t>
      </w:r>
    </w:p>
    <w:p w:rsidR="00660442" w:rsidRPr="000C7AC0" w:rsidRDefault="00660442" w:rsidP="000C7AC0">
      <w:pPr>
        <w:pStyle w:val="Default"/>
        <w:spacing w:line="360" w:lineRule="auto"/>
        <w:jc w:val="both"/>
        <w:rPr>
          <w:rFonts w:ascii="Georgia" w:hAnsi="Georgia"/>
          <w:sz w:val="22"/>
          <w:szCs w:val="22"/>
        </w:rPr>
      </w:pPr>
    </w:p>
    <w:p w:rsidR="00660442" w:rsidRPr="000C7AC0" w:rsidRDefault="00660442" w:rsidP="000C7AC0">
      <w:pPr>
        <w:pStyle w:val="Default"/>
        <w:numPr>
          <w:ilvl w:val="0"/>
          <w:numId w:val="90"/>
        </w:numPr>
        <w:spacing w:line="360" w:lineRule="auto"/>
        <w:jc w:val="both"/>
        <w:rPr>
          <w:rFonts w:ascii="Georgia" w:hAnsi="Georgia"/>
          <w:sz w:val="22"/>
          <w:szCs w:val="22"/>
        </w:rPr>
      </w:pPr>
      <w:r w:rsidRPr="000C7AC0">
        <w:rPr>
          <w:rFonts w:ascii="Georgia" w:hAnsi="Georgia"/>
          <w:sz w:val="22"/>
          <w:szCs w:val="22"/>
        </w:rPr>
        <w:t>Si existen becas para la formación de estudiantes por las empresas para realizar actividades técnicas en proyectos específicos.</w:t>
      </w:r>
    </w:p>
    <w:p w:rsidR="00660442" w:rsidRPr="000C7AC0" w:rsidRDefault="00660442" w:rsidP="000C7AC0">
      <w:pPr>
        <w:pStyle w:val="Default"/>
        <w:spacing w:line="360" w:lineRule="auto"/>
        <w:jc w:val="both"/>
        <w:rPr>
          <w:rFonts w:ascii="Georgia" w:hAnsi="Georgia"/>
          <w:sz w:val="22"/>
          <w:szCs w:val="22"/>
        </w:rPr>
      </w:pPr>
    </w:p>
    <w:p w:rsidR="00660442" w:rsidRPr="000C7AC0" w:rsidRDefault="00660442" w:rsidP="000C7AC0">
      <w:pPr>
        <w:pStyle w:val="Default"/>
        <w:numPr>
          <w:ilvl w:val="0"/>
          <w:numId w:val="90"/>
        </w:numPr>
        <w:spacing w:line="360" w:lineRule="auto"/>
        <w:jc w:val="both"/>
        <w:rPr>
          <w:rFonts w:ascii="Georgia" w:hAnsi="Georgia"/>
          <w:sz w:val="22"/>
          <w:szCs w:val="22"/>
        </w:rPr>
      </w:pPr>
      <w:r w:rsidRPr="000C7AC0">
        <w:rPr>
          <w:rFonts w:ascii="Georgia" w:hAnsi="Georgia"/>
          <w:sz w:val="22"/>
          <w:szCs w:val="22"/>
        </w:rPr>
        <w:t>Si se cuenta con un Consejo de Vinculación en donde participan docentes, investigadores y personal de las empresas que intervienen en el desarrollo curricular del programa académico; imparten cursos y conferencias; y desarrollan investigaciones conjuntas escuela-empresa.</w:t>
      </w:r>
    </w:p>
    <w:p w:rsidR="00660442" w:rsidRPr="000C7AC0" w:rsidRDefault="00660442" w:rsidP="000C7AC0">
      <w:pPr>
        <w:pStyle w:val="Default"/>
        <w:spacing w:line="360" w:lineRule="auto"/>
        <w:jc w:val="both"/>
        <w:rPr>
          <w:rFonts w:ascii="Georgia" w:hAnsi="Georgia"/>
          <w:sz w:val="22"/>
          <w:szCs w:val="22"/>
        </w:rPr>
      </w:pPr>
    </w:p>
    <w:p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Para fundamentar este criterio se requiere copia de los convenios, lista de las prácticas realizadas, lista de los estudiantes y docentes participantes, lista de los estudiantes becados por las empresas para desarrollar actividades técnicas; lista de conferencias o cursos recibidos que hayan sido impartidos por personal de las empresas y lista de asistentes a los mismos. </w:t>
      </w:r>
    </w:p>
    <w:p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En el caso de las prácticas y estadías, deberá anexarse un documento que muestre los resultados obtenidos. </w:t>
      </w:r>
    </w:p>
    <w:p w:rsidR="00660442" w:rsidRPr="000C7AC0" w:rsidRDefault="00660442" w:rsidP="000C7AC0">
      <w:pPr>
        <w:pStyle w:val="Default"/>
        <w:spacing w:line="360" w:lineRule="auto"/>
        <w:jc w:val="both"/>
        <w:rPr>
          <w:rFonts w:ascii="Georgia" w:hAnsi="Georgia"/>
          <w:sz w:val="22"/>
          <w:szCs w:val="22"/>
        </w:rPr>
      </w:pPr>
    </w:p>
    <w:p w:rsidR="00660442" w:rsidRDefault="00660442" w:rsidP="000C7AC0">
      <w:pPr>
        <w:pStyle w:val="Prrafodelista"/>
        <w:spacing w:after="0" w:line="360" w:lineRule="auto"/>
        <w:ind w:left="227"/>
        <w:jc w:val="both"/>
        <w:rPr>
          <w:rFonts w:ascii="Georgia" w:eastAsia="Times New Roman" w:hAnsi="Georgia" w:cs="Arial"/>
          <w:color w:val="0000FF"/>
          <w:lang w:eastAsia="es-MX"/>
        </w:rPr>
      </w:pPr>
      <w:r w:rsidRPr="000C7AC0">
        <w:rPr>
          <w:rFonts w:ascii="Georgia" w:eastAsia="Times New Roman" w:hAnsi="Georgia" w:cs="Arial"/>
          <w:color w:val="0000FF"/>
          <w:lang w:eastAsia="es-MX"/>
        </w:rPr>
        <w:t> </w:t>
      </w:r>
    </w:p>
    <w:p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rsidR="00721187" w:rsidRPr="000C7AC0" w:rsidRDefault="00721187" w:rsidP="000C7AC0">
      <w:pPr>
        <w:pStyle w:val="Prrafodelista"/>
        <w:spacing w:after="0" w:line="360" w:lineRule="auto"/>
        <w:ind w:left="227"/>
        <w:jc w:val="both"/>
        <w:rPr>
          <w:rFonts w:ascii="Georgia" w:hAnsi="Georgia"/>
        </w:rPr>
      </w:pPr>
    </w:p>
    <w:p w:rsidR="00660442" w:rsidRPr="000C7AC0" w:rsidRDefault="00660442" w:rsidP="000C7AC0">
      <w:pPr>
        <w:pStyle w:val="Default"/>
        <w:spacing w:line="360" w:lineRule="auto"/>
        <w:jc w:val="both"/>
        <w:rPr>
          <w:rFonts w:ascii="Georgia" w:hAnsi="Georgia"/>
          <w:sz w:val="22"/>
          <w:szCs w:val="22"/>
        </w:rPr>
      </w:pPr>
    </w:p>
    <w:p w:rsidR="00660442" w:rsidRPr="000C7AC0" w:rsidRDefault="00660442"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rsidR="00660442" w:rsidRPr="000C7AC0" w:rsidRDefault="00660442" w:rsidP="000C7AC0">
      <w:pPr>
        <w:pStyle w:val="Default"/>
        <w:spacing w:line="360" w:lineRule="auto"/>
        <w:jc w:val="both"/>
        <w:rPr>
          <w:rFonts w:ascii="Georgia" w:hAnsi="Georgia"/>
          <w:b/>
          <w:bCs/>
          <w:sz w:val="22"/>
          <w:szCs w:val="22"/>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660442" w:rsidRPr="000C7AC0" w:rsidTr="00FD767A">
        <w:trPr>
          <w:trHeight w:val="253"/>
        </w:trPr>
        <w:tc>
          <w:tcPr>
            <w:tcW w:w="5000" w:type="pct"/>
            <w:shd w:val="clear" w:color="auto" w:fill="E7E6E6" w:themeFill="background2"/>
          </w:tcPr>
          <w:p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0C7AC0">
              <w:rPr>
                <w:rFonts w:ascii="Georgia" w:hAnsi="Georgia" w:cs="Arial"/>
              </w:rPr>
              <w:t xml:space="preserve">La unidad académica </w:t>
            </w:r>
            <w:r w:rsidRPr="000C7AC0">
              <w:rPr>
                <w:rFonts w:ascii="Georgia" w:hAnsi="Georgia" w:cs="Arial"/>
                <w:b/>
              </w:rPr>
              <w:t>debe</w:t>
            </w:r>
            <w:r w:rsidRPr="000C7AC0">
              <w:rPr>
                <w:rFonts w:ascii="Georgia" w:hAnsi="Georgia" w:cs="Arial"/>
              </w:rPr>
              <w:t xml:space="preserve"> contar con vínculos formales vigentes, a través de proyectos o contratos con los sectores de la sociedad y con otras instancias nacionales o internacionales, donde se evalúe su efectividad e impacto en el </w:t>
            </w:r>
            <w:r w:rsidRPr="000C7AC0">
              <w:rPr>
                <w:rFonts w:ascii="Georgia" w:hAnsi="Georgia" w:cs="Arial"/>
                <w:b/>
              </w:rPr>
              <w:t>programa académico</w:t>
            </w:r>
            <w:r w:rsidRPr="000C7AC0">
              <w:rPr>
                <w:rFonts w:ascii="Georgia" w:hAnsi="Georgia" w:cs="Arial"/>
              </w:rPr>
              <w:t>.  Tomando en cuenta principalmente</w:t>
            </w:r>
          </w:p>
          <w:p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b/>
              </w:rPr>
            </w:pPr>
          </w:p>
          <w:p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sector productivo y de servicios,</w:t>
            </w:r>
          </w:p>
          <w:p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sector gubernamental (Federal, Estatal y Municipal),</w:t>
            </w:r>
          </w:p>
          <w:p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Asociaciones no gubernamentales (Fundaciones, Organizaciones filantrópicas, Asociaciones profesionales, otros) e</w:t>
            </w:r>
          </w:p>
          <w:p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Instituciones de educación superior públicas o privadas, tanto nacionales como del extranjero que promuevan la movilidad académica.</w:t>
            </w:r>
          </w:p>
          <w:p w:rsidR="00660442" w:rsidRPr="000C7AC0" w:rsidRDefault="00660442" w:rsidP="000C7AC0">
            <w:pPr>
              <w:pStyle w:val="Default"/>
              <w:spacing w:line="360" w:lineRule="auto"/>
              <w:ind w:left="885"/>
              <w:jc w:val="both"/>
              <w:rPr>
                <w:rFonts w:ascii="Georgia" w:hAnsi="Georgia"/>
                <w:b/>
                <w:sz w:val="22"/>
                <w:szCs w:val="22"/>
              </w:rPr>
            </w:pPr>
          </w:p>
        </w:tc>
      </w:tr>
      <w:tr w:rsidR="00660442" w:rsidRPr="000C7AC0" w:rsidTr="00FD767A">
        <w:trPr>
          <w:trHeight w:val="253"/>
        </w:trPr>
        <w:tc>
          <w:tcPr>
            <w:tcW w:w="5000" w:type="pct"/>
            <w:shd w:val="clear" w:color="auto" w:fill="E7E6E6" w:themeFill="background2"/>
          </w:tcPr>
          <w:p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_______</w:t>
            </w:r>
            <w:r w:rsidRPr="000C7AC0">
              <w:rPr>
                <w:rFonts w:ascii="Georgia" w:hAnsi="Georgia"/>
                <w:sz w:val="22"/>
                <w:szCs w:val="22"/>
              </w:rPr>
              <w:t xml:space="preserve">              No cumple_____</w:t>
            </w:r>
          </w:p>
        </w:tc>
      </w:tr>
      <w:tr w:rsidR="00660442" w:rsidRPr="000C7AC0" w:rsidTr="00FD767A">
        <w:trPr>
          <w:trHeight w:val="253"/>
        </w:trPr>
        <w:tc>
          <w:tcPr>
            <w:tcW w:w="5000" w:type="pct"/>
            <w:shd w:val="clear" w:color="auto" w:fill="auto"/>
          </w:tcPr>
          <w:p w:rsidR="00660442" w:rsidRPr="000C7AC0" w:rsidRDefault="00660442" w:rsidP="000C7AC0">
            <w:pPr>
              <w:pStyle w:val="Default"/>
              <w:spacing w:line="360" w:lineRule="auto"/>
              <w:ind w:left="342"/>
              <w:jc w:val="both"/>
              <w:rPr>
                <w:rFonts w:ascii="Georgia" w:hAnsi="Georgia"/>
                <w:b/>
                <w:sz w:val="22"/>
                <w:szCs w:val="22"/>
              </w:rPr>
            </w:pPr>
            <w:r w:rsidRPr="000C7AC0">
              <w:rPr>
                <w:rFonts w:ascii="Georgia" w:hAnsi="Georgia"/>
                <w:b/>
                <w:sz w:val="22"/>
                <w:szCs w:val="22"/>
              </w:rPr>
              <w:t>Descripción, apreciación y análisis:</w:t>
            </w:r>
          </w:p>
          <w:p w:rsidR="00660442" w:rsidRPr="000C7AC0" w:rsidRDefault="00660442" w:rsidP="000C7AC0">
            <w:pPr>
              <w:spacing w:after="0" w:line="360" w:lineRule="auto"/>
              <w:ind w:left="342"/>
              <w:jc w:val="both"/>
              <w:rPr>
                <w:rFonts w:ascii="Georgia" w:hAnsi="Georgia" w:cs="Arial"/>
                <w:lang w:eastAsia="es-ES"/>
              </w:rPr>
            </w:pPr>
          </w:p>
          <w:p w:rsidR="00660442" w:rsidRPr="000C7AC0" w:rsidRDefault="00660442" w:rsidP="000C7AC0">
            <w:pPr>
              <w:spacing w:after="0" w:line="360" w:lineRule="auto"/>
              <w:ind w:left="342"/>
              <w:jc w:val="both"/>
              <w:rPr>
                <w:rFonts w:ascii="Georgia" w:hAnsi="Georgia" w:cs="Arial"/>
                <w:color w:val="FF0000"/>
                <w:lang w:eastAsia="es-ES"/>
              </w:rPr>
            </w:pPr>
            <w:r w:rsidRPr="000C7AC0">
              <w:rPr>
                <w:rFonts w:ascii="Georgia" w:hAnsi="Georgia" w:cs="Arial"/>
                <w:lang w:eastAsia="es-ES"/>
              </w:rPr>
              <w:t xml:space="preserve">La Universidad cuenta con vínculos formales vigentes a través de proyectos de investigación y de desarrollo de la institución y con los diferentes sectores de la sociedad, así como otros organismos nacionales e internacionales </w:t>
            </w:r>
            <w:r w:rsidR="00877C33" w:rsidRPr="000C7AC0">
              <w:rPr>
                <w:rFonts w:ascii="Georgia" w:hAnsi="Georgia" w:cs="Arial"/>
                <w:lang w:eastAsia="es-ES"/>
              </w:rPr>
              <w:t>a través de convenios de los se</w:t>
            </w:r>
            <w:r w:rsidR="001F06A9" w:rsidRPr="000C7AC0">
              <w:rPr>
                <w:rFonts w:ascii="Georgia" w:hAnsi="Georgia" w:cs="Arial"/>
                <w:lang w:eastAsia="es-ES"/>
              </w:rPr>
              <w:t xml:space="preserve"> derivan actividades que </w:t>
            </w:r>
            <w:r w:rsidRPr="000C7AC0">
              <w:rPr>
                <w:rFonts w:ascii="Georgia" w:hAnsi="Georgia" w:cs="Arial"/>
                <w:lang w:eastAsia="es-ES"/>
              </w:rPr>
              <w:t>impactan f</w:t>
            </w:r>
            <w:r w:rsidR="0050561C" w:rsidRPr="000C7AC0">
              <w:rPr>
                <w:rFonts w:ascii="Georgia" w:hAnsi="Georgia" w:cs="Arial"/>
                <w:lang w:eastAsia="es-ES"/>
              </w:rPr>
              <w:t xml:space="preserve">avorablemente en los </w:t>
            </w:r>
            <w:r w:rsidRPr="000C7AC0">
              <w:rPr>
                <w:rFonts w:ascii="Georgia" w:hAnsi="Georgia" w:cs="Arial"/>
                <w:lang w:eastAsia="es-ES"/>
              </w:rPr>
              <w:t>Programa Académico</w:t>
            </w:r>
            <w:r w:rsidR="0050561C" w:rsidRPr="000C7AC0">
              <w:rPr>
                <w:rFonts w:ascii="Georgia" w:hAnsi="Georgia" w:cs="Arial"/>
                <w:lang w:eastAsia="es-ES"/>
              </w:rPr>
              <w:t>s</w:t>
            </w:r>
            <w:r w:rsidRPr="000C7AC0">
              <w:rPr>
                <w:rFonts w:ascii="Georgia" w:hAnsi="Georgia" w:cs="Arial"/>
                <w:lang w:eastAsia="es-ES"/>
              </w:rPr>
              <w:t>.</w:t>
            </w:r>
            <w:hyperlink r:id="rId198" w:history="1">
              <w:r w:rsidR="001F06A9" w:rsidRPr="0049576F">
                <w:rPr>
                  <w:rStyle w:val="Hipervnculo"/>
                  <w:rFonts w:ascii="Georgia" w:hAnsi="Georgia" w:cs="Arial"/>
                  <w:lang w:eastAsia="es-ES"/>
                </w:rPr>
                <w:t>(Convenios de Rectoría).</w:t>
              </w:r>
            </w:hyperlink>
          </w:p>
          <w:p w:rsidR="00877C33" w:rsidRPr="000C7AC0" w:rsidRDefault="00877C33" w:rsidP="000C7AC0">
            <w:pPr>
              <w:spacing w:after="0" w:line="360" w:lineRule="auto"/>
              <w:ind w:left="342"/>
              <w:jc w:val="both"/>
              <w:rPr>
                <w:rFonts w:ascii="Georgia" w:hAnsi="Georgia" w:cs="Arial"/>
                <w:color w:val="FF0000"/>
                <w:lang w:eastAsia="es-ES"/>
              </w:rPr>
            </w:pPr>
          </w:p>
          <w:p w:rsidR="00877C33" w:rsidRPr="000C7AC0" w:rsidRDefault="00877C33" w:rsidP="000C7AC0">
            <w:pPr>
              <w:spacing w:after="0" w:line="360" w:lineRule="auto"/>
              <w:ind w:left="342"/>
              <w:jc w:val="both"/>
              <w:rPr>
                <w:rFonts w:ascii="Georgia" w:hAnsi="Georgia" w:cs="Arial"/>
                <w:color w:val="FF0000"/>
                <w:lang w:eastAsia="es-ES"/>
              </w:rPr>
            </w:pPr>
            <w:r w:rsidRPr="000C7AC0">
              <w:rPr>
                <w:rFonts w:ascii="Georgia" w:hAnsi="Georgia" w:cs="Arial"/>
                <w:color w:val="000000" w:themeColor="text1"/>
                <w:lang w:eastAsia="es-ES"/>
              </w:rPr>
              <w:t xml:space="preserve">La vinculación se da como parte de las actividades sustantivas señaladas en la ley orgánica de la universidad para promover el desarrollo rural mediante proyectos de transferencia de tecnología, capacitación y asistencia técnica a productores, empresas y organizaciones. En 2015 se operaron 61 proyectos y en 2016 se incrementaron a 80 proyectos participando 84 profesores investigadores que desarrollaron sus actividades principalmente en comunidades rurales de Coahuila, Durango, estado de México, </w:t>
            </w:r>
            <w:r w:rsidRPr="000C7AC0">
              <w:rPr>
                <w:rFonts w:ascii="Georgia" w:hAnsi="Georgia" w:cs="Arial"/>
                <w:color w:val="000000" w:themeColor="text1"/>
                <w:lang w:eastAsia="es-ES"/>
              </w:rPr>
              <w:lastRenderedPageBreak/>
              <w:t>Tlaxcala, Zacatecas, Veracruz e Hidalgo</w:t>
            </w:r>
            <w:r w:rsidRPr="000C7AC0">
              <w:rPr>
                <w:rFonts w:ascii="Georgia" w:hAnsi="Georgia" w:cs="Arial"/>
                <w:color w:val="FF0000"/>
                <w:lang w:eastAsia="es-ES"/>
              </w:rPr>
              <w:t xml:space="preserve">. </w:t>
            </w:r>
            <w:hyperlink r:id="rId199" w:history="1">
              <w:r w:rsidRPr="0049576F">
                <w:rPr>
                  <w:rStyle w:val="Hipervnculo"/>
                  <w:rFonts w:ascii="Georgia" w:hAnsi="Georgia" w:cs="Arial"/>
                  <w:lang w:eastAsia="es-ES"/>
                </w:rPr>
                <w:t>(Informe 2015 y</w:t>
              </w:r>
            </w:hyperlink>
            <w:hyperlink r:id="rId200" w:history="1">
              <w:r w:rsidRPr="0049576F">
                <w:rPr>
                  <w:rStyle w:val="Hipervnculo"/>
                  <w:rFonts w:ascii="Georgia" w:hAnsi="Georgia" w:cs="Arial"/>
                  <w:lang w:eastAsia="es-ES"/>
                </w:rPr>
                <w:t>2016 Rectoría).</w:t>
              </w:r>
            </w:hyperlink>
          </w:p>
          <w:p w:rsidR="00461E15" w:rsidRPr="000C7AC0" w:rsidRDefault="00461E15" w:rsidP="000C7AC0">
            <w:pPr>
              <w:spacing w:after="0" w:line="360" w:lineRule="auto"/>
              <w:ind w:left="342"/>
              <w:jc w:val="both"/>
              <w:rPr>
                <w:rFonts w:ascii="Georgia" w:hAnsi="Georgia" w:cs="Arial"/>
                <w:color w:val="FF0000"/>
                <w:lang w:eastAsia="es-ES"/>
              </w:rPr>
            </w:pPr>
          </w:p>
          <w:p w:rsidR="0049576F" w:rsidRPr="000C7AC0" w:rsidRDefault="00461E15" w:rsidP="0049576F">
            <w:pPr>
              <w:spacing w:after="0" w:line="360" w:lineRule="auto"/>
              <w:ind w:left="342"/>
              <w:jc w:val="both"/>
              <w:rPr>
                <w:rFonts w:ascii="Georgia" w:hAnsi="Georgia" w:cs="Arial"/>
                <w:color w:val="FF0000"/>
                <w:lang w:eastAsia="es-ES"/>
              </w:rPr>
            </w:pPr>
            <w:r w:rsidRPr="000C7AC0">
              <w:rPr>
                <w:rFonts w:ascii="Georgia" w:hAnsi="Georgia" w:cs="Arial"/>
                <w:color w:val="000000" w:themeColor="text1"/>
                <w:lang w:eastAsia="es-ES"/>
              </w:rPr>
              <w:t>La vinculación también se da a través de proyectos especiales que pueden ser de servicios capacitación, desarrollo tecnológico, evaluaciones de programas gubernamentales entre otros estos se combinan con dependencias, empresas y otros organismos. En 2016 se operaron 59 proyectos con diversas organizaciones como PEMEX, CFE, CONAZA, CONACYT, SAGARPA Gobiernos Estatales, Gobiernos Municipales, Empresas.</w:t>
            </w:r>
            <w:hyperlink r:id="rId201" w:history="1">
              <w:r w:rsidR="0049576F">
                <w:rPr>
                  <w:rStyle w:val="Hipervnculo"/>
                  <w:rFonts w:ascii="Georgia" w:hAnsi="Georgia" w:cs="Arial"/>
                  <w:lang w:eastAsia="es-ES"/>
                </w:rPr>
                <w:t>(Informe 2</w:t>
              </w:r>
              <w:r w:rsidR="0049576F" w:rsidRPr="0049576F">
                <w:rPr>
                  <w:rStyle w:val="Hipervnculo"/>
                  <w:rFonts w:ascii="Georgia" w:hAnsi="Georgia" w:cs="Arial"/>
                  <w:lang w:eastAsia="es-ES"/>
                </w:rPr>
                <w:t>016 Rectoría).</w:t>
              </w:r>
            </w:hyperlink>
          </w:p>
          <w:p w:rsidR="008D744D" w:rsidRPr="000C7AC0" w:rsidRDefault="008D744D" w:rsidP="000C7AC0">
            <w:pPr>
              <w:spacing w:after="0" w:line="360" w:lineRule="auto"/>
              <w:ind w:left="342"/>
              <w:jc w:val="both"/>
              <w:rPr>
                <w:rFonts w:ascii="Georgia" w:hAnsi="Georgia" w:cs="Arial"/>
                <w:color w:val="FF0000"/>
                <w:lang w:eastAsia="es-ES"/>
              </w:rPr>
            </w:pPr>
          </w:p>
          <w:p w:rsidR="008D744D" w:rsidRDefault="00C41307" w:rsidP="000C7AC0">
            <w:pPr>
              <w:spacing w:after="0" w:line="360" w:lineRule="auto"/>
              <w:ind w:left="342"/>
              <w:jc w:val="both"/>
              <w:rPr>
                <w:rFonts w:ascii="Georgia" w:hAnsi="Georgia" w:cs="Arial"/>
                <w:color w:val="000000" w:themeColor="text1"/>
                <w:lang w:eastAsia="es-ES"/>
              </w:rPr>
            </w:pPr>
            <w:hyperlink r:id="rId202" w:history="1">
              <w:r w:rsidR="007B240F" w:rsidRPr="007B240F">
                <w:rPr>
                  <w:rStyle w:val="Hipervnculo"/>
                  <w:rFonts w:ascii="Georgia" w:hAnsi="Georgia" w:cs="Arial"/>
                  <w:lang w:eastAsia="es-ES"/>
                </w:rPr>
                <w:t>P</w:t>
              </w:r>
              <w:r w:rsidR="008D744D" w:rsidRPr="007B240F">
                <w:rPr>
                  <w:rStyle w:val="Hipervnculo"/>
                  <w:rFonts w:ascii="Georgia" w:hAnsi="Georgia" w:cs="Arial"/>
                  <w:lang w:eastAsia="es-ES"/>
                </w:rPr>
                <w:t>rofesores del PAI</w:t>
              </w:r>
              <w:r w:rsidR="00025C3B">
                <w:rPr>
                  <w:rStyle w:val="Hipervnculo"/>
                  <w:rFonts w:ascii="Georgia" w:hAnsi="Georgia" w:cs="Arial"/>
                  <w:lang w:eastAsia="es-ES"/>
                </w:rPr>
                <w:t>AYA</w:t>
              </w:r>
              <w:r w:rsidR="008D744D" w:rsidRPr="007B240F">
                <w:rPr>
                  <w:rStyle w:val="Hipervnculo"/>
                  <w:rFonts w:ascii="Georgia" w:hAnsi="Georgia" w:cs="Arial"/>
                  <w:lang w:eastAsia="es-ES"/>
                </w:rPr>
                <w:t xml:space="preserve"> que han </w:t>
              </w:r>
              <w:r w:rsidR="00AE6469" w:rsidRPr="007B240F">
                <w:rPr>
                  <w:rStyle w:val="Hipervnculo"/>
                  <w:rFonts w:ascii="Georgia" w:hAnsi="Georgia" w:cs="Arial"/>
                  <w:lang w:eastAsia="es-ES"/>
                </w:rPr>
                <w:t>o</w:t>
              </w:r>
              <w:r w:rsidR="007B240F" w:rsidRPr="007B240F">
                <w:rPr>
                  <w:rStyle w:val="Hipervnculo"/>
                  <w:rFonts w:ascii="Georgia" w:hAnsi="Georgia" w:cs="Arial"/>
                  <w:lang w:eastAsia="es-ES"/>
                </w:rPr>
                <w:t>perado proyectos especiales.</w:t>
              </w:r>
            </w:hyperlink>
          </w:p>
          <w:p w:rsidR="00660442" w:rsidRPr="000C7AC0" w:rsidRDefault="00660442" w:rsidP="007B240F">
            <w:pPr>
              <w:spacing w:after="0" w:line="360" w:lineRule="auto"/>
              <w:jc w:val="both"/>
              <w:rPr>
                <w:rFonts w:ascii="Georgia" w:hAnsi="Georgia" w:cs="Arial"/>
                <w:b/>
              </w:rPr>
            </w:pPr>
          </w:p>
        </w:tc>
      </w:tr>
      <w:tr w:rsidR="00660442" w:rsidRPr="000C7AC0" w:rsidTr="00FD767A">
        <w:trPr>
          <w:trHeight w:val="253"/>
        </w:trPr>
        <w:tc>
          <w:tcPr>
            <w:tcW w:w="5000" w:type="pct"/>
            <w:shd w:val="clear" w:color="auto" w:fill="E7E6E6" w:themeFill="background2"/>
          </w:tcPr>
          <w:p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sz w:val="22"/>
                <w:szCs w:val="22"/>
              </w:rPr>
              <w:t>El programa académico debe</w:t>
            </w:r>
            <w:r w:rsidRPr="000C7AC0">
              <w:rPr>
                <w:rFonts w:ascii="Georgia" w:hAnsi="Georgia"/>
                <w:sz w:val="22"/>
                <w:szCs w:val="22"/>
              </w:rPr>
              <w:t xml:space="preserve"> contar con convenios efectivos y la normativa respectiva, que promuevan las visitas, prácticas escolares, estancias profesionales, estadías en las diferentes instancias de la sociedad. </w:t>
            </w:r>
          </w:p>
          <w:p w:rsidR="00660442" w:rsidRPr="000C7AC0" w:rsidRDefault="00660442" w:rsidP="000C7AC0">
            <w:pPr>
              <w:pStyle w:val="Default"/>
              <w:spacing w:line="360" w:lineRule="auto"/>
              <w:ind w:left="885"/>
              <w:jc w:val="both"/>
              <w:rPr>
                <w:rFonts w:ascii="Georgia" w:hAnsi="Georgia"/>
                <w:sz w:val="22"/>
                <w:szCs w:val="22"/>
              </w:rPr>
            </w:pPr>
          </w:p>
          <w:p w:rsidR="00660442" w:rsidRPr="000C7AC0" w:rsidRDefault="00660442" w:rsidP="000C7AC0">
            <w:pPr>
              <w:widowControl w:val="0"/>
              <w:numPr>
                <w:ilvl w:val="0"/>
                <w:numId w:val="8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sector productivo y de servicios,</w:t>
            </w:r>
          </w:p>
          <w:p w:rsidR="00660442" w:rsidRPr="000C7AC0" w:rsidRDefault="00660442" w:rsidP="000C7AC0">
            <w:pPr>
              <w:widowControl w:val="0"/>
              <w:numPr>
                <w:ilvl w:val="0"/>
                <w:numId w:val="8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Asociaciones no gubernamentales (Fundaciones, </w:t>
            </w:r>
            <w:r w:rsidR="00871B61" w:rsidRPr="000C7AC0">
              <w:rPr>
                <w:rFonts w:ascii="Georgia" w:hAnsi="Georgia" w:cs="Arial"/>
              </w:rPr>
              <w:t>Organizaciones filantrópicas</w:t>
            </w:r>
            <w:r w:rsidRPr="000C7AC0">
              <w:rPr>
                <w:rFonts w:ascii="Georgia" w:hAnsi="Georgia" w:cs="Arial"/>
              </w:rPr>
              <w:t>, Asociaciones profesionales, otros) e</w:t>
            </w:r>
          </w:p>
          <w:p w:rsidR="00660442" w:rsidRPr="000C7AC0" w:rsidRDefault="00660442" w:rsidP="000C7AC0">
            <w:pPr>
              <w:widowControl w:val="0"/>
              <w:numPr>
                <w:ilvl w:val="0"/>
                <w:numId w:val="8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Instituciones de educación superior públicas o privadas, tanto nacionales como del extranjero que promuevan la movilidad académica.</w:t>
            </w:r>
          </w:p>
          <w:p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tc>
      </w:tr>
      <w:tr w:rsidR="00660442" w:rsidRPr="000C7AC0" w:rsidTr="00FD767A">
        <w:trPr>
          <w:trHeight w:val="253"/>
        </w:trPr>
        <w:tc>
          <w:tcPr>
            <w:tcW w:w="5000" w:type="pct"/>
            <w:shd w:val="clear" w:color="auto" w:fill="E7E6E6" w:themeFill="background2"/>
          </w:tcPr>
          <w:p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____</w:t>
            </w:r>
            <w:r w:rsidRPr="000C7AC0">
              <w:rPr>
                <w:rFonts w:ascii="Georgia" w:hAnsi="Georgia"/>
                <w:sz w:val="22"/>
                <w:szCs w:val="22"/>
              </w:rPr>
              <w:t xml:space="preserve">               No cumple_____</w:t>
            </w:r>
          </w:p>
        </w:tc>
      </w:tr>
      <w:tr w:rsidR="00660442" w:rsidRPr="000C7AC0" w:rsidTr="00FD767A">
        <w:trPr>
          <w:trHeight w:val="1700"/>
        </w:trPr>
        <w:tc>
          <w:tcPr>
            <w:tcW w:w="5000" w:type="pct"/>
            <w:shd w:val="clear" w:color="auto" w:fill="auto"/>
          </w:tcPr>
          <w:p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660442" w:rsidRPr="000C7AC0" w:rsidRDefault="00660442" w:rsidP="000C7AC0">
            <w:pPr>
              <w:spacing w:after="0" w:line="360" w:lineRule="auto"/>
              <w:jc w:val="both"/>
              <w:rPr>
                <w:rFonts w:ascii="Georgia" w:hAnsi="Georgia" w:cs="Arial"/>
              </w:rPr>
            </w:pPr>
          </w:p>
          <w:p w:rsidR="00871B61" w:rsidRPr="000C7AC0" w:rsidRDefault="00A21568" w:rsidP="000C7AC0">
            <w:pPr>
              <w:spacing w:after="0" w:line="360" w:lineRule="auto"/>
              <w:ind w:left="342"/>
              <w:jc w:val="both"/>
              <w:rPr>
                <w:rFonts w:ascii="Georgia" w:hAnsi="Georgia" w:cs="Arial"/>
                <w:color w:val="FF0000"/>
                <w:lang w:eastAsia="es-ES"/>
              </w:rPr>
            </w:pPr>
            <w:r w:rsidRPr="000C7AC0">
              <w:rPr>
                <w:rFonts w:ascii="Georgia" w:hAnsi="Georgia" w:cs="Arial"/>
              </w:rPr>
              <w:t>El PAI</w:t>
            </w:r>
            <w:r w:rsidR="00F82677">
              <w:rPr>
                <w:rFonts w:ascii="Georgia" w:hAnsi="Georgia" w:cs="Arial"/>
              </w:rPr>
              <w:t>AYA</w:t>
            </w:r>
            <w:r w:rsidR="00660442" w:rsidRPr="000C7AC0">
              <w:rPr>
                <w:rFonts w:ascii="Georgia" w:hAnsi="Georgia" w:cs="Arial"/>
              </w:rPr>
              <w:t xml:space="preserve">, a través de la Institución se ha beneficiado de los Convenios con los diferentes sectores de la sociedad.  </w:t>
            </w:r>
            <w:r w:rsidR="00660442" w:rsidRPr="000C7AC0">
              <w:rPr>
                <w:rFonts w:ascii="Georgia" w:hAnsi="Georgia" w:cs="Arial"/>
                <w:lang w:eastAsia="es-ES"/>
              </w:rPr>
              <w:t xml:space="preserve">Con el propósito de </w:t>
            </w:r>
            <w:r w:rsidR="00660442" w:rsidRPr="000C7AC0">
              <w:rPr>
                <w:rFonts w:ascii="Georgia" w:hAnsi="Georgia" w:cs="Arial"/>
              </w:rPr>
              <w:t>promover entre los estudiantes, la realización de visitas, prácticas escolares, trabajos de tesis, movilidad y prácticas profesionales,</w:t>
            </w:r>
            <w:r w:rsidR="00871B61" w:rsidRPr="000C7AC0">
              <w:rPr>
                <w:rFonts w:ascii="Georgia" w:hAnsi="Georgia" w:cs="Arial"/>
                <w:lang w:eastAsia="es-ES"/>
              </w:rPr>
              <w:t xml:space="preserve"> del 2014 al 2016</w:t>
            </w:r>
            <w:r w:rsidR="005A70E5">
              <w:rPr>
                <w:rFonts w:ascii="Georgia" w:hAnsi="Georgia" w:cs="Arial"/>
                <w:lang w:eastAsia="es-ES"/>
              </w:rPr>
              <w:t xml:space="preserve"> </w:t>
            </w:r>
            <w:r w:rsidR="00871B61" w:rsidRPr="000C7AC0">
              <w:rPr>
                <w:rFonts w:ascii="Georgia" w:hAnsi="Georgia" w:cs="Arial"/>
                <w:lang w:eastAsia="es-ES"/>
              </w:rPr>
              <w:t xml:space="preserve">ha firmado </w:t>
            </w:r>
            <w:r w:rsidR="00660442" w:rsidRPr="000C7AC0">
              <w:rPr>
                <w:rFonts w:ascii="Georgia" w:hAnsi="Georgia" w:cs="Arial"/>
                <w:lang w:eastAsia="es-ES"/>
              </w:rPr>
              <w:t>convenios de colaboración con instituciones educativas, organismo</w:t>
            </w:r>
            <w:r w:rsidRPr="000C7AC0">
              <w:rPr>
                <w:rFonts w:ascii="Georgia" w:hAnsi="Georgia" w:cs="Arial"/>
                <w:lang w:eastAsia="es-ES"/>
              </w:rPr>
              <w:t>s oficiales, empresas privadas, ayuntamientos</w:t>
            </w:r>
            <w:r w:rsidR="00660442" w:rsidRPr="000C7AC0">
              <w:rPr>
                <w:rFonts w:ascii="Georgia" w:hAnsi="Georgia" w:cs="Arial"/>
                <w:lang w:eastAsia="es-ES"/>
              </w:rPr>
              <w:t xml:space="preserve"> y estados.  </w:t>
            </w:r>
            <w:hyperlink r:id="rId203" w:history="1">
              <w:r w:rsidR="0049576F" w:rsidRPr="0049576F">
                <w:rPr>
                  <w:rStyle w:val="Hipervnculo"/>
                  <w:rFonts w:ascii="Georgia" w:hAnsi="Georgia" w:cs="Arial"/>
                  <w:lang w:eastAsia="es-ES"/>
                </w:rPr>
                <w:t>(Convenios de Rectoría).</w:t>
              </w:r>
            </w:hyperlink>
          </w:p>
          <w:p w:rsidR="00660442" w:rsidRPr="000C7AC0" w:rsidRDefault="00660442" w:rsidP="000C7AC0">
            <w:pPr>
              <w:spacing w:after="0" w:line="360" w:lineRule="auto"/>
              <w:jc w:val="both"/>
              <w:rPr>
                <w:rFonts w:ascii="Georgia" w:hAnsi="Georgia" w:cs="Arial"/>
              </w:rPr>
            </w:pPr>
          </w:p>
          <w:p w:rsidR="00ED31B0" w:rsidRDefault="00CA1444" w:rsidP="00ED31B0">
            <w:pPr>
              <w:spacing w:after="0" w:line="360" w:lineRule="auto"/>
              <w:ind w:left="342"/>
              <w:jc w:val="both"/>
              <w:rPr>
                <w:rStyle w:val="Refdecomentario"/>
              </w:rPr>
            </w:pPr>
            <w:r w:rsidRPr="000C7AC0">
              <w:rPr>
                <w:rFonts w:ascii="Georgia" w:hAnsi="Georgia" w:cs="Arial"/>
              </w:rPr>
              <w:lastRenderedPageBreak/>
              <w:t>El P</w:t>
            </w:r>
            <w:r w:rsidR="00F82677">
              <w:rPr>
                <w:rFonts w:ascii="Georgia" w:hAnsi="Georgia" w:cs="Arial"/>
              </w:rPr>
              <w:t>AIAYA</w:t>
            </w:r>
            <w:r w:rsidRPr="000C7AC0">
              <w:rPr>
                <w:rFonts w:ascii="Georgia" w:hAnsi="Georgia" w:cs="Arial"/>
              </w:rPr>
              <w:t xml:space="preserve">, en los últimos cinco años ha realizado vinculación con  </w:t>
            </w:r>
            <w:hyperlink r:id="rId204" w:history="1">
              <w:r w:rsidRPr="00ED31B0">
                <w:rPr>
                  <w:rStyle w:val="Hipervnculo"/>
                  <w:rFonts w:ascii="Georgia" w:hAnsi="Georgia" w:cs="Arial"/>
                </w:rPr>
                <w:t>entidades receptoras</w:t>
              </w:r>
            </w:hyperlink>
            <w:r w:rsidR="005A70E5">
              <w:t xml:space="preserve"> </w:t>
            </w:r>
            <w:r w:rsidR="007B240F">
              <w:rPr>
                <w:rFonts w:ascii="Georgia" w:hAnsi="Georgia" w:cs="Arial"/>
              </w:rPr>
              <w:t>de diferentes estados de</w:t>
            </w:r>
            <w:r w:rsidRPr="000C7AC0">
              <w:rPr>
                <w:rFonts w:ascii="Georgia" w:hAnsi="Georgia" w:cs="Arial"/>
              </w:rPr>
              <w:t xml:space="preserve"> la república, en donde han realizado su práctica profesional</w:t>
            </w:r>
            <w:r w:rsidR="005A70E5">
              <w:rPr>
                <w:rFonts w:ascii="Georgia" w:hAnsi="Georgia" w:cs="Arial"/>
              </w:rPr>
              <w:t xml:space="preserve"> </w:t>
            </w:r>
            <w:r w:rsidRPr="000C7AC0">
              <w:rPr>
                <w:rFonts w:ascii="Georgia" w:hAnsi="Georgia" w:cs="Arial"/>
              </w:rPr>
              <w:t xml:space="preserve">alumnos del </w:t>
            </w:r>
            <w:r w:rsidR="00ED31B0">
              <w:rPr>
                <w:rFonts w:ascii="Georgia" w:hAnsi="Georgia" w:cs="Arial"/>
              </w:rPr>
              <w:t>10</w:t>
            </w:r>
            <w:r w:rsidRPr="000C7AC0">
              <w:rPr>
                <w:rFonts w:ascii="Georgia" w:hAnsi="Georgia" w:cs="Arial"/>
              </w:rPr>
              <w:t xml:space="preserve">º </w:t>
            </w:r>
            <w:r w:rsidR="005A70E5">
              <w:rPr>
                <w:rFonts w:ascii="Georgia" w:hAnsi="Georgia" w:cs="Arial"/>
              </w:rPr>
              <w:t xml:space="preserve">y/o 9° </w:t>
            </w:r>
            <w:r w:rsidRPr="000C7AC0">
              <w:rPr>
                <w:rFonts w:ascii="Georgia" w:hAnsi="Georgia" w:cs="Arial"/>
              </w:rPr>
              <w:t xml:space="preserve">semestre de la carrera de Ingeniero </w:t>
            </w:r>
            <w:r w:rsidR="00824BAA">
              <w:rPr>
                <w:rFonts w:ascii="Georgia" w:hAnsi="Georgia" w:cs="Arial"/>
              </w:rPr>
              <w:t>Agrícola y Ambient</w:t>
            </w:r>
            <w:r w:rsidR="00ED31B0">
              <w:rPr>
                <w:rFonts w:ascii="Georgia" w:hAnsi="Georgia" w:cs="Arial"/>
              </w:rPr>
              <w:t>al</w:t>
            </w:r>
            <w:r w:rsidR="007B240F">
              <w:rPr>
                <w:rFonts w:ascii="Georgia" w:hAnsi="Georgia" w:cs="Arial"/>
              </w:rPr>
              <w:t xml:space="preserve">, </w:t>
            </w:r>
            <w:r w:rsidRPr="000C7AC0">
              <w:rPr>
                <w:rFonts w:ascii="Georgia" w:hAnsi="Georgia" w:cs="Arial"/>
              </w:rPr>
              <w:t xml:space="preserve"> en su mayoría </w:t>
            </w:r>
            <w:r w:rsidR="007B240F">
              <w:rPr>
                <w:rFonts w:ascii="Georgia" w:hAnsi="Georgia" w:cs="Arial"/>
              </w:rPr>
              <w:t>c</w:t>
            </w:r>
            <w:r w:rsidRPr="000C7AC0">
              <w:rPr>
                <w:rFonts w:ascii="Georgia" w:hAnsi="Georgia" w:cs="Arial"/>
              </w:rPr>
              <w:t>on organizaciones No Gubernamentales</w:t>
            </w:r>
            <w:r w:rsidR="007B240F">
              <w:rPr>
                <w:rFonts w:ascii="Georgia" w:hAnsi="Georgia" w:cs="Arial"/>
              </w:rPr>
              <w:t xml:space="preserve">, </w:t>
            </w:r>
            <w:r w:rsidRPr="000C7AC0">
              <w:rPr>
                <w:rFonts w:ascii="Georgia" w:hAnsi="Georgia" w:cs="Arial"/>
              </w:rPr>
              <w:t>Empresas y Despachos de Servicios Profesionales</w:t>
            </w:r>
            <w:r w:rsidR="007B240F">
              <w:rPr>
                <w:rFonts w:ascii="Georgia" w:hAnsi="Georgia" w:cs="Arial"/>
              </w:rPr>
              <w:t>.</w:t>
            </w:r>
          </w:p>
          <w:p w:rsidR="00CA1444" w:rsidRPr="000C7AC0" w:rsidRDefault="00CA1444" w:rsidP="00ED31B0">
            <w:pPr>
              <w:spacing w:after="0" w:line="360" w:lineRule="auto"/>
              <w:ind w:left="342"/>
              <w:jc w:val="both"/>
              <w:rPr>
                <w:rFonts w:ascii="Georgia" w:hAnsi="Georgia" w:cs="Arial"/>
              </w:rPr>
            </w:pPr>
          </w:p>
          <w:p w:rsidR="00CA1444" w:rsidRPr="000C7AC0" w:rsidRDefault="00CA1444" w:rsidP="009F00F7">
            <w:pPr>
              <w:spacing w:after="0" w:line="360" w:lineRule="auto"/>
              <w:ind w:left="342"/>
              <w:jc w:val="both"/>
              <w:rPr>
                <w:rFonts w:ascii="Georgia" w:hAnsi="Georgia" w:cs="Arial"/>
              </w:rPr>
            </w:pPr>
            <w:r w:rsidRPr="00394B90">
              <w:rPr>
                <w:rFonts w:ascii="Georgia" w:hAnsi="Georgia" w:cs="Arial"/>
              </w:rPr>
              <w:t xml:space="preserve">Las prácticas profesionales en </w:t>
            </w:r>
            <w:r w:rsidR="0038639D" w:rsidRPr="00394B90">
              <w:rPr>
                <w:rFonts w:ascii="Georgia" w:hAnsi="Georgia" w:cs="Arial"/>
              </w:rPr>
              <w:t>el PAIAYA</w:t>
            </w:r>
            <w:r w:rsidRPr="00394B90">
              <w:rPr>
                <w:rFonts w:ascii="Georgia" w:hAnsi="Georgia" w:cs="Arial"/>
              </w:rPr>
              <w:t xml:space="preserve"> se realizan </w:t>
            </w:r>
            <w:r w:rsidR="005A70E5" w:rsidRPr="00394B90">
              <w:rPr>
                <w:rFonts w:ascii="Georgia" w:hAnsi="Georgia" w:cs="Arial"/>
              </w:rPr>
              <w:t>cuando los alumnos adelantan sus materias en el nove</w:t>
            </w:r>
            <w:r w:rsidR="00394B90" w:rsidRPr="00394B90">
              <w:rPr>
                <w:rFonts w:ascii="Georgia" w:hAnsi="Georgia" w:cs="Arial"/>
              </w:rPr>
              <w:t xml:space="preserve">no semestre y cuando llevan los diez </w:t>
            </w:r>
            <w:r w:rsidR="005A70E5" w:rsidRPr="00394B90">
              <w:rPr>
                <w:rFonts w:ascii="Georgia" w:hAnsi="Georgia" w:cs="Arial"/>
              </w:rPr>
              <w:t>semestre</w:t>
            </w:r>
            <w:r w:rsidR="00394B90" w:rsidRPr="00394B90">
              <w:rPr>
                <w:rFonts w:ascii="Georgia" w:hAnsi="Georgia" w:cs="Arial"/>
              </w:rPr>
              <w:t xml:space="preserve">s normal, </w:t>
            </w:r>
            <w:r w:rsidRPr="00394B90">
              <w:rPr>
                <w:rFonts w:ascii="Georgia" w:hAnsi="Georgia" w:cs="Arial"/>
              </w:rPr>
              <w:t>tiene una duración de 1</w:t>
            </w:r>
            <w:r w:rsidR="005A70E5" w:rsidRPr="00394B90">
              <w:rPr>
                <w:rFonts w:ascii="Georgia" w:hAnsi="Georgia" w:cs="Arial"/>
              </w:rPr>
              <w:t>5</w:t>
            </w:r>
            <w:r w:rsidRPr="00394B90">
              <w:rPr>
                <w:rFonts w:ascii="Georgia" w:hAnsi="Georgia" w:cs="Arial"/>
              </w:rPr>
              <w:t xml:space="preserve"> semanas, y </w:t>
            </w:r>
            <w:r w:rsidR="005A70E5" w:rsidRPr="00394B90">
              <w:rPr>
                <w:rFonts w:ascii="Georgia" w:hAnsi="Georgia" w:cs="Arial"/>
              </w:rPr>
              <w:t xml:space="preserve">(600 hrs). De acuerdo al </w:t>
            </w:r>
            <w:r w:rsidR="00394B90" w:rsidRPr="00394B90">
              <w:rPr>
                <w:rFonts w:ascii="Georgia" w:hAnsi="Georgia" w:cs="Arial"/>
              </w:rPr>
              <w:t xml:space="preserve">reglamento </w:t>
            </w:r>
            <w:r w:rsidR="005A70E5" w:rsidRPr="00394B90">
              <w:rPr>
                <w:rFonts w:ascii="Georgia" w:hAnsi="Georgia" w:cs="Arial"/>
              </w:rPr>
              <w:t xml:space="preserve">de Prácticas Profesionales, </w:t>
            </w:r>
            <w:r w:rsidRPr="00394B90">
              <w:rPr>
                <w:rFonts w:ascii="Georgia" w:hAnsi="Georgia" w:cs="Arial"/>
              </w:rPr>
              <w:t xml:space="preserve">para su realización es obligatorio que el alumno </w:t>
            </w:r>
            <w:r w:rsidR="005A70E5" w:rsidRPr="00394B90">
              <w:rPr>
                <w:rFonts w:ascii="Georgia" w:hAnsi="Georgia" w:cs="Arial"/>
              </w:rPr>
              <w:t xml:space="preserve">tenga </w:t>
            </w:r>
            <w:r w:rsidRPr="00394B90">
              <w:rPr>
                <w:rFonts w:ascii="Georgia" w:hAnsi="Georgia" w:cs="Arial"/>
              </w:rPr>
              <w:t xml:space="preserve">finalizado su </w:t>
            </w:r>
            <w:r w:rsidR="005A70E5" w:rsidRPr="00394B90">
              <w:rPr>
                <w:rFonts w:ascii="Georgia" w:hAnsi="Georgia" w:cs="Arial"/>
              </w:rPr>
              <w:t>servicio social y haber acreditado todas sus materias.</w:t>
            </w:r>
            <w:r w:rsidRPr="000C7AC0">
              <w:rPr>
                <w:rFonts w:ascii="Georgia" w:hAnsi="Georgia" w:cs="Arial"/>
              </w:rPr>
              <w:t xml:space="preserve"> El semestre de prácticas es evaluado por un maestro responsable de cada alumno nombrado por el Jefe de Programa. La evaluación se realiza sobre la base del cumplimiento de un programa de trabajo, informes mensuales y finales y una presentación oral al final del semestre.</w:t>
            </w:r>
          </w:p>
          <w:p w:rsidR="00CA1444" w:rsidRPr="000C7AC0" w:rsidRDefault="00CA1444" w:rsidP="000C7AC0">
            <w:pPr>
              <w:spacing w:after="0" w:line="360" w:lineRule="auto"/>
              <w:jc w:val="both"/>
              <w:rPr>
                <w:rFonts w:ascii="Georgia" w:hAnsi="Georgia" w:cs="Arial"/>
              </w:rPr>
            </w:pPr>
          </w:p>
          <w:p w:rsidR="00CA1444" w:rsidRPr="000C7AC0" w:rsidRDefault="00CA1444" w:rsidP="009F00F7">
            <w:pPr>
              <w:spacing w:after="0" w:line="360" w:lineRule="auto"/>
              <w:ind w:left="342"/>
              <w:jc w:val="both"/>
              <w:rPr>
                <w:rFonts w:ascii="Georgia" w:hAnsi="Georgia" w:cs="Arial"/>
              </w:rPr>
            </w:pPr>
            <w:r w:rsidRPr="000C7AC0">
              <w:rPr>
                <w:rFonts w:ascii="Georgia" w:hAnsi="Georgia" w:cs="Arial"/>
              </w:rPr>
              <w:t xml:space="preserve">El procedimiento para las prácticas profesionales en forma esquemática se presenta en la figura 1 y comienza con la selección por parte del alumno de la Entidad Receptora (ER); en este punto el alumno puede establecer por el mismo alguna ER de su interés, o bien seleccionarla de las que respondan a una convocatoria previa que realiza el Jefe de programa </w:t>
            </w:r>
            <w:r w:rsidR="009F5A2E">
              <w:rPr>
                <w:rFonts w:ascii="Georgia" w:hAnsi="Georgia" w:cs="Arial"/>
              </w:rPr>
              <w:t>Académico</w:t>
            </w:r>
            <w:r w:rsidRPr="000C7AC0">
              <w:rPr>
                <w:rFonts w:ascii="Georgia" w:hAnsi="Georgia" w:cs="Arial"/>
              </w:rPr>
              <w:t xml:space="preserve">, a las ER que anteriormente han recibido alumnos. Posteriormente se establece formalmente la aceptación oficial de la ER por parte del </w:t>
            </w:r>
            <w:r w:rsidR="00376AAB" w:rsidRPr="000C7AC0">
              <w:rPr>
                <w:rFonts w:ascii="Georgia" w:hAnsi="Georgia" w:cs="Arial"/>
              </w:rPr>
              <w:t>PAI</w:t>
            </w:r>
            <w:r w:rsidR="007531F9">
              <w:rPr>
                <w:rFonts w:ascii="Georgia" w:hAnsi="Georgia" w:cs="Arial"/>
              </w:rPr>
              <w:t>AYA</w:t>
            </w:r>
            <w:r w:rsidRPr="000C7AC0">
              <w:rPr>
                <w:rFonts w:ascii="Georgia" w:hAnsi="Georgia" w:cs="Arial"/>
              </w:rPr>
              <w:t xml:space="preserve">, y la del alumno por la ER que se formaliza por un tutor externo en la ER y un Maestro responsable en el </w:t>
            </w:r>
            <w:r w:rsidR="00376AAB" w:rsidRPr="000C7AC0">
              <w:rPr>
                <w:rFonts w:ascii="Georgia" w:hAnsi="Georgia" w:cs="Arial"/>
              </w:rPr>
              <w:t>PAI</w:t>
            </w:r>
            <w:r w:rsidR="007531F9">
              <w:rPr>
                <w:rFonts w:ascii="Georgia" w:hAnsi="Georgia" w:cs="Arial"/>
              </w:rPr>
              <w:t>AYA</w:t>
            </w:r>
            <w:r w:rsidRPr="000C7AC0">
              <w:rPr>
                <w:rFonts w:ascii="Georgia" w:hAnsi="Georgia" w:cs="Arial"/>
              </w:rPr>
              <w:t>, se establece un Programa de Trabajo por el alumno y su asesor externo, y la obligatoriedad de los informes técnicos mensuales y un informe técnico fina</w:t>
            </w:r>
            <w:r w:rsidR="009F5A2E">
              <w:rPr>
                <w:rFonts w:ascii="Georgia" w:hAnsi="Georgia" w:cs="Arial"/>
              </w:rPr>
              <w:t>l avalado por el asesor externo.</w:t>
            </w:r>
          </w:p>
          <w:p w:rsidR="00CA1444" w:rsidRPr="000C7AC0" w:rsidRDefault="00CA1444" w:rsidP="000C7AC0">
            <w:pPr>
              <w:spacing w:after="0" w:line="360" w:lineRule="auto"/>
              <w:jc w:val="both"/>
              <w:rPr>
                <w:rFonts w:ascii="Georgia" w:hAnsi="Georgia" w:cs="Arial"/>
              </w:rPr>
            </w:pPr>
          </w:p>
          <w:p w:rsidR="009F00F7" w:rsidRPr="000C7AC0" w:rsidRDefault="00CA1444" w:rsidP="00EA485D">
            <w:pPr>
              <w:spacing w:after="0" w:line="360" w:lineRule="auto"/>
              <w:ind w:left="342"/>
              <w:jc w:val="both"/>
              <w:rPr>
                <w:rFonts w:ascii="Georgia" w:hAnsi="Georgia" w:cs="Arial"/>
                <w:color w:val="0000CC"/>
              </w:rPr>
            </w:pPr>
            <w:r w:rsidRPr="000C7AC0">
              <w:rPr>
                <w:rFonts w:ascii="Georgia" w:hAnsi="Georgia" w:cs="Arial"/>
              </w:rPr>
              <w:t xml:space="preserve">A su regreso al final del semestre, el alumno expone sus experiencias en una presentación oral en donde es evaluado por un comité, para finalmente acreditar su semestre de prácticas de campo. </w:t>
            </w:r>
            <w:r w:rsidR="009F5A2E">
              <w:rPr>
                <w:rFonts w:ascii="Georgia" w:hAnsi="Georgia" w:cs="Arial"/>
              </w:rPr>
              <w:t>(</w:t>
            </w:r>
            <w:hyperlink r:id="rId205" w:history="1">
              <w:r w:rsidR="009F00F7" w:rsidRPr="003433EA">
                <w:rPr>
                  <w:rStyle w:val="Hipervnculo"/>
                  <w:rFonts w:ascii="Georgia" w:hAnsi="Georgia" w:cs="Arial"/>
                </w:rPr>
                <w:t>Lineamientos Generales para la Realización de Prácticas profesionale</w:t>
              </w:r>
              <w:r w:rsidR="00EA485D">
                <w:rPr>
                  <w:rStyle w:val="Hipervnculo"/>
                  <w:rFonts w:ascii="Georgia" w:hAnsi="Georgia" w:cs="Arial"/>
                </w:rPr>
                <w:t>s)</w:t>
              </w:r>
            </w:hyperlink>
            <w:r w:rsidR="00EA485D">
              <w:rPr>
                <w:rStyle w:val="Hipervnculo"/>
                <w:rFonts w:ascii="Georgia" w:hAnsi="Georgia" w:cs="Arial"/>
              </w:rPr>
              <w:t>.</w:t>
            </w:r>
          </w:p>
          <w:p w:rsidR="00CA1444" w:rsidRPr="000C7AC0" w:rsidRDefault="00CA1444" w:rsidP="000C7AC0">
            <w:pPr>
              <w:spacing w:after="0" w:line="360" w:lineRule="auto"/>
              <w:jc w:val="both"/>
              <w:rPr>
                <w:rFonts w:ascii="Georgia" w:hAnsi="Georgia" w:cs="Arial"/>
              </w:rPr>
            </w:pPr>
          </w:p>
          <w:p w:rsidR="00CA1444" w:rsidRDefault="00CA1444" w:rsidP="000C7AC0">
            <w:pPr>
              <w:spacing w:after="0" w:line="360" w:lineRule="auto"/>
              <w:jc w:val="both"/>
              <w:rPr>
                <w:rFonts w:ascii="Georgia" w:hAnsi="Georgia" w:cs="Arial"/>
              </w:rPr>
            </w:pPr>
          </w:p>
          <w:p w:rsidR="00721187" w:rsidRDefault="00721187" w:rsidP="000C7AC0">
            <w:pPr>
              <w:spacing w:after="0" w:line="360" w:lineRule="auto"/>
              <w:jc w:val="both"/>
              <w:rPr>
                <w:rFonts w:ascii="Georgia" w:hAnsi="Georgia" w:cs="Arial"/>
              </w:rPr>
            </w:pPr>
          </w:p>
          <w:p w:rsidR="00ED31B0" w:rsidRDefault="00ED31B0" w:rsidP="000C7AC0">
            <w:pPr>
              <w:spacing w:after="0" w:line="360" w:lineRule="auto"/>
              <w:jc w:val="both"/>
              <w:rPr>
                <w:rFonts w:ascii="Georgia" w:hAnsi="Georgia" w:cs="Arial"/>
              </w:rPr>
            </w:pPr>
          </w:p>
          <w:p w:rsidR="00ED31B0" w:rsidRDefault="00ED31B0" w:rsidP="000C7AC0">
            <w:pPr>
              <w:spacing w:after="0" w:line="360" w:lineRule="auto"/>
              <w:jc w:val="both"/>
              <w:rPr>
                <w:rFonts w:ascii="Georgia" w:hAnsi="Georgia" w:cs="Arial"/>
              </w:rPr>
            </w:pPr>
          </w:p>
          <w:p w:rsidR="00ED31B0" w:rsidRDefault="00ED31B0" w:rsidP="000C7AC0">
            <w:pPr>
              <w:spacing w:after="0" w:line="360" w:lineRule="auto"/>
              <w:jc w:val="both"/>
              <w:rPr>
                <w:rFonts w:ascii="Georgia" w:hAnsi="Georgia" w:cs="Arial"/>
              </w:rPr>
            </w:pPr>
          </w:p>
          <w:p w:rsidR="00ED31B0" w:rsidRDefault="00ED31B0" w:rsidP="000C7AC0">
            <w:pPr>
              <w:spacing w:after="0" w:line="360" w:lineRule="auto"/>
              <w:jc w:val="both"/>
              <w:rPr>
                <w:rFonts w:ascii="Georgia" w:hAnsi="Georgia" w:cs="Arial"/>
              </w:rPr>
            </w:pPr>
          </w:p>
          <w:p w:rsidR="00CA1444" w:rsidRPr="000C7AC0" w:rsidRDefault="00CA1444" w:rsidP="000C7AC0">
            <w:pPr>
              <w:spacing w:after="0" w:line="360" w:lineRule="auto"/>
              <w:jc w:val="both"/>
              <w:rPr>
                <w:rFonts w:ascii="Georgia" w:hAnsi="Georgia" w:cs="Arial"/>
              </w:rPr>
            </w:pPr>
          </w:p>
          <w:p w:rsidR="00CA1444" w:rsidRPr="000C7AC0" w:rsidRDefault="00CA1444" w:rsidP="000C7AC0">
            <w:pPr>
              <w:spacing w:after="0" w:line="360" w:lineRule="auto"/>
              <w:jc w:val="both"/>
              <w:rPr>
                <w:rFonts w:ascii="Georgia" w:hAnsi="Georgia" w:cs="Arial"/>
              </w:rPr>
            </w:pPr>
            <w:r w:rsidRPr="000C7AC0">
              <w:rPr>
                <w:rFonts w:ascii="Georgia" w:hAnsi="Georgia" w:cs="Arial"/>
              </w:rPr>
              <w:t>Figura 7.1-1 Representación esquemática del proceso de Prácticas Profesionales.</w:t>
            </w:r>
          </w:p>
          <w:p w:rsidR="002D0BF0" w:rsidRPr="000C7AC0" w:rsidRDefault="002D0BF0" w:rsidP="000C7AC0">
            <w:pPr>
              <w:spacing w:after="0" w:line="360" w:lineRule="auto"/>
              <w:jc w:val="both"/>
              <w:rPr>
                <w:rFonts w:ascii="Georgia" w:hAnsi="Georgia" w:cs="Arial"/>
              </w:rPr>
            </w:pPr>
            <w:r w:rsidRPr="000C7AC0">
              <w:rPr>
                <w:rFonts w:ascii="Georgia" w:hAnsi="Georgia" w:cs="Arial"/>
                <w:noProof/>
                <w:lang w:eastAsia="es-MX"/>
              </w:rPr>
              <w:drawing>
                <wp:inline distT="0" distB="0" distL="0" distR="0">
                  <wp:extent cx="5610225" cy="39147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5610225" cy="3914775"/>
                          </a:xfrm>
                          <a:prstGeom prst="rect">
                            <a:avLst/>
                          </a:prstGeom>
                          <a:noFill/>
                          <a:ln>
                            <a:noFill/>
                          </a:ln>
                        </pic:spPr>
                      </pic:pic>
                    </a:graphicData>
                  </a:graphic>
                </wp:inline>
              </w:drawing>
            </w:r>
          </w:p>
          <w:p w:rsidR="00660442" w:rsidRPr="000C7AC0" w:rsidRDefault="00660442" w:rsidP="000C7AC0">
            <w:pPr>
              <w:spacing w:after="0" w:line="360" w:lineRule="auto"/>
              <w:jc w:val="both"/>
              <w:rPr>
                <w:rFonts w:ascii="Georgia" w:hAnsi="Georgia" w:cs="Arial"/>
                <w:b/>
              </w:rPr>
            </w:pPr>
          </w:p>
          <w:p w:rsidR="002D0BF0" w:rsidRPr="000C7AC0" w:rsidRDefault="002D0BF0" w:rsidP="000C7AC0">
            <w:pPr>
              <w:spacing w:after="0" w:line="360" w:lineRule="auto"/>
              <w:jc w:val="both"/>
              <w:rPr>
                <w:rFonts w:ascii="Georgia" w:hAnsi="Georgia" w:cs="Arial"/>
                <w:b/>
              </w:rPr>
            </w:pPr>
          </w:p>
          <w:p w:rsidR="002D0BF0" w:rsidRPr="000C7AC0" w:rsidRDefault="002D0BF0" w:rsidP="00EA485D">
            <w:pPr>
              <w:spacing w:after="0" w:line="360" w:lineRule="auto"/>
              <w:ind w:left="342"/>
              <w:jc w:val="both"/>
              <w:rPr>
                <w:rFonts w:ascii="Georgia" w:hAnsi="Georgia" w:cs="Arial"/>
                <w:b/>
              </w:rPr>
            </w:pPr>
            <w:r w:rsidRPr="000C7AC0">
              <w:rPr>
                <w:rFonts w:ascii="Georgia" w:hAnsi="Georgia"/>
              </w:rPr>
              <w:t xml:space="preserve">La Universidad cuenta con normatividad que regula el desarrollo de las Prácticas Profesionales </w:t>
            </w:r>
            <w:hyperlink r:id="rId207" w:history="1">
              <w:r w:rsidR="00EA485D">
                <w:rPr>
                  <w:rStyle w:val="Hipervnculo"/>
                  <w:rFonts w:ascii="Georgia" w:hAnsi="Georgia" w:cs="Arial"/>
                </w:rPr>
                <w:t>(R</w:t>
              </w:r>
              <w:r w:rsidR="00EA485D" w:rsidRPr="003433EA">
                <w:rPr>
                  <w:rStyle w:val="Hipervnculo"/>
                  <w:rFonts w:ascii="Georgia" w:hAnsi="Georgia" w:cs="Arial"/>
                </w:rPr>
                <w:t>eglamento de prácticas profesionales</w:t>
              </w:r>
            </w:hyperlink>
            <w:r w:rsidR="00EA485D">
              <w:rPr>
                <w:rStyle w:val="Hipervnculo"/>
                <w:rFonts w:ascii="Georgia" w:hAnsi="Georgia" w:cs="Arial"/>
              </w:rPr>
              <w:t>).</w:t>
            </w:r>
          </w:p>
        </w:tc>
      </w:tr>
      <w:tr w:rsidR="00FD767A" w:rsidRPr="000C7AC0" w:rsidTr="00FD767A">
        <w:trPr>
          <w:trHeight w:val="1700"/>
        </w:trPr>
        <w:tc>
          <w:tcPr>
            <w:tcW w:w="5000" w:type="pct"/>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FD767A" w:rsidRPr="000C7AC0" w:rsidRDefault="00FD767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FD767A" w:rsidRPr="000C7AC0" w:rsidRDefault="00FD767A" w:rsidP="000C7AC0">
            <w:pPr>
              <w:pStyle w:val="Default"/>
              <w:spacing w:line="360" w:lineRule="auto"/>
              <w:ind w:left="176"/>
              <w:jc w:val="both"/>
              <w:rPr>
                <w:rFonts w:ascii="Georgia" w:hAnsi="Georgia"/>
                <w:b/>
                <w:sz w:val="22"/>
                <w:szCs w:val="22"/>
              </w:rPr>
            </w:pPr>
            <w:r w:rsidRPr="000C7AC0">
              <w:rPr>
                <w:rFonts w:ascii="Georgia" w:hAnsi="Georgia"/>
                <w:b/>
                <w:sz w:val="22"/>
                <w:szCs w:val="22"/>
              </w:rPr>
              <w:t>Cumple totalmente_____                  Cumple parcialmente_____%                 No cumple_____</w:t>
            </w:r>
          </w:p>
        </w:tc>
      </w:tr>
    </w:tbl>
    <w:p w:rsidR="00660442" w:rsidRPr="000C7AC0" w:rsidRDefault="00660442" w:rsidP="000C7AC0">
      <w:pPr>
        <w:pStyle w:val="Default"/>
        <w:spacing w:line="360" w:lineRule="auto"/>
        <w:jc w:val="both"/>
        <w:rPr>
          <w:rFonts w:ascii="Georgia" w:hAnsi="Georgia"/>
          <w:b/>
          <w:bCs/>
          <w:sz w:val="22"/>
          <w:szCs w:val="22"/>
        </w:rPr>
      </w:pPr>
    </w:p>
    <w:p w:rsidR="00660442" w:rsidRPr="000C7AC0" w:rsidRDefault="00660442" w:rsidP="000C7AC0">
      <w:pPr>
        <w:pStyle w:val="Default"/>
        <w:spacing w:line="360" w:lineRule="auto"/>
        <w:jc w:val="both"/>
        <w:rPr>
          <w:rFonts w:ascii="Georgia" w:hAnsi="Georgia"/>
          <w:b/>
          <w:bCs/>
          <w:sz w:val="22"/>
          <w:szCs w:val="22"/>
        </w:rPr>
      </w:pPr>
    </w:p>
    <w:p w:rsidR="00355A89" w:rsidRDefault="00355A89" w:rsidP="000C7AC0">
      <w:pPr>
        <w:pStyle w:val="Default"/>
        <w:spacing w:line="360" w:lineRule="auto"/>
        <w:jc w:val="both"/>
        <w:rPr>
          <w:rFonts w:ascii="Georgia" w:hAnsi="Georgia"/>
          <w:b/>
          <w:bCs/>
          <w:sz w:val="22"/>
          <w:szCs w:val="22"/>
        </w:rPr>
      </w:pPr>
    </w:p>
    <w:p w:rsidR="00721187" w:rsidRDefault="00721187" w:rsidP="000C7AC0">
      <w:pPr>
        <w:pStyle w:val="Default"/>
        <w:spacing w:line="360" w:lineRule="auto"/>
        <w:jc w:val="both"/>
        <w:rPr>
          <w:rFonts w:ascii="Georgia" w:hAnsi="Georgia"/>
          <w:b/>
          <w:bCs/>
          <w:sz w:val="22"/>
          <w:szCs w:val="22"/>
        </w:rPr>
      </w:pPr>
    </w:p>
    <w:p w:rsidR="00721187" w:rsidRDefault="00721187" w:rsidP="000C7AC0">
      <w:pPr>
        <w:pStyle w:val="Default"/>
        <w:spacing w:line="360" w:lineRule="auto"/>
        <w:jc w:val="both"/>
        <w:rPr>
          <w:rFonts w:ascii="Georgia" w:hAnsi="Georgia"/>
          <w:b/>
          <w:bCs/>
          <w:sz w:val="22"/>
          <w:szCs w:val="22"/>
        </w:rPr>
      </w:pPr>
    </w:p>
    <w:p w:rsidR="00721187" w:rsidRDefault="00721187" w:rsidP="000C7AC0">
      <w:pPr>
        <w:pStyle w:val="Default"/>
        <w:spacing w:line="360" w:lineRule="auto"/>
        <w:jc w:val="both"/>
        <w:rPr>
          <w:rFonts w:ascii="Georgia" w:hAnsi="Georgia"/>
          <w:b/>
          <w:bCs/>
          <w:sz w:val="22"/>
          <w:szCs w:val="22"/>
        </w:rPr>
      </w:pPr>
    </w:p>
    <w:p w:rsidR="00721187" w:rsidRDefault="00721187" w:rsidP="000C7AC0">
      <w:pPr>
        <w:pStyle w:val="Default"/>
        <w:spacing w:line="360" w:lineRule="auto"/>
        <w:jc w:val="both"/>
        <w:rPr>
          <w:rFonts w:ascii="Georgia" w:hAnsi="Georgia"/>
          <w:b/>
          <w:bCs/>
          <w:sz w:val="22"/>
          <w:szCs w:val="22"/>
        </w:rPr>
      </w:pPr>
    </w:p>
    <w:p w:rsidR="00721187" w:rsidRDefault="00721187" w:rsidP="000C7AC0">
      <w:pPr>
        <w:pStyle w:val="Default"/>
        <w:spacing w:line="360" w:lineRule="auto"/>
        <w:jc w:val="both"/>
        <w:rPr>
          <w:rFonts w:ascii="Georgia" w:hAnsi="Georgia"/>
          <w:b/>
          <w:bCs/>
          <w:sz w:val="22"/>
          <w:szCs w:val="22"/>
        </w:rPr>
      </w:pPr>
    </w:p>
    <w:p w:rsidR="00721187" w:rsidRPr="000C7AC0" w:rsidRDefault="00721187" w:rsidP="000C7AC0">
      <w:pPr>
        <w:pStyle w:val="Default"/>
        <w:spacing w:line="360" w:lineRule="auto"/>
        <w:jc w:val="both"/>
        <w:rPr>
          <w:rFonts w:ascii="Georgia" w:hAnsi="Georgia"/>
          <w:b/>
          <w:bCs/>
          <w:sz w:val="22"/>
          <w:szCs w:val="22"/>
        </w:rPr>
      </w:pPr>
    </w:p>
    <w:p w:rsidR="00660442"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7.2 Seguimiento de Egresados. </w:t>
      </w:r>
      <w:r w:rsidR="00660442" w:rsidRPr="000C7AC0">
        <w:rPr>
          <w:rFonts w:ascii="Georgia" w:hAnsi="Georgia"/>
          <w:sz w:val="22"/>
          <w:szCs w:val="22"/>
        </w:rPr>
        <w:t xml:space="preserve">El seguimiento de egresados es una actividad de primordial importancia en las políticas educativas nacionales e internacionales, por lo que en este criterio se evaluará: </w:t>
      </w:r>
    </w:p>
    <w:p w:rsidR="00660442" w:rsidRPr="000C7AC0" w:rsidRDefault="00660442" w:rsidP="000C7AC0">
      <w:pPr>
        <w:pStyle w:val="Default"/>
        <w:spacing w:line="360" w:lineRule="auto"/>
        <w:jc w:val="both"/>
        <w:rPr>
          <w:rFonts w:ascii="Georgia" w:hAnsi="Georgia"/>
          <w:sz w:val="22"/>
          <w:szCs w:val="22"/>
        </w:rPr>
      </w:pPr>
    </w:p>
    <w:p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existen bases de datos actualizadas de los egresados del programa académico. </w:t>
      </w:r>
    </w:p>
    <w:p w:rsidR="00660442" w:rsidRPr="000C7AC0" w:rsidRDefault="00660442" w:rsidP="000C7AC0">
      <w:pPr>
        <w:pStyle w:val="Default"/>
        <w:spacing w:line="360" w:lineRule="auto"/>
        <w:jc w:val="both"/>
        <w:rPr>
          <w:rFonts w:ascii="Georgia" w:hAnsi="Georgia"/>
          <w:sz w:val="22"/>
          <w:szCs w:val="22"/>
        </w:rPr>
      </w:pPr>
    </w:p>
    <w:p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se realizan encuestas periódicas a los empleadores orientadas a conocer el desempeño profesional de los egresados. </w:t>
      </w:r>
    </w:p>
    <w:p w:rsidR="00660442" w:rsidRPr="000C7AC0" w:rsidRDefault="00660442" w:rsidP="000C7AC0">
      <w:pPr>
        <w:pStyle w:val="Default"/>
        <w:spacing w:line="360" w:lineRule="auto"/>
        <w:jc w:val="both"/>
        <w:rPr>
          <w:rFonts w:ascii="Georgia" w:hAnsi="Georgia"/>
          <w:sz w:val="22"/>
          <w:szCs w:val="22"/>
        </w:rPr>
      </w:pPr>
    </w:p>
    <w:p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se efectúan encuestas periódicas a los egresados para conocer su situación laboral y el grado de satisfacción respecto a la pertinencia del programa. </w:t>
      </w:r>
    </w:p>
    <w:p w:rsidR="00660442" w:rsidRPr="000C7AC0" w:rsidRDefault="00660442" w:rsidP="000C7AC0">
      <w:pPr>
        <w:pStyle w:val="Default"/>
        <w:spacing w:line="360" w:lineRule="auto"/>
        <w:jc w:val="both"/>
        <w:rPr>
          <w:rFonts w:ascii="Georgia" w:hAnsi="Georgia"/>
          <w:sz w:val="22"/>
          <w:szCs w:val="22"/>
        </w:rPr>
      </w:pPr>
    </w:p>
    <w:p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existe un documento que muestre el análisis de los resultados de las encuestas, así como mecanismos para incorporar estos resultados al desarrollo curricular para actualizar o modificar el plan de estudios. </w:t>
      </w:r>
    </w:p>
    <w:p w:rsidR="00660442" w:rsidRPr="000C7AC0" w:rsidRDefault="00660442" w:rsidP="000C7AC0">
      <w:pPr>
        <w:pStyle w:val="Default"/>
        <w:spacing w:line="360" w:lineRule="auto"/>
        <w:jc w:val="both"/>
        <w:rPr>
          <w:rFonts w:ascii="Georgia" w:hAnsi="Georgia"/>
          <w:sz w:val="22"/>
          <w:szCs w:val="22"/>
        </w:rPr>
      </w:pPr>
    </w:p>
    <w:p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Por otra parte, también es importante evaluar si existen mecanismos para lograr que los egresados contribuyan a mejorar el programa académico, mediante la impartición de conferencias o cursos.</w:t>
      </w:r>
    </w:p>
    <w:p w:rsidR="00660442" w:rsidRPr="000C7AC0" w:rsidRDefault="00660442" w:rsidP="000C7AC0">
      <w:pPr>
        <w:pStyle w:val="Default"/>
        <w:spacing w:line="360" w:lineRule="auto"/>
        <w:jc w:val="both"/>
        <w:rPr>
          <w:rFonts w:ascii="Georgia" w:hAnsi="Georgia"/>
          <w:b/>
          <w:sz w:val="22"/>
          <w:szCs w:val="22"/>
        </w:rPr>
      </w:pPr>
    </w:p>
    <w:p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rsidR="00660442" w:rsidRPr="000C7AC0" w:rsidRDefault="00660442" w:rsidP="000C7AC0">
      <w:pPr>
        <w:pStyle w:val="Default"/>
        <w:spacing w:line="360" w:lineRule="auto"/>
        <w:jc w:val="both"/>
        <w:rPr>
          <w:rFonts w:ascii="Georgia" w:hAnsi="Georgia"/>
          <w:b/>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660442" w:rsidRPr="000C7AC0" w:rsidTr="00073006">
        <w:trPr>
          <w:trHeight w:val="253"/>
        </w:trPr>
        <w:tc>
          <w:tcPr>
            <w:tcW w:w="5000" w:type="pct"/>
            <w:shd w:val="clear" w:color="auto" w:fill="E7E6E6" w:themeFill="background2"/>
          </w:tcPr>
          <w:p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 programa efectivo de seguimiento de egresados, considerando entre otros aspectos: </w:t>
            </w:r>
          </w:p>
          <w:p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Egresados que laboran en su campo profesional,</w:t>
            </w:r>
          </w:p>
          <w:p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i/>
              </w:rPr>
            </w:pPr>
            <w:r w:rsidRPr="000C7AC0">
              <w:rPr>
                <w:rFonts w:ascii="Georgia" w:hAnsi="Georgia" w:cs="Arial"/>
                <w:i/>
              </w:rPr>
              <w:t>Proporción de egresados que tienen su primer trabajo directamente relacionado con sus estudios,</w:t>
            </w:r>
          </w:p>
          <w:p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lastRenderedPageBreak/>
              <w:t xml:space="preserve"> Apreciación de la formación de los egresados por los empleadores,</w:t>
            </w:r>
          </w:p>
          <w:p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La satisfacción de los egresados (beneficios obtenidos),</w:t>
            </w:r>
          </w:p>
          <w:p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Estudios de seguimiento de sus egresados que muestren la pertinencia del programa, la aceptación de los egresados en el mercado laboral, y que sirva para orientar las evaluaciones del currículo,</w:t>
            </w:r>
          </w:p>
          <w:p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Registro de premios, reconocimientos, otros, de los egresados,</w:t>
            </w:r>
          </w:p>
          <w:p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Egresados destacados en sus disciplinas</w:t>
            </w:r>
            <w:r w:rsidRPr="006C5718">
              <w:rPr>
                <w:rFonts w:ascii="Georgia" w:hAnsi="Georgia" w:cs="Arial"/>
                <w:color w:val="FF0000"/>
              </w:rPr>
              <w:t>.</w:t>
            </w:r>
          </w:p>
          <w:p w:rsidR="00660442" w:rsidRPr="000C7AC0" w:rsidRDefault="00660442" w:rsidP="000C7AC0">
            <w:pPr>
              <w:pStyle w:val="Default"/>
              <w:spacing w:line="360" w:lineRule="auto"/>
              <w:ind w:left="1168"/>
              <w:jc w:val="both"/>
              <w:rPr>
                <w:rFonts w:ascii="Georgia" w:hAnsi="Georgia"/>
                <w:sz w:val="22"/>
                <w:szCs w:val="22"/>
              </w:rPr>
            </w:pPr>
          </w:p>
        </w:tc>
      </w:tr>
      <w:tr w:rsidR="00660442" w:rsidRPr="000C7AC0" w:rsidTr="00073006">
        <w:trPr>
          <w:trHeight w:val="253"/>
        </w:trPr>
        <w:tc>
          <w:tcPr>
            <w:tcW w:w="5000" w:type="pct"/>
            <w:shd w:val="clear" w:color="auto" w:fill="E7E6E6" w:themeFill="background2"/>
          </w:tcPr>
          <w:p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w:t>
            </w:r>
            <w:r w:rsidRPr="000C7AC0">
              <w:rPr>
                <w:rFonts w:ascii="Georgia" w:hAnsi="Georgia"/>
                <w:sz w:val="22"/>
                <w:szCs w:val="22"/>
              </w:rPr>
              <w:t xml:space="preserve">               No cumple_____</w:t>
            </w:r>
          </w:p>
        </w:tc>
      </w:tr>
      <w:tr w:rsidR="00660442" w:rsidRPr="000C7AC0" w:rsidTr="00073006">
        <w:trPr>
          <w:trHeight w:val="253"/>
        </w:trPr>
        <w:tc>
          <w:tcPr>
            <w:tcW w:w="5000" w:type="pct"/>
            <w:shd w:val="clear" w:color="auto" w:fill="auto"/>
          </w:tcPr>
          <w:p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660442" w:rsidRPr="000C7AC0" w:rsidRDefault="00660442" w:rsidP="000C7AC0">
            <w:pPr>
              <w:pStyle w:val="Default"/>
              <w:spacing w:line="360" w:lineRule="auto"/>
              <w:ind w:left="176"/>
              <w:jc w:val="both"/>
              <w:rPr>
                <w:rFonts w:ascii="Georgia" w:hAnsi="Georgia"/>
                <w:b/>
                <w:sz w:val="22"/>
                <w:szCs w:val="22"/>
              </w:rPr>
            </w:pPr>
          </w:p>
          <w:p w:rsidR="00660442" w:rsidRPr="000C7AC0" w:rsidRDefault="00A86C84" w:rsidP="000C7AC0">
            <w:pPr>
              <w:keepNext/>
              <w:keepLines/>
              <w:spacing w:after="0" w:line="360" w:lineRule="auto"/>
              <w:ind w:left="352"/>
              <w:jc w:val="both"/>
              <w:outlineLvl w:val="5"/>
              <w:rPr>
                <w:rFonts w:ascii="Georgia" w:eastAsiaTheme="majorEastAsia" w:hAnsi="Georgia" w:cs="Arial"/>
                <w:iCs/>
                <w:color w:val="FF0000"/>
              </w:rPr>
            </w:pPr>
            <w:r w:rsidRPr="000C7AC0">
              <w:rPr>
                <w:rFonts w:ascii="Georgia" w:eastAsiaTheme="majorEastAsia" w:hAnsi="Georgia" w:cs="Arial"/>
                <w:iCs/>
              </w:rPr>
              <w:t xml:space="preserve">EL Área de egresados de la Subdirección de Licenciatura de la Dirección de Docencia, trabaja en la implementación de un programa de seguimiento de egresados, y en una etapa inicial ha puesto en su apartado dentro del sitio web institucional la página del área en donde los egresados pueden iniciar un registro con la </w:t>
            </w:r>
            <w:r w:rsidR="00BA4EAB" w:rsidRPr="000C7AC0">
              <w:rPr>
                <w:rFonts w:ascii="Georgia" w:eastAsiaTheme="majorEastAsia" w:hAnsi="Georgia" w:cs="Arial"/>
                <w:iCs/>
              </w:rPr>
              <w:t>intenc</w:t>
            </w:r>
            <w:r w:rsidRPr="000C7AC0">
              <w:rPr>
                <w:rFonts w:ascii="Georgia" w:eastAsiaTheme="majorEastAsia" w:hAnsi="Georgia" w:cs="Arial"/>
                <w:iCs/>
              </w:rPr>
              <w:t>ión de mantener comunicación con la universidad</w:t>
            </w:r>
            <w:hyperlink r:id="rId208" w:history="1">
              <w:r w:rsidR="00EA485D" w:rsidRPr="006B3338">
                <w:rPr>
                  <w:rStyle w:val="Hipervnculo"/>
                  <w:rFonts w:ascii="Georgia" w:eastAsiaTheme="majorEastAsia" w:hAnsi="Georgia" w:cs="Arial"/>
                  <w:iCs/>
                </w:rPr>
                <w:t>http://www.uaaan.mx/egresados/</w:t>
              </w:r>
            </w:hyperlink>
            <w:r w:rsidR="00BA4EAB" w:rsidRPr="000C7AC0">
              <w:rPr>
                <w:rFonts w:ascii="Georgia" w:eastAsiaTheme="majorEastAsia" w:hAnsi="Georgia" w:cs="Arial"/>
                <w:iCs/>
              </w:rPr>
              <w:t>; este registro contiene información esencial  como lo es la fecha de egreso, carrera, forma de titulación, si se enc</w:t>
            </w:r>
            <w:r w:rsidR="00394B90">
              <w:rPr>
                <w:rFonts w:ascii="Georgia" w:eastAsiaTheme="majorEastAsia" w:hAnsi="Georgia" w:cs="Arial"/>
                <w:iCs/>
              </w:rPr>
              <w:t>u</w:t>
            </w:r>
            <w:r w:rsidR="00BA4EAB" w:rsidRPr="000C7AC0">
              <w:rPr>
                <w:rFonts w:ascii="Georgia" w:eastAsiaTheme="majorEastAsia" w:hAnsi="Georgia" w:cs="Arial"/>
                <w:iCs/>
              </w:rPr>
              <w:t xml:space="preserve">entra laborando en el área de su conocimiento entre otras. </w:t>
            </w:r>
            <w:hyperlink r:id="rId209" w:history="1">
              <w:r w:rsidR="00BA4EAB" w:rsidRPr="00EA485D">
                <w:rPr>
                  <w:rStyle w:val="Hipervnculo"/>
                  <w:rFonts w:ascii="Georgia" w:eastAsiaTheme="majorEastAsia" w:hAnsi="Georgia" w:cs="Arial"/>
                  <w:iCs/>
                </w:rPr>
                <w:t>(Registro de egresados).</w:t>
              </w:r>
            </w:hyperlink>
          </w:p>
          <w:p w:rsidR="00BA4EAB" w:rsidRPr="000C7AC0" w:rsidRDefault="00BA4EAB" w:rsidP="000C7AC0">
            <w:pPr>
              <w:keepNext/>
              <w:keepLines/>
              <w:spacing w:after="0" w:line="360" w:lineRule="auto"/>
              <w:ind w:left="352"/>
              <w:jc w:val="both"/>
              <w:outlineLvl w:val="5"/>
              <w:rPr>
                <w:rFonts w:ascii="Georgia" w:eastAsiaTheme="majorEastAsia" w:hAnsi="Georgia" w:cs="Arial"/>
                <w:iCs/>
              </w:rPr>
            </w:pPr>
          </w:p>
          <w:p w:rsidR="00660442" w:rsidRPr="000C7AC0" w:rsidRDefault="00660442" w:rsidP="00764FFF">
            <w:pPr>
              <w:pStyle w:val="Default"/>
              <w:spacing w:line="360" w:lineRule="auto"/>
              <w:jc w:val="both"/>
              <w:rPr>
                <w:rFonts w:ascii="Georgia" w:hAnsi="Georgia"/>
              </w:rPr>
            </w:pPr>
          </w:p>
        </w:tc>
      </w:tr>
    </w:tbl>
    <w:p w:rsidR="00660442" w:rsidRPr="000C7AC0" w:rsidRDefault="00660442" w:rsidP="000C7AC0">
      <w:pPr>
        <w:pStyle w:val="Default"/>
        <w:spacing w:line="360" w:lineRule="auto"/>
        <w:jc w:val="both"/>
        <w:rPr>
          <w:rFonts w:ascii="Georgia" w:hAnsi="Georgia"/>
          <w:sz w:val="22"/>
          <w:szCs w:val="22"/>
        </w:rPr>
      </w:pPr>
    </w:p>
    <w:p w:rsidR="00BA4EAB" w:rsidRPr="000C7AC0" w:rsidRDefault="00BA4EAB" w:rsidP="000C7AC0">
      <w:pPr>
        <w:pStyle w:val="Default"/>
        <w:spacing w:line="360" w:lineRule="auto"/>
        <w:jc w:val="both"/>
        <w:rPr>
          <w:rFonts w:ascii="Georgia" w:hAnsi="Georgia"/>
          <w:b/>
          <w:sz w:val="22"/>
          <w:szCs w:val="22"/>
        </w:rPr>
      </w:pPr>
    </w:p>
    <w:p w:rsidR="00BA4EAB" w:rsidRPr="000C7AC0" w:rsidRDefault="00BA4EAB" w:rsidP="000C7AC0">
      <w:pPr>
        <w:pStyle w:val="Default"/>
        <w:spacing w:line="360" w:lineRule="auto"/>
        <w:jc w:val="both"/>
        <w:rPr>
          <w:rFonts w:ascii="Georgia" w:hAnsi="Georgia"/>
          <w:b/>
          <w:sz w:val="22"/>
          <w:szCs w:val="22"/>
        </w:rPr>
      </w:pPr>
    </w:p>
    <w:p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sz w:val="22"/>
          <w:szCs w:val="22"/>
        </w:rPr>
        <w:t>7.3 Intercambi</w:t>
      </w:r>
      <w:r w:rsidR="00721187">
        <w:rPr>
          <w:rFonts w:ascii="Georgia" w:hAnsi="Georgia"/>
          <w:b/>
          <w:sz w:val="22"/>
          <w:szCs w:val="22"/>
        </w:rPr>
        <w:t xml:space="preserve">o Académico. </w:t>
      </w:r>
      <w:r w:rsidRPr="000C7AC0">
        <w:rPr>
          <w:rFonts w:ascii="Georgia" w:hAnsi="Georgia"/>
          <w:sz w:val="22"/>
          <w:szCs w:val="22"/>
        </w:rPr>
        <w:t>En este criterio se evaluará si existen convenios vigentes y en operación, de intercambio académico con otras instituciones educativas nacionales y extranjeras, que permitan desarrollar programas de movilidad de estudiantes, que coadyuven a su formación integral, así como de docentes e investigadores que participen individualmente o en redes de colaboración y evaluar si los productos y resultados obtenidos fortalecen al programa académico.</w:t>
      </w:r>
    </w:p>
    <w:p w:rsidR="00660442" w:rsidRPr="000C7AC0" w:rsidRDefault="00660442" w:rsidP="000C7AC0">
      <w:pPr>
        <w:pStyle w:val="Default"/>
        <w:spacing w:line="360" w:lineRule="auto"/>
        <w:jc w:val="both"/>
        <w:rPr>
          <w:rFonts w:ascii="Georgia" w:hAnsi="Georgia"/>
          <w:sz w:val="22"/>
          <w:szCs w:val="22"/>
        </w:rPr>
      </w:pPr>
    </w:p>
    <w:p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Para evidenciar estos indicadores, se requiere anexar la copia de los convenios. En el caso de que no se pueda tener acceso a los convenios, se deberá entregar una lista de convenios </w:t>
      </w:r>
      <w:r w:rsidRPr="000C7AC0">
        <w:rPr>
          <w:rFonts w:ascii="Georgia" w:hAnsi="Georgia"/>
          <w:sz w:val="22"/>
          <w:szCs w:val="22"/>
        </w:rPr>
        <w:lastRenderedPageBreak/>
        <w:t xml:space="preserve">en operación firmada por las autoridades responsables; listas de estudiantes y de profesores participantes; los documentos de inicio y de terminación del intercambio y los productos obtenidos. </w:t>
      </w:r>
    </w:p>
    <w:p w:rsidR="00660442" w:rsidRPr="000C7AC0" w:rsidRDefault="00660442" w:rsidP="000C7AC0">
      <w:pPr>
        <w:pStyle w:val="Default"/>
        <w:spacing w:line="360" w:lineRule="auto"/>
        <w:jc w:val="both"/>
        <w:rPr>
          <w:rFonts w:ascii="Georgia" w:hAnsi="Georgia"/>
          <w:sz w:val="22"/>
          <w:szCs w:val="22"/>
        </w:rPr>
      </w:pPr>
    </w:p>
    <w:p w:rsidR="00660442" w:rsidRPr="000C7AC0" w:rsidRDefault="00660442" w:rsidP="000C7AC0">
      <w:pPr>
        <w:pStyle w:val="Default"/>
        <w:spacing w:line="360" w:lineRule="auto"/>
        <w:jc w:val="both"/>
        <w:rPr>
          <w:rFonts w:ascii="Georgia" w:hAnsi="Georgia"/>
          <w:sz w:val="22"/>
          <w:szCs w:val="22"/>
        </w:rPr>
      </w:pPr>
    </w:p>
    <w:p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rsidR="00660442" w:rsidRPr="000C7AC0" w:rsidRDefault="00660442" w:rsidP="000C7AC0">
      <w:pPr>
        <w:pStyle w:val="Default"/>
        <w:spacing w:line="360" w:lineRule="auto"/>
        <w:jc w:val="both"/>
        <w:rPr>
          <w:rFonts w:ascii="Georgia" w:hAnsi="Georgia"/>
          <w:b/>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660442" w:rsidRPr="000C7AC0" w:rsidTr="00073006">
        <w:trPr>
          <w:trHeight w:val="253"/>
        </w:trPr>
        <w:tc>
          <w:tcPr>
            <w:tcW w:w="5000" w:type="pct"/>
            <w:shd w:val="clear" w:color="auto" w:fill="E7E6E6" w:themeFill="background2"/>
          </w:tcPr>
          <w:p w:rsidR="00660442" w:rsidRPr="000C7AC0" w:rsidRDefault="00660442"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885"/>
              <w:textAlignment w:val="baseline"/>
              <w:rPr>
                <w:rFonts w:ascii="Georgia" w:hAnsi="Georgia" w:cs="Arial"/>
                <w:sz w:val="22"/>
                <w:szCs w:val="22"/>
                <w:lang w:val="es-MX"/>
              </w:rPr>
            </w:pPr>
          </w:p>
          <w:p w:rsidR="00660442" w:rsidRPr="000C7AC0" w:rsidRDefault="00660442"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color w:val="FF0000"/>
                <w:sz w:val="22"/>
                <w:szCs w:val="22"/>
                <w:lang w:val="es-MX"/>
              </w:rPr>
            </w:pPr>
            <w:bookmarkStart w:id="60" w:name="_Toc488396808"/>
            <w:bookmarkStart w:id="61" w:name="_Toc488400253"/>
            <w:bookmarkStart w:id="62" w:name="_Toc491696049"/>
            <w:r w:rsidRPr="000C7AC0">
              <w:rPr>
                <w:rFonts w:ascii="Georgia" w:hAnsi="Georgia" w:cs="Arial"/>
                <w:b w:val="0"/>
                <w:sz w:val="22"/>
                <w:szCs w:val="22"/>
                <w:lang w:val="es-MX"/>
              </w:rPr>
              <w:t>El programa académico</w:t>
            </w:r>
            <w:r w:rsidRPr="000C7AC0">
              <w:rPr>
                <w:rFonts w:ascii="Georgia" w:hAnsi="Georgia" w:cs="Arial"/>
                <w:sz w:val="22"/>
                <w:szCs w:val="22"/>
                <w:lang w:val="es-MX"/>
              </w:rPr>
              <w:t xml:space="preserve"> debe </w:t>
            </w:r>
            <w:r w:rsidRPr="000C7AC0">
              <w:rPr>
                <w:rFonts w:ascii="Georgia" w:hAnsi="Georgia" w:cs="Arial"/>
                <w:b w:val="0"/>
                <w:sz w:val="22"/>
                <w:szCs w:val="22"/>
                <w:lang w:val="es-MX"/>
              </w:rPr>
              <w:t>contar con un programa sistemático de movilidad e intercambio de estudiantes y académicos.</w:t>
            </w:r>
            <w:bookmarkEnd w:id="60"/>
            <w:bookmarkEnd w:id="61"/>
            <w:bookmarkEnd w:id="62"/>
          </w:p>
          <w:p w:rsidR="00660442" w:rsidRPr="000C7AC0" w:rsidRDefault="00660442" w:rsidP="000C7AC0">
            <w:pPr>
              <w:overflowPunct w:val="0"/>
              <w:autoSpaceDE w:val="0"/>
              <w:autoSpaceDN w:val="0"/>
              <w:adjustRightInd w:val="0"/>
              <w:spacing w:after="0" w:line="360" w:lineRule="auto"/>
              <w:ind w:left="885"/>
              <w:jc w:val="both"/>
              <w:textAlignment w:val="baseline"/>
              <w:rPr>
                <w:rFonts w:ascii="Georgia" w:hAnsi="Georgia" w:cs="Arial"/>
              </w:rPr>
            </w:pPr>
          </w:p>
          <w:p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Existencia de convenios para el reconocimiento y equivalencia de créditos:</w:t>
            </w:r>
          </w:p>
          <w:p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Existencia de mecanismos que fomenten el intercambio y estancias de estudiantes y académicos:</w:t>
            </w:r>
          </w:p>
          <w:p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Dentro de la misma institución:</w:t>
            </w:r>
          </w:p>
          <w:p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c.1. Entre diferentes sedes </w:t>
            </w:r>
          </w:p>
          <w:p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c.2. Dentro del mismo programa educativo</w:t>
            </w:r>
          </w:p>
          <w:p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Con otras instituciones educativas.</w:t>
            </w:r>
          </w:p>
          <w:p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d.1. Nacionales,</w:t>
            </w:r>
          </w:p>
          <w:p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d.2. Internacionales</w:t>
            </w:r>
          </w:p>
          <w:p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Entre instituciones consorciadas.</w:t>
            </w:r>
          </w:p>
          <w:p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Diversas modalidades de intercambio académico.</w:t>
            </w:r>
          </w:p>
          <w:p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p>
          <w:p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b/>
                <w:highlight w:val="yellow"/>
              </w:rPr>
            </w:pPr>
          </w:p>
        </w:tc>
      </w:tr>
      <w:tr w:rsidR="00660442" w:rsidRPr="000C7AC0" w:rsidTr="00073006">
        <w:trPr>
          <w:trHeight w:val="253"/>
        </w:trPr>
        <w:tc>
          <w:tcPr>
            <w:tcW w:w="5000" w:type="pct"/>
            <w:shd w:val="clear" w:color="auto" w:fill="E7E6E6" w:themeFill="background2"/>
          </w:tcPr>
          <w:p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w:t>
            </w:r>
            <w:r w:rsidRPr="000C7AC0">
              <w:rPr>
                <w:rFonts w:ascii="Georgia" w:hAnsi="Georgia"/>
                <w:sz w:val="22"/>
                <w:szCs w:val="22"/>
              </w:rPr>
              <w:t xml:space="preserve">                No cumple_____</w:t>
            </w:r>
          </w:p>
        </w:tc>
      </w:tr>
      <w:tr w:rsidR="00355A89" w:rsidRPr="000C7AC0" w:rsidTr="00073006">
        <w:trPr>
          <w:trHeight w:val="253"/>
        </w:trPr>
        <w:tc>
          <w:tcPr>
            <w:tcW w:w="5000" w:type="pct"/>
            <w:shd w:val="clear" w:color="auto" w:fill="auto"/>
          </w:tcPr>
          <w:p w:rsidR="00355A89" w:rsidRPr="000C7AC0" w:rsidRDefault="00355A89"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355A89" w:rsidRPr="000C7AC0" w:rsidRDefault="00355A89" w:rsidP="000C7AC0">
            <w:pPr>
              <w:pStyle w:val="Default"/>
              <w:spacing w:line="360" w:lineRule="auto"/>
              <w:ind w:left="176"/>
              <w:jc w:val="both"/>
              <w:rPr>
                <w:rFonts w:ascii="Georgia" w:hAnsi="Georgia"/>
                <w:b/>
                <w:sz w:val="22"/>
                <w:szCs w:val="22"/>
              </w:rPr>
            </w:pPr>
          </w:p>
          <w:p w:rsidR="00355A89" w:rsidRPr="000C7AC0" w:rsidRDefault="00355A89" w:rsidP="000C7AC0">
            <w:pPr>
              <w:pStyle w:val="Default"/>
              <w:spacing w:line="360" w:lineRule="auto"/>
              <w:ind w:left="352"/>
              <w:jc w:val="both"/>
              <w:rPr>
                <w:rFonts w:ascii="Georgia" w:hAnsi="Georgia"/>
                <w:sz w:val="22"/>
                <w:szCs w:val="22"/>
              </w:rPr>
            </w:pPr>
            <w:r w:rsidRPr="000C7AC0">
              <w:rPr>
                <w:rFonts w:ascii="Georgia" w:hAnsi="Georgia"/>
                <w:sz w:val="22"/>
                <w:szCs w:val="22"/>
              </w:rPr>
              <w:t xml:space="preserve">La Universidad cuenta con un Programa de Movilidad donde la Dirección General Académica es la instancia responsable tanto en la movilidad de profesores como estudiantes, el Programa fomenta y motiva su realización entre el alumnado orientándolo en la realización de trámites. El mecanismo aprobado establece que </w:t>
            </w:r>
            <w:r w:rsidRPr="000C7AC0">
              <w:rPr>
                <w:rFonts w:ascii="Georgia" w:hAnsi="Georgia"/>
                <w:sz w:val="22"/>
                <w:szCs w:val="22"/>
              </w:rPr>
              <w:lastRenderedPageBreak/>
              <w:t>deberá contar con el visto bueno del Tutor quien se encargará de orientarlo al respecto y del Jefe de Programa Docente para que pueda ser autorizado por la Dirección Gene</w:t>
            </w:r>
            <w:r w:rsidR="00EA485D">
              <w:rPr>
                <w:rFonts w:ascii="Georgia" w:hAnsi="Georgia"/>
                <w:sz w:val="22"/>
                <w:szCs w:val="22"/>
              </w:rPr>
              <w:t xml:space="preserve">ral Académica </w:t>
            </w:r>
            <w:hyperlink r:id="rId210" w:history="1">
              <w:r w:rsidR="00EA485D" w:rsidRPr="00EA485D">
                <w:rPr>
                  <w:rStyle w:val="Hipervnculo"/>
                  <w:rFonts w:ascii="Georgia" w:hAnsi="Georgia"/>
                  <w:sz w:val="22"/>
                  <w:szCs w:val="22"/>
                </w:rPr>
                <w:t>(</w:t>
              </w:r>
              <w:r w:rsidRPr="00EA485D">
                <w:rPr>
                  <w:rStyle w:val="Hipervnculo"/>
                  <w:rFonts w:ascii="Georgia" w:hAnsi="Georgia"/>
                  <w:sz w:val="22"/>
                  <w:szCs w:val="22"/>
                </w:rPr>
                <w:t>Díptico de movilidad estudiantil).</w:t>
              </w:r>
            </w:hyperlink>
          </w:p>
          <w:p w:rsidR="00355A89" w:rsidRPr="000C7AC0" w:rsidRDefault="00355A89" w:rsidP="000C7AC0">
            <w:pPr>
              <w:pStyle w:val="Default"/>
              <w:spacing w:line="360" w:lineRule="auto"/>
              <w:ind w:left="176"/>
              <w:jc w:val="both"/>
              <w:rPr>
                <w:rFonts w:ascii="Georgia" w:hAnsi="Georgia"/>
                <w:sz w:val="22"/>
                <w:szCs w:val="22"/>
              </w:rPr>
            </w:pPr>
          </w:p>
          <w:p w:rsidR="00355A89" w:rsidRPr="000C7AC0" w:rsidRDefault="00355A89" w:rsidP="000C7AC0">
            <w:pPr>
              <w:pStyle w:val="Default"/>
              <w:spacing w:line="360" w:lineRule="auto"/>
              <w:ind w:left="352"/>
              <w:jc w:val="both"/>
              <w:rPr>
                <w:rFonts w:ascii="Georgia" w:hAnsi="Georgia"/>
                <w:sz w:val="22"/>
                <w:szCs w:val="22"/>
              </w:rPr>
            </w:pPr>
            <w:r w:rsidRPr="000C7AC0">
              <w:rPr>
                <w:rFonts w:ascii="Georgia" w:hAnsi="Georgia"/>
                <w:sz w:val="22"/>
                <w:szCs w:val="22"/>
              </w:rPr>
              <w:t>La universidad cuenta con convenios de colaboración para movilidad con cinco universidades nacionales, como la Universidad Autónoma Chapingo y el Colegio de Postgraduados y siete internacionales, como las Universidades de Alme</w:t>
            </w:r>
            <w:r w:rsidR="00EA485D">
              <w:rPr>
                <w:rFonts w:ascii="Georgia" w:hAnsi="Georgia"/>
                <w:sz w:val="22"/>
                <w:szCs w:val="22"/>
              </w:rPr>
              <w:t xml:space="preserve">ría y Córdoba </w:t>
            </w:r>
            <w:hyperlink r:id="rId211" w:history="1">
              <w:r w:rsidR="00EA485D" w:rsidRPr="00EA485D">
                <w:rPr>
                  <w:rStyle w:val="Hipervnculo"/>
                  <w:rFonts w:ascii="Georgia" w:hAnsi="Georgia"/>
                  <w:sz w:val="22"/>
                  <w:szCs w:val="22"/>
                </w:rPr>
                <w:t>(</w:t>
              </w:r>
              <w:r w:rsidRPr="00EA485D">
                <w:rPr>
                  <w:rStyle w:val="Hipervnculo"/>
                  <w:rFonts w:ascii="Georgia" w:hAnsi="Georgia"/>
                  <w:sz w:val="22"/>
                  <w:szCs w:val="22"/>
                </w:rPr>
                <w:t>Convenios de Movilidad)</w:t>
              </w:r>
            </w:hyperlink>
          </w:p>
          <w:p w:rsidR="00355A89" w:rsidRPr="000C7AC0" w:rsidRDefault="00355A89" w:rsidP="000C7AC0">
            <w:pPr>
              <w:pStyle w:val="Default"/>
              <w:spacing w:line="360" w:lineRule="auto"/>
              <w:ind w:left="352"/>
              <w:jc w:val="both"/>
              <w:rPr>
                <w:rFonts w:ascii="Georgia" w:hAnsi="Georgia"/>
                <w:sz w:val="22"/>
                <w:szCs w:val="22"/>
              </w:rPr>
            </w:pPr>
          </w:p>
          <w:p w:rsidR="00355A89" w:rsidRPr="000C7AC0" w:rsidRDefault="00355A89" w:rsidP="000C7AC0">
            <w:pPr>
              <w:pStyle w:val="Default"/>
              <w:spacing w:line="360" w:lineRule="auto"/>
              <w:ind w:left="352"/>
              <w:jc w:val="both"/>
              <w:rPr>
                <w:rFonts w:ascii="Georgia" w:hAnsi="Georgia"/>
                <w:sz w:val="22"/>
                <w:szCs w:val="22"/>
              </w:rPr>
            </w:pPr>
            <w:r w:rsidRPr="000C7AC0">
              <w:rPr>
                <w:rFonts w:ascii="Georgia" w:hAnsi="Georgia"/>
                <w:sz w:val="22"/>
                <w:szCs w:val="22"/>
              </w:rPr>
              <w:t xml:space="preserve">Como estrategia y promoción la UAAAN a través de la Dirección General Académica ofrece becas para movilidad estudiantil, tanto para movilidad a Instituciones Nacionales como Internacionales y para ello realiza convocatorias con un semestre de antelación </w:t>
            </w:r>
            <w:hyperlink r:id="rId212" w:history="1">
              <w:r w:rsidRPr="00DA765E">
                <w:rPr>
                  <w:rStyle w:val="Hipervnculo"/>
                  <w:rFonts w:ascii="Georgia" w:hAnsi="Georgia"/>
                  <w:sz w:val="22"/>
                  <w:szCs w:val="22"/>
                </w:rPr>
                <w:t xml:space="preserve">(Solicitud de Beca Movilidad Estudiantil </w:t>
              </w:r>
            </w:hyperlink>
            <w:r w:rsidR="0059642A">
              <w:rPr>
                <w:rFonts w:ascii="Georgia" w:hAnsi="Georgia"/>
                <w:sz w:val="22"/>
                <w:szCs w:val="22"/>
              </w:rPr>
              <w:t xml:space="preserve"> y </w:t>
            </w:r>
            <w:hyperlink r:id="rId213" w:history="1">
              <w:r w:rsidRPr="00DA765E">
                <w:rPr>
                  <w:rStyle w:val="Hipervnculo"/>
                  <w:rFonts w:ascii="Georgia" w:hAnsi="Georgia"/>
                  <w:sz w:val="22"/>
                  <w:szCs w:val="22"/>
                </w:rPr>
                <w:t>Convocatoria Beca Movilidad Estudiantil Internacional)</w:t>
              </w:r>
            </w:hyperlink>
            <w:r w:rsidRPr="000C7AC0">
              <w:rPr>
                <w:rFonts w:ascii="Georgia" w:hAnsi="Georgia"/>
                <w:sz w:val="22"/>
                <w:szCs w:val="22"/>
              </w:rPr>
              <w:t>.</w:t>
            </w:r>
          </w:p>
          <w:p w:rsidR="00355A89" w:rsidRPr="000C7AC0" w:rsidRDefault="00355A89" w:rsidP="000C7AC0">
            <w:pPr>
              <w:pStyle w:val="Default"/>
              <w:spacing w:line="360" w:lineRule="auto"/>
              <w:ind w:left="352"/>
              <w:jc w:val="both"/>
              <w:rPr>
                <w:rFonts w:ascii="Georgia" w:hAnsi="Georgia"/>
                <w:sz w:val="22"/>
                <w:szCs w:val="22"/>
              </w:rPr>
            </w:pPr>
          </w:p>
          <w:p w:rsidR="00355A89" w:rsidRPr="000C7AC0" w:rsidRDefault="00355A89" w:rsidP="00764FFF">
            <w:pPr>
              <w:pStyle w:val="Default"/>
              <w:spacing w:line="360" w:lineRule="auto"/>
              <w:ind w:left="352"/>
              <w:jc w:val="both"/>
              <w:rPr>
                <w:rFonts w:ascii="Georgia" w:hAnsi="Georgia"/>
                <w:b/>
              </w:rPr>
            </w:pPr>
            <w:r w:rsidRPr="000C7AC0">
              <w:rPr>
                <w:rFonts w:ascii="Georgia" w:hAnsi="Georgia"/>
                <w:sz w:val="22"/>
                <w:szCs w:val="22"/>
              </w:rPr>
              <w:t xml:space="preserve">En la movilidad e intercambio de profesores con otras instituciones, en los últimos años se han implementado algunas acciones tendientes a fomentarla a través de los convenios marco establecido con la UNAM, UAChapingo, entre otras. </w:t>
            </w:r>
            <w:hyperlink r:id="rId214" w:history="1">
              <w:r w:rsidR="00DA765E" w:rsidRPr="00EA485D">
                <w:rPr>
                  <w:rStyle w:val="Hipervnculo"/>
                  <w:rFonts w:ascii="Georgia" w:hAnsi="Georgia"/>
                  <w:sz w:val="22"/>
                  <w:szCs w:val="22"/>
                </w:rPr>
                <w:t>(Convenios de Movilidad)</w:t>
              </w:r>
            </w:hyperlink>
            <w:r w:rsidR="00DA765E">
              <w:rPr>
                <w:rFonts w:ascii="Georgia" w:hAnsi="Georgia"/>
                <w:sz w:val="22"/>
                <w:szCs w:val="22"/>
              </w:rPr>
              <w:t xml:space="preserve">. </w:t>
            </w:r>
          </w:p>
        </w:tc>
      </w:tr>
    </w:tbl>
    <w:p w:rsidR="00660442" w:rsidRPr="000C7AC0" w:rsidRDefault="00660442" w:rsidP="000C7AC0">
      <w:pPr>
        <w:pStyle w:val="Default"/>
        <w:spacing w:line="360" w:lineRule="auto"/>
        <w:jc w:val="both"/>
        <w:rPr>
          <w:rFonts w:ascii="Georgia" w:hAnsi="Georgia"/>
          <w:b/>
          <w:bCs/>
          <w:sz w:val="22"/>
          <w:szCs w:val="22"/>
        </w:rPr>
      </w:pPr>
    </w:p>
    <w:p w:rsidR="00660442"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7.4 Servicio Social. </w:t>
      </w:r>
      <w:r w:rsidR="00660442" w:rsidRPr="000C7AC0">
        <w:rPr>
          <w:rFonts w:ascii="Georgia" w:hAnsi="Georgia"/>
          <w:sz w:val="22"/>
          <w:szCs w:val="22"/>
        </w:rPr>
        <w:t xml:space="preserve">Se evalúa si el servicio social está reglamentado y se tienen procedimientos para el control de las actividades que realizan los estudiantes para cubrir las horas de servicio social, si se propicia que los programas de servicio social se ajusten al perfil de egreso o bien a labores al servicio de la comunidad, </w:t>
      </w:r>
    </w:p>
    <w:p w:rsidR="00660442" w:rsidRPr="000C7AC0" w:rsidRDefault="00660442" w:rsidP="000C7AC0">
      <w:pPr>
        <w:pStyle w:val="Default"/>
        <w:spacing w:line="360" w:lineRule="auto"/>
        <w:jc w:val="both"/>
        <w:rPr>
          <w:rFonts w:ascii="Georgia" w:hAnsi="Georgia"/>
          <w:sz w:val="22"/>
          <w:szCs w:val="22"/>
        </w:rPr>
      </w:pPr>
    </w:p>
    <w:p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si los estudiantes en trámites de titulación han prestado el servicio social y si se cuenta con instrumentos y mecanismos para evaluar las actividades del servicio. </w:t>
      </w:r>
    </w:p>
    <w:p w:rsidR="00660442" w:rsidRPr="000C7AC0" w:rsidRDefault="00660442" w:rsidP="000C7AC0">
      <w:pPr>
        <w:pStyle w:val="Default"/>
        <w:spacing w:line="360" w:lineRule="auto"/>
        <w:jc w:val="both"/>
        <w:rPr>
          <w:rFonts w:ascii="Georgia" w:hAnsi="Georgia"/>
          <w:sz w:val="22"/>
          <w:szCs w:val="22"/>
        </w:rPr>
      </w:pPr>
    </w:p>
    <w:p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Resulta necesario anexar copias de la normativa, subrayando en donde se encuentra el señalamiento de obligatoriedad para la titulación y el procedimiento para el control de las actividades del servicio social, la lista de programas o proyectos de servicio social, la lista de empresas atendidas y la lista de prestadores de servicio social. </w:t>
      </w:r>
    </w:p>
    <w:p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En el caso de la evaluación es necesario anexar los formatos utilizados y el documento que muestre el resultado del análisis efectuado.</w:t>
      </w:r>
    </w:p>
    <w:p w:rsidR="00660442" w:rsidRPr="000C7AC0" w:rsidRDefault="00660442" w:rsidP="000C7AC0">
      <w:pPr>
        <w:pStyle w:val="Default"/>
        <w:spacing w:line="360" w:lineRule="auto"/>
        <w:jc w:val="both"/>
        <w:rPr>
          <w:rFonts w:ascii="Georgia" w:hAnsi="Georgia"/>
          <w:b/>
          <w:sz w:val="22"/>
          <w:szCs w:val="22"/>
        </w:rPr>
      </w:pPr>
    </w:p>
    <w:p w:rsidR="00660442" w:rsidRPr="000C7AC0" w:rsidRDefault="00660442" w:rsidP="000C7AC0">
      <w:pPr>
        <w:pStyle w:val="Default"/>
        <w:spacing w:line="360" w:lineRule="auto"/>
        <w:jc w:val="both"/>
        <w:rPr>
          <w:rFonts w:ascii="Georgia" w:hAnsi="Georgia"/>
          <w:b/>
          <w:sz w:val="22"/>
          <w:szCs w:val="22"/>
        </w:rPr>
      </w:pPr>
    </w:p>
    <w:p w:rsidR="00660442" w:rsidRPr="000C7AC0" w:rsidRDefault="00660442" w:rsidP="000C7AC0">
      <w:pPr>
        <w:pStyle w:val="Default"/>
        <w:spacing w:line="360" w:lineRule="auto"/>
        <w:jc w:val="both"/>
        <w:rPr>
          <w:rFonts w:ascii="Georgia" w:hAnsi="Georgia"/>
          <w:b/>
          <w:sz w:val="22"/>
          <w:szCs w:val="22"/>
        </w:rPr>
      </w:pPr>
    </w:p>
    <w:p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rsidR="00660442" w:rsidRPr="000C7AC0" w:rsidRDefault="00660442"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660442" w:rsidRPr="000C7AC0" w:rsidTr="00073006">
        <w:trPr>
          <w:trHeight w:val="253"/>
        </w:trPr>
        <w:tc>
          <w:tcPr>
            <w:tcW w:w="5000" w:type="pct"/>
            <w:shd w:val="clear" w:color="auto" w:fill="E7E6E6" w:themeFill="background2"/>
          </w:tcPr>
          <w:p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rPr>
            </w:pPr>
          </w:p>
          <w:p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color w:val="FF0000"/>
              </w:rPr>
            </w:pPr>
            <w:r w:rsidRPr="000C7AC0">
              <w:rPr>
                <w:rFonts w:ascii="Georgia" w:hAnsi="Georgia" w:cs="Arial"/>
                <w:b/>
              </w:rPr>
              <w:t>La institución y el programa académico deben</w:t>
            </w:r>
            <w:r w:rsidRPr="000C7AC0">
              <w:rPr>
                <w:rFonts w:ascii="Georgia" w:hAnsi="Georgia" w:cs="Arial"/>
              </w:rPr>
              <w:t xml:space="preserve"> tener un Servicio Social  normado y relevante en el plan de estudios en los aspectos de</w:t>
            </w:r>
          </w:p>
          <w:p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eastAsia="Arial Unicode MS" w:hAnsi="Georgia" w:cs="Arial"/>
              </w:rPr>
            </w:pPr>
          </w:p>
          <w:p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Reglamentación.</w:t>
            </w:r>
          </w:p>
          <w:p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Su impacto en la formación integral del estudiante,</w:t>
            </w:r>
          </w:p>
          <w:p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adecuación en la planeación y control del servicio social,</w:t>
            </w:r>
          </w:p>
          <w:p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El apoyo al estudiante en la elección, desarrollo y supervisión de las   actividades del servicio social,</w:t>
            </w:r>
          </w:p>
          <w:p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Relación de proyectos de servicio social de atención a zonas vulnerables</w:t>
            </w:r>
          </w:p>
          <w:p w:rsidR="00660442" w:rsidRPr="006C5718"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color w:val="FF0000"/>
              </w:rPr>
            </w:pPr>
            <w:r w:rsidRPr="000C7AC0">
              <w:rPr>
                <w:rFonts w:ascii="Georgia" w:hAnsi="Georgia" w:cs="Arial"/>
              </w:rPr>
              <w:t xml:space="preserve"> Normativa para la titulación (Solo si existe esta opción).</w:t>
            </w:r>
          </w:p>
          <w:p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highlight w:val="yellow"/>
              </w:rPr>
            </w:pPr>
          </w:p>
        </w:tc>
      </w:tr>
      <w:tr w:rsidR="00660442" w:rsidRPr="000C7AC0" w:rsidTr="00073006">
        <w:trPr>
          <w:trHeight w:val="253"/>
        </w:trPr>
        <w:tc>
          <w:tcPr>
            <w:tcW w:w="5000" w:type="pct"/>
            <w:shd w:val="clear" w:color="auto" w:fill="E7E6E6" w:themeFill="background2"/>
          </w:tcPr>
          <w:p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 </w:t>
            </w:r>
            <w:r w:rsidRPr="000C7AC0">
              <w:rPr>
                <w:rFonts w:ascii="Georgia" w:hAnsi="Georgia"/>
                <w:b/>
                <w:sz w:val="22"/>
                <w:szCs w:val="22"/>
                <w:u w:val="single"/>
              </w:rPr>
              <w:t>____</w:t>
            </w:r>
            <w:r w:rsidRPr="000C7AC0">
              <w:rPr>
                <w:rFonts w:ascii="Georgia" w:hAnsi="Georgia"/>
                <w:sz w:val="22"/>
                <w:szCs w:val="22"/>
              </w:rPr>
              <w:t xml:space="preserve">                 Cumple parcialmente____%                 No cumple_____</w:t>
            </w:r>
          </w:p>
        </w:tc>
      </w:tr>
      <w:tr w:rsidR="00660442" w:rsidRPr="000C7AC0" w:rsidTr="00073006">
        <w:trPr>
          <w:trHeight w:val="253"/>
        </w:trPr>
        <w:tc>
          <w:tcPr>
            <w:tcW w:w="5000" w:type="pct"/>
            <w:shd w:val="clear" w:color="auto" w:fill="auto"/>
          </w:tcPr>
          <w:p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660442" w:rsidRPr="000C7AC0" w:rsidRDefault="00660442" w:rsidP="000C7AC0">
            <w:pPr>
              <w:pStyle w:val="Default"/>
              <w:spacing w:line="360" w:lineRule="auto"/>
              <w:ind w:left="176"/>
              <w:jc w:val="both"/>
              <w:rPr>
                <w:rFonts w:ascii="Georgia" w:hAnsi="Georgia"/>
                <w:b/>
                <w:sz w:val="22"/>
                <w:szCs w:val="22"/>
              </w:rPr>
            </w:pPr>
          </w:p>
          <w:p w:rsidR="00660442" w:rsidRPr="000C7AC0" w:rsidRDefault="00947CE0" w:rsidP="000C7AC0">
            <w:pPr>
              <w:spacing w:after="0" w:line="360" w:lineRule="auto"/>
              <w:ind w:left="352"/>
              <w:jc w:val="both"/>
              <w:rPr>
                <w:rFonts w:ascii="Georgia" w:hAnsi="Georgia"/>
              </w:rPr>
            </w:pPr>
            <w:r w:rsidRPr="000C7AC0">
              <w:rPr>
                <w:rFonts w:ascii="Georgia" w:hAnsi="Georgia" w:cs="Arial"/>
              </w:rPr>
              <w:t>El Área</w:t>
            </w:r>
            <w:r w:rsidR="00660442" w:rsidRPr="000C7AC0">
              <w:rPr>
                <w:rFonts w:ascii="Georgia" w:hAnsi="Georgia" w:cs="Arial"/>
              </w:rPr>
              <w:t xml:space="preserve"> de Servicio Social </w:t>
            </w:r>
            <w:r w:rsidRPr="000C7AC0">
              <w:rPr>
                <w:rFonts w:ascii="Georgia" w:hAnsi="Georgia" w:cs="Arial"/>
              </w:rPr>
              <w:t xml:space="preserve">de la </w:t>
            </w:r>
            <w:r w:rsidR="00660442" w:rsidRPr="000C7AC0">
              <w:rPr>
                <w:rFonts w:ascii="Georgia" w:hAnsi="Georgia" w:cs="Arial"/>
              </w:rPr>
              <w:t>Dirección de Comunicación</w:t>
            </w:r>
            <w:r w:rsidRPr="000C7AC0">
              <w:rPr>
                <w:rFonts w:ascii="Georgia" w:hAnsi="Georgia" w:cs="Arial"/>
              </w:rPr>
              <w:t>,es la instancia responsable de p</w:t>
            </w:r>
            <w:r w:rsidRPr="000C7AC0">
              <w:rPr>
                <w:rFonts w:ascii="Georgia" w:hAnsi="Georgia"/>
              </w:rPr>
              <w:t>rogramar, organizar, integrar y supervisar las actividades relativas al Programa de Servicio Social Obligatorio de los alumnos del nivel licenciatura.</w:t>
            </w:r>
          </w:p>
          <w:p w:rsidR="00947CE0" w:rsidRPr="000C7AC0" w:rsidRDefault="00947CE0" w:rsidP="000C7AC0">
            <w:pPr>
              <w:spacing w:after="0" w:line="360" w:lineRule="auto"/>
              <w:ind w:left="352"/>
              <w:jc w:val="both"/>
              <w:rPr>
                <w:rFonts w:ascii="Georgia" w:hAnsi="Georgia" w:cs="Arial"/>
              </w:rPr>
            </w:pPr>
          </w:p>
          <w:p w:rsidR="00660442" w:rsidRPr="000C7AC0" w:rsidRDefault="00947CE0" w:rsidP="000C7AC0">
            <w:pPr>
              <w:spacing w:after="0" w:line="360" w:lineRule="auto"/>
              <w:ind w:left="352"/>
              <w:jc w:val="both"/>
              <w:rPr>
                <w:rFonts w:ascii="Georgia" w:hAnsi="Georgia" w:cs="Arial"/>
                <w:color w:val="FF0000"/>
              </w:rPr>
            </w:pPr>
            <w:r w:rsidRPr="000C7AC0">
              <w:rPr>
                <w:rFonts w:ascii="Georgia" w:hAnsi="Georgia" w:cs="Arial"/>
              </w:rPr>
              <w:t xml:space="preserve">La </w:t>
            </w:r>
            <w:r w:rsidR="00660442" w:rsidRPr="000C7AC0">
              <w:rPr>
                <w:rFonts w:ascii="Georgia" w:hAnsi="Georgia" w:cs="Arial"/>
              </w:rPr>
              <w:t xml:space="preserve">Legislación Universitaria incluye el Reglamento de Servicio Social, donde se establece la obligatoriedad de cubrir 480 horas de servicio social, con base en el Artículo 55 de la Ley Reglamentaria para el ejercicio de las Profesiones, marcando dos modalidades de proyectos para su realización: Servicio proyectos externos, cuando el presta fuera de la Universidad  en los sectores social y público, y Servicio proyectos Internos cuando se presta dentro de la propia Universidad en programas o proyectos de Departamentos Académicos acordes con la especialidad. </w:t>
            </w:r>
            <w:hyperlink r:id="rId215" w:history="1">
              <w:r w:rsidRPr="00DF2CE7">
                <w:rPr>
                  <w:rStyle w:val="Hipervnculo"/>
                  <w:rFonts w:ascii="Georgia" w:hAnsi="Georgia" w:cs="Arial"/>
                </w:rPr>
                <w:t>(</w:t>
              </w:r>
              <w:r w:rsidR="00660442" w:rsidRPr="00DF2CE7">
                <w:rPr>
                  <w:rStyle w:val="Hipervnculo"/>
                  <w:rFonts w:ascii="Georgia" w:hAnsi="Georgia" w:cs="Arial"/>
                </w:rPr>
                <w:t>Reglamento de Servicio Social</w:t>
              </w:r>
            </w:hyperlink>
            <w:r w:rsidRPr="000C7AC0">
              <w:rPr>
                <w:rFonts w:ascii="Georgia" w:hAnsi="Georgia" w:cs="Arial"/>
                <w:color w:val="FF0000"/>
              </w:rPr>
              <w:t xml:space="preserve">, </w:t>
            </w:r>
            <w:hyperlink r:id="rId216" w:history="1">
              <w:r w:rsidRPr="00DF2CE7">
                <w:rPr>
                  <w:rStyle w:val="Hipervnculo"/>
                  <w:rFonts w:ascii="Georgia" w:hAnsi="Georgia" w:cs="Arial"/>
                </w:rPr>
                <w:t>Manual de Procedimientos del Servicio Social,</w:t>
              </w:r>
            </w:hyperlink>
            <w:r w:rsidR="00394B90">
              <w:t xml:space="preserve"> </w:t>
            </w:r>
            <w:hyperlink r:id="rId217" w:history="1">
              <w:r w:rsidRPr="00DF2CE7">
                <w:rPr>
                  <w:rStyle w:val="Hipervnculo"/>
                  <w:rFonts w:ascii="Georgia" w:hAnsi="Georgia" w:cs="Arial"/>
                </w:rPr>
                <w:t xml:space="preserve">Alumnos inscritos </w:t>
              </w:r>
              <w:r w:rsidRPr="00DF2CE7">
                <w:rPr>
                  <w:rStyle w:val="Hipervnculo"/>
                  <w:rFonts w:ascii="Georgia" w:hAnsi="Georgia" w:cs="Arial"/>
                </w:rPr>
                <w:lastRenderedPageBreak/>
                <w:t>en Servicio Social 2014-2017</w:t>
              </w:r>
              <w:r w:rsidR="00660442" w:rsidRPr="00DF2CE7">
                <w:rPr>
                  <w:rStyle w:val="Hipervnculo"/>
                  <w:rFonts w:ascii="Georgia" w:hAnsi="Georgia" w:cs="Arial"/>
                </w:rPr>
                <w:t>)</w:t>
              </w:r>
            </w:hyperlink>
          </w:p>
          <w:p w:rsidR="00660442" w:rsidRPr="000C7AC0" w:rsidRDefault="00660442" w:rsidP="000C7AC0">
            <w:pPr>
              <w:spacing w:after="0" w:line="360" w:lineRule="auto"/>
              <w:ind w:left="352"/>
              <w:jc w:val="both"/>
              <w:rPr>
                <w:rFonts w:ascii="Georgia" w:hAnsi="Georgia" w:cs="Arial"/>
              </w:rPr>
            </w:pPr>
          </w:p>
          <w:p w:rsidR="00660442" w:rsidRPr="000C7AC0" w:rsidRDefault="00660442" w:rsidP="000C7AC0">
            <w:pPr>
              <w:spacing w:after="0" w:line="360" w:lineRule="auto"/>
              <w:ind w:left="352"/>
              <w:jc w:val="both"/>
              <w:rPr>
                <w:rFonts w:ascii="Georgia" w:hAnsi="Georgia" w:cs="Arial"/>
                <w:color w:val="FF0000"/>
              </w:rPr>
            </w:pPr>
            <w:r w:rsidRPr="000C7AC0">
              <w:rPr>
                <w:rFonts w:ascii="Georgia" w:hAnsi="Georgia" w:cs="Arial"/>
              </w:rPr>
              <w:t>Se cuenta con un tríptico informativo sobre esta actividad, así como con los formatos correspondientes a Control de Horas, Registro de Proyectos Internos y Externos, Inscr</w:t>
            </w:r>
            <w:r w:rsidR="00375A7B">
              <w:rPr>
                <w:rFonts w:ascii="Georgia" w:hAnsi="Georgia" w:cs="Arial"/>
              </w:rPr>
              <w:t>ipción e Instructivo de Informe.</w:t>
            </w:r>
          </w:p>
          <w:p w:rsidR="00947CE0" w:rsidRPr="000C7AC0" w:rsidRDefault="00947CE0" w:rsidP="000C7AC0">
            <w:pPr>
              <w:spacing w:after="0" w:line="360" w:lineRule="auto"/>
              <w:ind w:left="352"/>
              <w:jc w:val="both"/>
              <w:rPr>
                <w:rFonts w:ascii="Georgia" w:hAnsi="Georgia" w:cs="Arial"/>
              </w:rPr>
            </w:pPr>
          </w:p>
          <w:p w:rsidR="00375A7B" w:rsidRPr="00375A7B" w:rsidRDefault="00947CE0" w:rsidP="00375A7B">
            <w:pPr>
              <w:spacing w:after="0" w:line="360" w:lineRule="auto"/>
              <w:ind w:left="352"/>
              <w:jc w:val="both"/>
              <w:rPr>
                <w:rFonts w:ascii="Georgia" w:hAnsi="Georgia" w:cs="Arial"/>
                <w:color w:val="2F5496" w:themeColor="accent5" w:themeShade="BF"/>
              </w:rPr>
            </w:pPr>
            <w:r w:rsidRPr="000C7AC0">
              <w:rPr>
                <w:rFonts w:ascii="Georgia" w:hAnsi="Georgia" w:cs="Arial"/>
              </w:rPr>
              <w:t>Durante el periodo 2</w:t>
            </w:r>
            <w:r w:rsidR="00764FFF">
              <w:rPr>
                <w:rFonts w:ascii="Georgia" w:hAnsi="Georgia" w:cs="Arial"/>
              </w:rPr>
              <w:t>014 – 2016, los alumnos del PAIA</w:t>
            </w:r>
            <w:r w:rsidR="00500026">
              <w:rPr>
                <w:rFonts w:ascii="Georgia" w:hAnsi="Georgia" w:cs="Arial"/>
              </w:rPr>
              <w:t>YA</w:t>
            </w:r>
            <w:r w:rsidRPr="000C7AC0">
              <w:rPr>
                <w:rFonts w:ascii="Georgia" w:hAnsi="Georgia" w:cs="Arial"/>
              </w:rPr>
              <w:t xml:space="preserve"> han  realizado su servicio s</w:t>
            </w:r>
            <w:r w:rsidR="00935336">
              <w:rPr>
                <w:rFonts w:ascii="Georgia" w:hAnsi="Georgia" w:cs="Arial"/>
              </w:rPr>
              <w:t>ocial en promedio por año, en 14</w:t>
            </w:r>
            <w:r w:rsidRPr="000C7AC0">
              <w:rPr>
                <w:rFonts w:ascii="Georgia" w:hAnsi="Georgia" w:cs="Arial"/>
              </w:rPr>
              <w:t xml:space="preserve"> proyectos (investigación, desarrollo, culturales y de vinculación) de éstos siete son externos (pertenecientes a entidades externas a la UAAAN) y 12 internos (Proyectos institucionales), los alumnos han sido atendidos en promedio por año, por 16 tutores y responsables de proyecto, de los cuales en promedio cinco son integrantes de la planta docente de CIF, y 11 son de otras carreras de la UAAAN y externos a éstas. </w:t>
            </w:r>
            <w:r w:rsidR="00375A7B">
              <w:rPr>
                <w:rFonts w:ascii="Georgia" w:hAnsi="Georgia" w:cs="Arial"/>
              </w:rPr>
              <w:t>(</w:t>
            </w:r>
            <w:hyperlink r:id="rId218" w:history="1">
              <w:r w:rsidR="00375A7B" w:rsidRPr="00DF2CE7">
                <w:rPr>
                  <w:rStyle w:val="Hipervnculo"/>
                  <w:rFonts w:ascii="Georgia" w:hAnsi="Georgia" w:cs="Arial"/>
                </w:rPr>
                <w:t>Alumnos inscritos en Servicio Social 2014-2017</w:t>
              </w:r>
            </w:hyperlink>
            <w:r w:rsidR="00375A7B" w:rsidRPr="00375A7B">
              <w:rPr>
                <w:rFonts w:ascii="Georgia" w:hAnsi="Georgia" w:cs="Arial"/>
              </w:rPr>
              <w:t>).</w:t>
            </w:r>
          </w:p>
          <w:p w:rsidR="00947CE0" w:rsidRDefault="00947CE0" w:rsidP="000C7AC0">
            <w:pPr>
              <w:spacing w:after="0" w:line="360" w:lineRule="auto"/>
              <w:ind w:left="352"/>
              <w:jc w:val="both"/>
              <w:rPr>
                <w:rFonts w:ascii="Georgia" w:hAnsi="Georgia" w:cs="Arial"/>
                <w:color w:val="000000" w:themeColor="text1"/>
              </w:rPr>
            </w:pPr>
          </w:p>
          <w:p w:rsidR="00375A7B" w:rsidRPr="000C7AC0" w:rsidRDefault="00375A7B" w:rsidP="000C7AC0">
            <w:pPr>
              <w:spacing w:after="0" w:line="360" w:lineRule="auto"/>
              <w:ind w:left="352"/>
              <w:jc w:val="both"/>
              <w:rPr>
                <w:rFonts w:ascii="Georgia" w:hAnsi="Georgia" w:cs="Arial"/>
                <w:color w:val="000000" w:themeColor="text1"/>
              </w:rPr>
            </w:pPr>
          </w:p>
          <w:p w:rsidR="00947CE0" w:rsidRPr="000C7AC0" w:rsidRDefault="00947CE0" w:rsidP="000C7AC0">
            <w:pPr>
              <w:spacing w:after="0" w:line="360" w:lineRule="auto"/>
              <w:ind w:left="352" w:hanging="1134"/>
              <w:jc w:val="both"/>
              <w:rPr>
                <w:rFonts w:ascii="Georgia" w:hAnsi="Georgia" w:cs="Arial"/>
              </w:rPr>
            </w:pPr>
          </w:p>
          <w:p w:rsidR="00947CE0" w:rsidRPr="000C7AC0" w:rsidRDefault="00947CE0" w:rsidP="00375A7B">
            <w:pPr>
              <w:spacing w:after="0" w:line="360" w:lineRule="auto"/>
              <w:ind w:left="352" w:hanging="1134"/>
              <w:jc w:val="center"/>
              <w:rPr>
                <w:rFonts w:ascii="Georgia" w:hAnsi="Georgia" w:cs="Arial"/>
              </w:rPr>
            </w:pPr>
            <w:r w:rsidRPr="000C7AC0">
              <w:rPr>
                <w:rFonts w:ascii="Georgia" w:hAnsi="Georgia" w:cs="Arial"/>
              </w:rPr>
              <w:t>Número de estudiantes por tipo de actividad en que realizan el Servicio Social</w:t>
            </w:r>
          </w:p>
          <w:tbl>
            <w:tblPr>
              <w:tblW w:w="5938" w:type="dxa"/>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5"/>
              <w:gridCol w:w="1131"/>
              <w:gridCol w:w="1131"/>
              <w:gridCol w:w="1131"/>
            </w:tblGrid>
            <w:tr w:rsidR="00C5208A" w:rsidRPr="000C7AC0" w:rsidTr="00C51595">
              <w:trPr>
                <w:trHeight w:val="300"/>
              </w:trPr>
              <w:tc>
                <w:tcPr>
                  <w:tcW w:w="2545" w:type="dxa"/>
                  <w:shd w:val="clear" w:color="auto" w:fill="auto"/>
                  <w:noWrap/>
                  <w:vAlign w:val="bottom"/>
                  <w:hideMark/>
                </w:tcPr>
                <w:p w:rsidR="00C5208A" w:rsidRPr="000C7AC0" w:rsidRDefault="00C5208A" w:rsidP="000C7AC0">
                  <w:pPr>
                    <w:spacing w:after="0" w:line="360" w:lineRule="auto"/>
                    <w:ind w:left="352"/>
                    <w:rPr>
                      <w:rFonts w:ascii="Georgia" w:eastAsia="Times New Roman" w:hAnsi="Georgia"/>
                      <w:color w:val="000000"/>
                      <w:lang w:eastAsia="es-MX"/>
                    </w:rPr>
                  </w:pPr>
                  <w:r w:rsidRPr="000C7AC0">
                    <w:rPr>
                      <w:rFonts w:ascii="Georgia" w:eastAsia="Times New Roman" w:hAnsi="Georgia"/>
                      <w:color w:val="000000"/>
                      <w:lang w:eastAsia="es-MX"/>
                    </w:rPr>
                    <w:t> </w:t>
                  </w:r>
                </w:p>
              </w:tc>
              <w:tc>
                <w:tcPr>
                  <w:tcW w:w="1131" w:type="dxa"/>
                  <w:shd w:val="clear" w:color="auto" w:fill="auto"/>
                  <w:noWrap/>
                  <w:vAlign w:val="bottom"/>
                  <w:hideMark/>
                </w:tcPr>
                <w:p w:rsidR="00C5208A" w:rsidRPr="000C7AC0" w:rsidRDefault="00C5208A" w:rsidP="000C7AC0">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2014</w:t>
                  </w:r>
                </w:p>
              </w:tc>
              <w:tc>
                <w:tcPr>
                  <w:tcW w:w="1131" w:type="dxa"/>
                  <w:shd w:val="clear" w:color="auto" w:fill="auto"/>
                  <w:noWrap/>
                  <w:vAlign w:val="bottom"/>
                  <w:hideMark/>
                </w:tcPr>
                <w:p w:rsidR="00C5208A" w:rsidRPr="000C7AC0" w:rsidRDefault="00C5208A" w:rsidP="000C7AC0">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2015</w:t>
                  </w:r>
                </w:p>
              </w:tc>
              <w:tc>
                <w:tcPr>
                  <w:tcW w:w="1131" w:type="dxa"/>
                  <w:shd w:val="clear" w:color="auto" w:fill="auto"/>
                  <w:noWrap/>
                  <w:vAlign w:val="bottom"/>
                  <w:hideMark/>
                </w:tcPr>
                <w:p w:rsidR="00C5208A" w:rsidRPr="000C7AC0" w:rsidRDefault="00C5208A" w:rsidP="000C7AC0">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2016</w:t>
                  </w:r>
                </w:p>
              </w:tc>
            </w:tr>
            <w:tr w:rsidR="00C5208A" w:rsidRPr="000C7AC0" w:rsidTr="00C51595">
              <w:trPr>
                <w:trHeight w:val="300"/>
              </w:trPr>
              <w:tc>
                <w:tcPr>
                  <w:tcW w:w="2545" w:type="dxa"/>
                  <w:shd w:val="clear" w:color="auto" w:fill="auto"/>
                  <w:noWrap/>
                  <w:vAlign w:val="bottom"/>
                  <w:hideMark/>
                </w:tcPr>
                <w:p w:rsidR="00C5208A" w:rsidRPr="000C7AC0" w:rsidRDefault="00C5208A" w:rsidP="000C7AC0">
                  <w:pPr>
                    <w:spacing w:after="0" w:line="360" w:lineRule="auto"/>
                    <w:ind w:left="352"/>
                    <w:rPr>
                      <w:rFonts w:ascii="Georgia" w:eastAsia="Times New Roman" w:hAnsi="Georgia"/>
                      <w:b/>
                      <w:bCs/>
                      <w:color w:val="000000"/>
                      <w:lang w:eastAsia="es-MX"/>
                    </w:rPr>
                  </w:pPr>
                  <w:r w:rsidRPr="000C7AC0">
                    <w:rPr>
                      <w:rFonts w:ascii="Georgia" w:eastAsia="Times New Roman" w:hAnsi="Georgia"/>
                      <w:b/>
                      <w:bCs/>
                      <w:color w:val="000000"/>
                      <w:lang w:eastAsia="es-MX"/>
                    </w:rPr>
                    <w:t>No. De alumnos</w:t>
                  </w:r>
                </w:p>
              </w:tc>
              <w:tc>
                <w:tcPr>
                  <w:tcW w:w="1131" w:type="dxa"/>
                  <w:shd w:val="clear" w:color="auto" w:fill="auto"/>
                  <w:noWrap/>
                  <w:vAlign w:val="bottom"/>
                  <w:hideMark/>
                </w:tcPr>
                <w:p w:rsidR="00C5208A" w:rsidRPr="000C7AC0" w:rsidRDefault="00C51595"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17</w:t>
                  </w:r>
                </w:p>
              </w:tc>
              <w:tc>
                <w:tcPr>
                  <w:tcW w:w="1131" w:type="dxa"/>
                  <w:shd w:val="clear" w:color="auto" w:fill="auto"/>
                  <w:noWrap/>
                  <w:vAlign w:val="bottom"/>
                  <w:hideMark/>
                </w:tcPr>
                <w:p w:rsidR="00C5208A" w:rsidRPr="000C7AC0" w:rsidRDefault="00C51595" w:rsidP="00764FFF">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21</w:t>
                  </w:r>
                </w:p>
              </w:tc>
              <w:tc>
                <w:tcPr>
                  <w:tcW w:w="1131" w:type="dxa"/>
                  <w:shd w:val="clear" w:color="auto" w:fill="auto"/>
                  <w:noWrap/>
                  <w:vAlign w:val="bottom"/>
                  <w:hideMark/>
                </w:tcPr>
                <w:p w:rsidR="00C5208A" w:rsidRPr="000C7AC0" w:rsidRDefault="00C51595"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64</w:t>
                  </w:r>
                </w:p>
              </w:tc>
            </w:tr>
            <w:tr w:rsidR="00C5208A" w:rsidRPr="000C7AC0" w:rsidTr="00C51595">
              <w:trPr>
                <w:trHeight w:val="300"/>
              </w:trPr>
              <w:tc>
                <w:tcPr>
                  <w:tcW w:w="2545" w:type="dxa"/>
                  <w:shd w:val="clear" w:color="auto" w:fill="auto"/>
                  <w:noWrap/>
                  <w:vAlign w:val="bottom"/>
                  <w:hideMark/>
                </w:tcPr>
                <w:p w:rsidR="00C5208A" w:rsidRPr="000C7AC0" w:rsidRDefault="00C5208A" w:rsidP="000C7AC0">
                  <w:pPr>
                    <w:spacing w:after="0" w:line="360" w:lineRule="auto"/>
                    <w:ind w:left="352"/>
                    <w:rPr>
                      <w:rFonts w:ascii="Georgia" w:eastAsia="Times New Roman" w:hAnsi="Georgia"/>
                      <w:b/>
                      <w:bCs/>
                      <w:color w:val="000000"/>
                      <w:lang w:eastAsia="es-MX"/>
                    </w:rPr>
                  </w:pPr>
                  <w:r w:rsidRPr="000C7AC0">
                    <w:rPr>
                      <w:rFonts w:ascii="Georgia" w:eastAsia="Times New Roman" w:hAnsi="Georgia"/>
                      <w:b/>
                      <w:bCs/>
                      <w:color w:val="000000"/>
                      <w:lang w:eastAsia="es-MX"/>
                    </w:rPr>
                    <w:t>No. De Proyectos</w:t>
                  </w:r>
                </w:p>
              </w:tc>
              <w:tc>
                <w:tcPr>
                  <w:tcW w:w="1131" w:type="dxa"/>
                  <w:shd w:val="clear" w:color="auto" w:fill="auto"/>
                  <w:noWrap/>
                  <w:vAlign w:val="bottom"/>
                  <w:hideMark/>
                </w:tcPr>
                <w:p w:rsidR="00C5208A" w:rsidRPr="000C7AC0" w:rsidRDefault="00C51595"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9</w:t>
                  </w:r>
                </w:p>
              </w:tc>
              <w:tc>
                <w:tcPr>
                  <w:tcW w:w="1131" w:type="dxa"/>
                  <w:shd w:val="clear" w:color="auto" w:fill="auto"/>
                  <w:noWrap/>
                  <w:vAlign w:val="bottom"/>
                  <w:hideMark/>
                </w:tcPr>
                <w:p w:rsidR="00C5208A" w:rsidRPr="000C7AC0" w:rsidRDefault="00C51595"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9</w:t>
                  </w:r>
                </w:p>
              </w:tc>
              <w:tc>
                <w:tcPr>
                  <w:tcW w:w="1131" w:type="dxa"/>
                  <w:shd w:val="clear" w:color="auto" w:fill="auto"/>
                  <w:noWrap/>
                  <w:vAlign w:val="bottom"/>
                  <w:hideMark/>
                </w:tcPr>
                <w:p w:rsidR="00C5208A" w:rsidRPr="000C7AC0" w:rsidRDefault="00C51595"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26</w:t>
                  </w:r>
                </w:p>
              </w:tc>
            </w:tr>
            <w:tr w:rsidR="00C5208A" w:rsidRPr="000C7AC0" w:rsidTr="00C51595">
              <w:trPr>
                <w:trHeight w:val="300"/>
              </w:trPr>
              <w:tc>
                <w:tcPr>
                  <w:tcW w:w="2545" w:type="dxa"/>
                  <w:shd w:val="clear" w:color="auto" w:fill="auto"/>
                  <w:noWrap/>
                  <w:vAlign w:val="bottom"/>
                  <w:hideMark/>
                </w:tcPr>
                <w:p w:rsidR="00C5208A" w:rsidRPr="000C7AC0" w:rsidRDefault="00C5208A" w:rsidP="000C7AC0">
                  <w:pPr>
                    <w:spacing w:after="0" w:line="360" w:lineRule="auto"/>
                    <w:ind w:left="352"/>
                    <w:rPr>
                      <w:rFonts w:ascii="Georgia" w:eastAsia="Times New Roman" w:hAnsi="Georgia"/>
                      <w:b/>
                      <w:bCs/>
                      <w:color w:val="000000"/>
                      <w:lang w:eastAsia="es-MX"/>
                    </w:rPr>
                  </w:pPr>
                  <w:r w:rsidRPr="000C7AC0">
                    <w:rPr>
                      <w:rFonts w:ascii="Georgia" w:eastAsia="Times New Roman" w:hAnsi="Georgia"/>
                      <w:b/>
                      <w:bCs/>
                      <w:color w:val="000000"/>
                      <w:lang w:eastAsia="es-MX"/>
                    </w:rPr>
                    <w:t>internos/externos</w:t>
                  </w:r>
                </w:p>
              </w:tc>
              <w:tc>
                <w:tcPr>
                  <w:tcW w:w="1131" w:type="dxa"/>
                  <w:shd w:val="clear" w:color="auto" w:fill="auto"/>
                  <w:noWrap/>
                  <w:vAlign w:val="bottom"/>
                  <w:hideMark/>
                </w:tcPr>
                <w:p w:rsidR="00C5208A" w:rsidRPr="000C7AC0" w:rsidRDefault="00C51595"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16 / 1</w:t>
                  </w:r>
                </w:p>
              </w:tc>
              <w:tc>
                <w:tcPr>
                  <w:tcW w:w="1131" w:type="dxa"/>
                  <w:shd w:val="clear" w:color="auto" w:fill="auto"/>
                  <w:noWrap/>
                  <w:vAlign w:val="bottom"/>
                  <w:hideMark/>
                </w:tcPr>
                <w:p w:rsidR="00C5208A" w:rsidRPr="000C7AC0" w:rsidRDefault="00C51595"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21</w:t>
                  </w:r>
                  <w:r w:rsidR="00764FFF">
                    <w:rPr>
                      <w:rFonts w:ascii="Georgia" w:eastAsia="Times New Roman" w:hAnsi="Georgia"/>
                      <w:color w:val="000000"/>
                      <w:lang w:eastAsia="es-MX"/>
                    </w:rPr>
                    <w:t xml:space="preserve"> / 0</w:t>
                  </w:r>
                </w:p>
              </w:tc>
              <w:tc>
                <w:tcPr>
                  <w:tcW w:w="1131" w:type="dxa"/>
                  <w:shd w:val="clear" w:color="auto" w:fill="auto"/>
                  <w:noWrap/>
                  <w:vAlign w:val="bottom"/>
                  <w:hideMark/>
                </w:tcPr>
                <w:p w:rsidR="00C5208A" w:rsidRPr="000C7AC0" w:rsidRDefault="00C51595"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55/9</w:t>
                  </w:r>
                </w:p>
              </w:tc>
            </w:tr>
            <w:tr w:rsidR="00C5208A" w:rsidRPr="000C7AC0" w:rsidTr="00C51595">
              <w:trPr>
                <w:trHeight w:val="300"/>
              </w:trPr>
              <w:tc>
                <w:tcPr>
                  <w:tcW w:w="2545" w:type="dxa"/>
                  <w:shd w:val="clear" w:color="auto" w:fill="auto"/>
                  <w:noWrap/>
                  <w:vAlign w:val="bottom"/>
                  <w:hideMark/>
                </w:tcPr>
                <w:p w:rsidR="00C5208A" w:rsidRPr="000C7AC0" w:rsidRDefault="00C5208A" w:rsidP="000C7AC0">
                  <w:pPr>
                    <w:spacing w:after="0" w:line="360" w:lineRule="auto"/>
                    <w:ind w:left="352"/>
                    <w:rPr>
                      <w:rFonts w:ascii="Georgia" w:eastAsia="Times New Roman" w:hAnsi="Georgia"/>
                      <w:b/>
                      <w:bCs/>
                      <w:color w:val="000000"/>
                      <w:lang w:eastAsia="es-MX"/>
                    </w:rPr>
                  </w:pPr>
                  <w:r w:rsidRPr="000C7AC0">
                    <w:rPr>
                      <w:rFonts w:ascii="Georgia" w:eastAsia="Times New Roman" w:hAnsi="Georgia"/>
                      <w:b/>
                      <w:bCs/>
                      <w:color w:val="000000"/>
                      <w:lang w:eastAsia="es-MX"/>
                    </w:rPr>
                    <w:t>Asesores</w:t>
                  </w:r>
                </w:p>
              </w:tc>
              <w:tc>
                <w:tcPr>
                  <w:tcW w:w="1131" w:type="dxa"/>
                  <w:shd w:val="clear" w:color="auto" w:fill="auto"/>
                  <w:noWrap/>
                  <w:vAlign w:val="bottom"/>
                  <w:hideMark/>
                </w:tcPr>
                <w:p w:rsidR="00C5208A" w:rsidRPr="000C7AC0" w:rsidRDefault="00C51595"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8</w:t>
                  </w:r>
                </w:p>
              </w:tc>
              <w:tc>
                <w:tcPr>
                  <w:tcW w:w="1131" w:type="dxa"/>
                  <w:shd w:val="clear" w:color="auto" w:fill="auto"/>
                  <w:noWrap/>
                  <w:vAlign w:val="bottom"/>
                  <w:hideMark/>
                </w:tcPr>
                <w:p w:rsidR="00C5208A" w:rsidRPr="000C7AC0" w:rsidRDefault="00C51595"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6</w:t>
                  </w:r>
                </w:p>
              </w:tc>
              <w:tc>
                <w:tcPr>
                  <w:tcW w:w="1131" w:type="dxa"/>
                  <w:shd w:val="clear" w:color="auto" w:fill="auto"/>
                  <w:noWrap/>
                  <w:vAlign w:val="bottom"/>
                  <w:hideMark/>
                </w:tcPr>
                <w:p w:rsidR="00C5208A" w:rsidRPr="000C7AC0" w:rsidRDefault="00C51595"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64</w:t>
                  </w:r>
                </w:p>
              </w:tc>
            </w:tr>
          </w:tbl>
          <w:p w:rsidR="00947CE0" w:rsidRPr="000C7AC0" w:rsidRDefault="00947CE0" w:rsidP="000C7AC0">
            <w:pPr>
              <w:spacing w:after="0" w:line="360" w:lineRule="auto"/>
              <w:ind w:left="352"/>
              <w:rPr>
                <w:rFonts w:ascii="Georgia" w:eastAsia="Times New Roman" w:hAnsi="Georgia"/>
                <w:b/>
                <w:bCs/>
                <w:color w:val="000000"/>
                <w:lang w:eastAsia="es-MX"/>
              </w:rPr>
            </w:pPr>
          </w:p>
          <w:p w:rsidR="00894839" w:rsidRPr="000C7AC0" w:rsidRDefault="00894839" w:rsidP="000C7AC0">
            <w:pPr>
              <w:spacing w:after="0" w:line="360" w:lineRule="auto"/>
              <w:ind w:left="352"/>
              <w:rPr>
                <w:rFonts w:ascii="Georgia" w:eastAsia="Times New Roman" w:hAnsi="Georgia"/>
                <w:bCs/>
                <w:color w:val="000000"/>
                <w:lang w:eastAsia="es-MX"/>
              </w:rPr>
            </w:pPr>
            <w:r w:rsidRPr="000C7AC0">
              <w:rPr>
                <w:rFonts w:ascii="Georgia" w:eastAsia="Times New Roman" w:hAnsi="Georgia"/>
                <w:bCs/>
                <w:color w:val="000000"/>
                <w:lang w:eastAsia="es-MX"/>
              </w:rPr>
              <w:t>Fuente: Elaboración propia con datos del SIIAA.</w:t>
            </w:r>
          </w:p>
          <w:p w:rsidR="00894839" w:rsidRPr="000C7AC0" w:rsidRDefault="00894839" w:rsidP="000C7AC0">
            <w:pPr>
              <w:spacing w:after="0" w:line="360" w:lineRule="auto"/>
              <w:ind w:left="352"/>
              <w:rPr>
                <w:rFonts w:ascii="Georgia" w:eastAsia="Times New Roman" w:hAnsi="Georgia"/>
                <w:b/>
                <w:bCs/>
                <w:color w:val="000000"/>
                <w:lang w:eastAsia="es-MX"/>
              </w:rPr>
            </w:pPr>
          </w:p>
          <w:p w:rsidR="00660442" w:rsidRPr="006F7752" w:rsidRDefault="00947CE0" w:rsidP="006F7752">
            <w:pPr>
              <w:spacing w:after="0" w:line="360" w:lineRule="auto"/>
              <w:ind w:left="352"/>
              <w:jc w:val="both"/>
              <w:rPr>
                <w:rFonts w:ascii="Georgia" w:eastAsia="Calibri" w:hAnsi="Georgia" w:cs="Arial"/>
                <w:color w:val="000000"/>
              </w:rPr>
            </w:pPr>
            <w:r w:rsidRPr="000C7AC0">
              <w:rPr>
                <w:rFonts w:ascii="Georgia" w:eastAsia="Times New Roman" w:hAnsi="Georgia" w:cs="Arial"/>
                <w:color w:val="000000"/>
                <w:lang w:eastAsia="es-MX"/>
              </w:rPr>
              <w:t>Para promocionar el servicio social entre el alumnado de</w:t>
            </w:r>
            <w:r w:rsidR="00894839" w:rsidRPr="000C7AC0">
              <w:rPr>
                <w:rFonts w:ascii="Georgia" w:eastAsia="Times New Roman" w:hAnsi="Georgia" w:cs="Arial"/>
                <w:color w:val="000000"/>
                <w:lang w:eastAsia="es-MX"/>
              </w:rPr>
              <w:t>l PAI</w:t>
            </w:r>
            <w:r w:rsidR="00935336">
              <w:rPr>
                <w:rFonts w:ascii="Georgia" w:eastAsia="Times New Roman" w:hAnsi="Georgia" w:cs="Arial"/>
                <w:color w:val="000000"/>
                <w:lang w:eastAsia="es-MX"/>
              </w:rPr>
              <w:t>AYA</w:t>
            </w:r>
            <w:r w:rsidRPr="000C7AC0">
              <w:rPr>
                <w:rFonts w:ascii="Georgia" w:eastAsia="Times New Roman" w:hAnsi="Georgia" w:cs="Arial"/>
                <w:color w:val="000000"/>
                <w:lang w:eastAsia="es-MX"/>
              </w:rPr>
              <w:t xml:space="preserve">, la planta docente expone sus proyectos de investigación, desarrollo y de vinculación en el evento de bienvenida a los alumnos de 1er Semestre, para que participen integrándose como tesistas (en el caso de proyectos de investigación), o bien como prestadores de servicio social en los proyectos de desarrollo y/o de vinculación. Además de lo anterior la Dirección de comunicación publica un tríptico informativo, el cual se pone a disposición de los alumnos en área como biblioteca, comedor y Dirección de licenciatura </w:t>
            </w:r>
            <w:r w:rsidR="00375A7B" w:rsidRPr="006F7752">
              <w:rPr>
                <w:rFonts w:ascii="Georgia" w:eastAsia="Times New Roman" w:hAnsi="Georgia" w:cs="Arial"/>
                <w:lang w:eastAsia="es-MX"/>
              </w:rPr>
              <w:t>(</w:t>
            </w:r>
            <w:r w:rsidR="006F7752" w:rsidRPr="006F7752">
              <w:rPr>
                <w:rFonts w:ascii="Georgia" w:eastAsia="Times New Roman" w:hAnsi="Georgia" w:cs="Arial"/>
                <w:lang w:eastAsia="es-MX"/>
              </w:rPr>
              <w:t>Tríptico</w:t>
            </w:r>
            <w:r w:rsidRPr="006F7752">
              <w:rPr>
                <w:rFonts w:ascii="Georgia" w:eastAsia="Times New Roman" w:hAnsi="Georgia" w:cs="Arial"/>
                <w:lang w:eastAsia="es-MX"/>
              </w:rPr>
              <w:t xml:space="preserve"> del Servicio social).</w:t>
            </w:r>
          </w:p>
        </w:tc>
      </w:tr>
    </w:tbl>
    <w:p w:rsidR="00660442" w:rsidRPr="000C7AC0" w:rsidRDefault="00660442" w:rsidP="000C7AC0">
      <w:pPr>
        <w:pStyle w:val="Default"/>
        <w:spacing w:line="360" w:lineRule="auto"/>
        <w:jc w:val="both"/>
        <w:rPr>
          <w:rFonts w:ascii="Georgia" w:hAnsi="Georgia"/>
          <w:b/>
          <w:bCs/>
          <w:sz w:val="22"/>
          <w:szCs w:val="22"/>
        </w:rPr>
      </w:pPr>
    </w:p>
    <w:p w:rsidR="00660442"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7.5 Bolsa de Trabajo. </w:t>
      </w:r>
      <w:r w:rsidR="00660442" w:rsidRPr="000C7AC0">
        <w:rPr>
          <w:rFonts w:ascii="Georgia" w:hAnsi="Georgia"/>
          <w:sz w:val="22"/>
          <w:szCs w:val="22"/>
        </w:rPr>
        <w:t>Este criterio evalúa si existe una bolsa de trabajo que facilite la inserción al mercado laboral de los estudiantes y egresados, por lo que para fundamentarlo se requiere se señale dentro del organigrama una lista de personas que la operan; asimismo se deberá mostrar la lista de estudiantes y egresados atendidos y una lista de las empresas oferentes.</w:t>
      </w:r>
    </w:p>
    <w:p w:rsidR="00660442" w:rsidRPr="000C7AC0" w:rsidRDefault="00660442" w:rsidP="000C7AC0">
      <w:pPr>
        <w:pStyle w:val="Default"/>
        <w:spacing w:line="360" w:lineRule="auto"/>
        <w:jc w:val="both"/>
        <w:rPr>
          <w:rFonts w:ascii="Georgia" w:hAnsi="Georgia"/>
          <w:sz w:val="22"/>
          <w:szCs w:val="22"/>
        </w:rPr>
      </w:pPr>
    </w:p>
    <w:p w:rsidR="00660442" w:rsidRDefault="00660442" w:rsidP="000C7AC0">
      <w:pPr>
        <w:spacing w:after="0" w:line="360" w:lineRule="auto"/>
        <w:jc w:val="both"/>
        <w:rPr>
          <w:rFonts w:ascii="Georgia" w:eastAsia="Times New Roman" w:hAnsi="Georgia" w:cs="Arial"/>
          <w:lang w:eastAsia="es-MX"/>
        </w:rPr>
      </w:pPr>
    </w:p>
    <w:p w:rsidR="00721187" w:rsidRDefault="00721187" w:rsidP="000C7AC0">
      <w:pPr>
        <w:spacing w:after="0" w:line="360" w:lineRule="auto"/>
        <w:jc w:val="both"/>
        <w:rPr>
          <w:rFonts w:ascii="Georgia" w:eastAsia="Times New Roman" w:hAnsi="Georgia" w:cs="Arial"/>
          <w:lang w:eastAsia="es-MX"/>
        </w:rPr>
      </w:pPr>
    </w:p>
    <w:p w:rsidR="00721187" w:rsidRDefault="00721187" w:rsidP="000C7AC0">
      <w:pPr>
        <w:spacing w:after="0" w:line="360" w:lineRule="auto"/>
        <w:jc w:val="both"/>
        <w:rPr>
          <w:rFonts w:ascii="Georgia" w:eastAsia="Times New Roman" w:hAnsi="Georgia" w:cs="Arial"/>
          <w:lang w:eastAsia="es-MX"/>
        </w:rPr>
      </w:pPr>
    </w:p>
    <w:p w:rsidR="00721187" w:rsidRPr="000C7AC0" w:rsidRDefault="00721187" w:rsidP="000C7AC0">
      <w:pPr>
        <w:spacing w:after="0" w:line="360" w:lineRule="auto"/>
        <w:jc w:val="both"/>
        <w:rPr>
          <w:rFonts w:ascii="Georgia" w:eastAsia="Times New Roman" w:hAnsi="Georgia" w:cs="Arial"/>
          <w:lang w:eastAsia="es-MX"/>
        </w:rPr>
      </w:pPr>
    </w:p>
    <w:p w:rsidR="00660442" w:rsidRPr="000C7AC0" w:rsidRDefault="00660442" w:rsidP="000C7AC0">
      <w:pPr>
        <w:pStyle w:val="Default"/>
        <w:spacing w:line="360" w:lineRule="auto"/>
        <w:jc w:val="both"/>
        <w:rPr>
          <w:rFonts w:ascii="Georgia" w:hAnsi="Georgia"/>
          <w:sz w:val="22"/>
          <w:szCs w:val="22"/>
        </w:rPr>
      </w:pPr>
    </w:p>
    <w:p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rsidR="00660442" w:rsidRPr="000C7AC0" w:rsidRDefault="00660442" w:rsidP="000C7AC0">
      <w:pPr>
        <w:pStyle w:val="Default"/>
        <w:spacing w:line="360" w:lineRule="auto"/>
        <w:jc w:val="both"/>
        <w:rPr>
          <w:rFonts w:ascii="Georgia" w:hAnsi="Georgia"/>
          <w:b/>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660442" w:rsidRPr="000C7AC0" w:rsidTr="00073006">
        <w:trPr>
          <w:trHeight w:val="253"/>
        </w:trPr>
        <w:tc>
          <w:tcPr>
            <w:tcW w:w="5000" w:type="pct"/>
            <w:shd w:val="clear" w:color="auto" w:fill="E7E6E6" w:themeFill="background2"/>
          </w:tcPr>
          <w:p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una bolsa de trabajo efectiva</w:t>
            </w:r>
            <w:r w:rsidR="004F6214">
              <w:rPr>
                <w:rFonts w:ascii="Georgia" w:hAnsi="Georgia" w:cs="Arial"/>
              </w:rPr>
              <w:t>.</w:t>
            </w:r>
          </w:p>
          <w:p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Estudios de demanda de los empleadores de la profesión,</w:t>
            </w:r>
          </w:p>
          <w:p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Estudios de las competencias que son solicitadas, </w:t>
            </w:r>
          </w:p>
          <w:p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Instancias u organizaciones inscritas y</w:t>
            </w:r>
          </w:p>
          <w:p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Número de beneficiados del programa académico.</w:t>
            </w:r>
          </w:p>
          <w:p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660442" w:rsidRPr="000C7AC0" w:rsidTr="00073006">
        <w:trPr>
          <w:trHeight w:val="253"/>
        </w:trPr>
        <w:tc>
          <w:tcPr>
            <w:tcW w:w="5000" w:type="pct"/>
            <w:shd w:val="clear" w:color="auto" w:fill="E7E6E6" w:themeFill="background2"/>
          </w:tcPr>
          <w:p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w:t>
            </w:r>
            <w:r w:rsidRPr="000C7AC0">
              <w:rPr>
                <w:rFonts w:ascii="Georgia" w:hAnsi="Georgia"/>
                <w:sz w:val="22"/>
                <w:szCs w:val="22"/>
              </w:rPr>
              <w:t xml:space="preserve">             No cumple_____</w:t>
            </w:r>
          </w:p>
        </w:tc>
      </w:tr>
      <w:tr w:rsidR="00660442" w:rsidRPr="000C7AC0" w:rsidTr="00073006">
        <w:trPr>
          <w:trHeight w:val="253"/>
        </w:trPr>
        <w:tc>
          <w:tcPr>
            <w:tcW w:w="5000" w:type="pct"/>
            <w:shd w:val="clear" w:color="auto" w:fill="auto"/>
          </w:tcPr>
          <w:p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C00B4B" w:rsidRPr="000C7AC0" w:rsidRDefault="00C00B4B" w:rsidP="000C7AC0">
            <w:pPr>
              <w:pStyle w:val="Default"/>
              <w:spacing w:line="360" w:lineRule="auto"/>
              <w:ind w:left="176"/>
              <w:jc w:val="both"/>
              <w:rPr>
                <w:rFonts w:ascii="Georgia" w:hAnsi="Georgia"/>
                <w:b/>
                <w:sz w:val="22"/>
                <w:szCs w:val="22"/>
              </w:rPr>
            </w:pPr>
          </w:p>
          <w:p w:rsidR="00660442" w:rsidRPr="000C7AC0" w:rsidRDefault="00660442" w:rsidP="000C7AC0">
            <w:pPr>
              <w:spacing w:after="0" w:line="360" w:lineRule="auto"/>
              <w:ind w:left="352"/>
              <w:jc w:val="both"/>
              <w:rPr>
                <w:rFonts w:ascii="Georgia" w:hAnsi="Georgia" w:cs="Arial"/>
                <w:bCs/>
                <w:color w:val="0000FF"/>
              </w:rPr>
            </w:pPr>
            <w:r w:rsidRPr="000C7AC0">
              <w:rPr>
                <w:rFonts w:ascii="Georgia" w:hAnsi="Georgia" w:cs="Arial"/>
              </w:rPr>
              <w:t xml:space="preserve">La Universidad cuenta con una </w:t>
            </w:r>
            <w:hyperlink r:id="rId219" w:history="1">
              <w:r w:rsidRPr="004F6214">
                <w:rPr>
                  <w:rStyle w:val="Hipervnculo"/>
                  <w:rFonts w:ascii="Georgia" w:hAnsi="Georgia" w:cs="Arial"/>
                </w:rPr>
                <w:t>Bolsa de Trabajo</w:t>
              </w:r>
            </w:hyperlink>
            <w:r w:rsidRPr="000C7AC0">
              <w:rPr>
                <w:rFonts w:ascii="Georgia" w:hAnsi="Georgia" w:cs="Arial"/>
              </w:rPr>
              <w:t xml:space="preserve"> para todos los Programas Académicos  que </w:t>
            </w:r>
            <w:r w:rsidRPr="000C7AC0">
              <w:rPr>
                <w:rFonts w:ascii="Georgia" w:hAnsi="Georgia" w:cs="Arial"/>
                <w:lang w:eastAsia="es-ES"/>
              </w:rPr>
              <w:t>es administrada</w:t>
            </w:r>
            <w:r w:rsidRPr="000C7AC0">
              <w:rPr>
                <w:rFonts w:ascii="Georgia" w:hAnsi="Georgia" w:cs="Arial"/>
                <w:bCs/>
              </w:rPr>
              <w:t xml:space="preserve"> por el Área de Egresados y concentra las solicitudes y ofertas de trabajo con el fin de divulgarlas en la página de internet de la universidad, y promoverlas entre los egresados</w:t>
            </w:r>
            <w:r w:rsidR="00C00B4B" w:rsidRPr="000C7AC0">
              <w:rPr>
                <w:rFonts w:ascii="Georgia" w:hAnsi="Georgia" w:cs="Arial"/>
                <w:bCs/>
                <w:color w:val="0000FF"/>
              </w:rPr>
              <w:t xml:space="preserve">. </w:t>
            </w:r>
          </w:p>
          <w:p w:rsidR="00C00B4B" w:rsidRPr="000C7AC0" w:rsidRDefault="00C00B4B" w:rsidP="004F6214">
            <w:pPr>
              <w:spacing w:before="240" w:after="240" w:line="360" w:lineRule="auto"/>
              <w:ind w:left="352"/>
              <w:jc w:val="both"/>
              <w:rPr>
                <w:rFonts w:ascii="Georgia" w:hAnsi="Georgia" w:cs="Arial"/>
                <w:b/>
              </w:rPr>
            </w:pPr>
          </w:p>
        </w:tc>
      </w:tr>
    </w:tbl>
    <w:p w:rsidR="00660442" w:rsidRPr="000C7AC0" w:rsidRDefault="00660442" w:rsidP="000C7AC0">
      <w:pPr>
        <w:pStyle w:val="Default"/>
        <w:spacing w:line="360" w:lineRule="auto"/>
        <w:jc w:val="both"/>
        <w:rPr>
          <w:rFonts w:ascii="Georgia" w:hAnsi="Georgia"/>
          <w:sz w:val="22"/>
          <w:szCs w:val="22"/>
        </w:rPr>
      </w:pPr>
    </w:p>
    <w:p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bCs/>
          <w:sz w:val="22"/>
          <w:szCs w:val="22"/>
        </w:rPr>
        <w:lastRenderedPageBreak/>
        <w:t>7.6 Extensi</w:t>
      </w:r>
      <w:r w:rsidR="00721187">
        <w:rPr>
          <w:rFonts w:ascii="Georgia" w:hAnsi="Georgia"/>
          <w:b/>
          <w:bCs/>
          <w:sz w:val="22"/>
          <w:szCs w:val="22"/>
        </w:rPr>
        <w:t xml:space="preserve">ón. </w:t>
      </w:r>
      <w:r w:rsidRPr="000C7AC0">
        <w:rPr>
          <w:rFonts w:ascii="Georgia" w:hAnsi="Georgia"/>
          <w:sz w:val="22"/>
          <w:szCs w:val="22"/>
        </w:rPr>
        <w:t>Con este criterio es necesario evaluar si en la facultad, escuela, división o departamento existe:</w:t>
      </w:r>
    </w:p>
    <w:p w:rsidR="00660442" w:rsidRPr="000C7AC0" w:rsidRDefault="00660442" w:rsidP="000C7AC0">
      <w:pPr>
        <w:pStyle w:val="Default"/>
        <w:spacing w:line="360" w:lineRule="auto"/>
        <w:jc w:val="both"/>
        <w:rPr>
          <w:rFonts w:ascii="Georgia" w:hAnsi="Georgia"/>
          <w:sz w:val="22"/>
          <w:szCs w:val="22"/>
        </w:rPr>
      </w:pPr>
    </w:p>
    <w:p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 xml:space="preserve">Un área especializada para atender la educación continua profesional que oferta cursos y diplomados abiertos a la comunidad y al público en general en diferentes modalidades (presencial, a distancia o virtual); teniendo formatos para su evaluación por parte de las personas que reciben la capacitación. </w:t>
      </w:r>
    </w:p>
    <w:p w:rsidR="00660442" w:rsidRPr="000C7AC0" w:rsidRDefault="00660442" w:rsidP="000C7AC0">
      <w:pPr>
        <w:pStyle w:val="Default"/>
        <w:spacing w:line="360" w:lineRule="auto"/>
        <w:jc w:val="both"/>
        <w:rPr>
          <w:rFonts w:ascii="Georgia" w:hAnsi="Georgia"/>
          <w:sz w:val="22"/>
          <w:szCs w:val="22"/>
        </w:rPr>
      </w:pPr>
    </w:p>
    <w:p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 xml:space="preserve">Un Centro de Lenguas Extranjeras, requiriéndose conocer la capacidad, número de lenguas extranjeras ofertadas, listas de participantes por nivel y la evaluación de los cursos por parte las personas que acudieron a los mismos. </w:t>
      </w:r>
    </w:p>
    <w:p w:rsidR="00660442" w:rsidRPr="000C7AC0" w:rsidRDefault="00660442" w:rsidP="000C7AC0">
      <w:pPr>
        <w:pStyle w:val="Default"/>
        <w:spacing w:line="360" w:lineRule="auto"/>
        <w:jc w:val="both"/>
        <w:rPr>
          <w:rFonts w:ascii="Georgia" w:hAnsi="Georgia"/>
          <w:sz w:val="22"/>
          <w:szCs w:val="22"/>
        </w:rPr>
      </w:pPr>
    </w:p>
    <w:p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 xml:space="preserve">Servicio externo que consiste en proporcionar asesorías técnicas que permiten obtener recursos financieros adicionales a la escuela. </w:t>
      </w:r>
    </w:p>
    <w:p w:rsidR="00660442" w:rsidRPr="000C7AC0" w:rsidRDefault="00660442" w:rsidP="000C7AC0">
      <w:pPr>
        <w:pStyle w:val="Default"/>
        <w:spacing w:line="360" w:lineRule="auto"/>
        <w:jc w:val="both"/>
        <w:rPr>
          <w:rFonts w:ascii="Georgia" w:hAnsi="Georgia"/>
          <w:sz w:val="22"/>
          <w:szCs w:val="22"/>
        </w:rPr>
      </w:pPr>
    </w:p>
    <w:p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Un programa de servicios comunitarios que comprende eventos de difusión cultural, asesorías y capacitación en forma gratuita; ayuda en caso de desastres; y la obra editorial que permite difundir la ciencia y cultura</w:t>
      </w:r>
    </w:p>
    <w:p w:rsidR="00660442" w:rsidRPr="000C7AC0" w:rsidRDefault="00660442" w:rsidP="000C7AC0">
      <w:pPr>
        <w:pStyle w:val="Default"/>
        <w:spacing w:line="360" w:lineRule="auto"/>
        <w:jc w:val="both"/>
        <w:rPr>
          <w:rFonts w:ascii="Georgia" w:hAnsi="Georgia"/>
          <w:sz w:val="22"/>
          <w:szCs w:val="22"/>
        </w:rPr>
      </w:pPr>
    </w:p>
    <w:p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rsidR="00660442" w:rsidRPr="000C7AC0" w:rsidRDefault="00660442" w:rsidP="000C7AC0">
      <w:pPr>
        <w:pStyle w:val="Default"/>
        <w:spacing w:line="360" w:lineRule="auto"/>
        <w:jc w:val="both"/>
        <w:rPr>
          <w:rFonts w:ascii="Georgia" w:hAnsi="Georgia"/>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660442" w:rsidRPr="000C7AC0" w:rsidTr="00073006">
        <w:trPr>
          <w:trHeight w:val="253"/>
        </w:trPr>
        <w:tc>
          <w:tcPr>
            <w:tcW w:w="5000" w:type="pct"/>
            <w:shd w:val="clear" w:color="auto" w:fill="E7E6E6" w:themeFill="background2"/>
          </w:tcPr>
          <w:p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b/>
              </w:rPr>
            </w:pPr>
          </w:p>
          <w:p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
              </w:rPr>
              <w:t xml:space="preserve">El programa académico debe </w:t>
            </w:r>
            <w:r w:rsidRPr="000C7AC0">
              <w:rPr>
                <w:rFonts w:ascii="Georgia" w:hAnsi="Georgia" w:cs="Arial"/>
                <w:bCs/>
              </w:rPr>
              <w:t>contar un área de Educación Continua que promueva y ofrezca en forma sistemática, cursos, talleres, diplomados, otras actividades, a egresados, profesionales y a los sectores de la sociedad, por demanda de los mismos, ya sea en las modalidades presencial, semi-presencial o virtual</w:t>
            </w:r>
            <w:r w:rsidR="00EB726B" w:rsidRPr="000C7AC0">
              <w:rPr>
                <w:rFonts w:ascii="Georgia" w:hAnsi="Georgia" w:cs="Arial"/>
                <w:bCs/>
              </w:rPr>
              <w:t>.</w:t>
            </w:r>
          </w:p>
          <w:p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1310"/>
              <w:jc w:val="both"/>
              <w:textAlignment w:val="baseline"/>
              <w:rPr>
                <w:rFonts w:ascii="Georgia" w:hAnsi="Georgia" w:cs="Arial"/>
                <w:bCs/>
              </w:rPr>
            </w:pPr>
          </w:p>
          <w:p w:rsidR="00660442" w:rsidRPr="000C7AC0" w:rsidRDefault="00660442" w:rsidP="000C7AC0">
            <w:pPr>
              <w:widowControl w:val="0"/>
              <w:numPr>
                <w:ilvl w:val="0"/>
                <w:numId w:val="88"/>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Proporción de egresados que participan.</w:t>
            </w:r>
          </w:p>
          <w:p w:rsidR="00660442" w:rsidRPr="000C7AC0" w:rsidRDefault="00660442" w:rsidP="000C7AC0">
            <w:pPr>
              <w:widowControl w:val="0"/>
              <w:numPr>
                <w:ilvl w:val="0"/>
                <w:numId w:val="88"/>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Proporción de otros profesionales que participan.</w:t>
            </w:r>
          </w:p>
          <w:p w:rsidR="00660442" w:rsidRPr="000C7AC0" w:rsidRDefault="00660442" w:rsidP="000C7AC0">
            <w:pPr>
              <w:widowControl w:val="0"/>
              <w:numPr>
                <w:ilvl w:val="0"/>
                <w:numId w:val="88"/>
              </w:numPr>
              <w:suppressLineNumbers/>
              <w:suppressAutoHyphens/>
              <w:overflowPunct w:val="0"/>
              <w:autoSpaceDE w:val="0"/>
              <w:autoSpaceDN w:val="0"/>
              <w:adjustRightInd w:val="0"/>
              <w:spacing w:after="0" w:line="360" w:lineRule="auto"/>
              <w:ind w:left="1310"/>
              <w:jc w:val="both"/>
              <w:textAlignment w:val="baseline"/>
              <w:rPr>
                <w:rFonts w:ascii="Georgia" w:eastAsia="Arial Unicode MS" w:hAnsi="Georgia" w:cs="Arial"/>
                <w:bCs/>
              </w:rPr>
            </w:pPr>
            <w:r w:rsidRPr="000C7AC0">
              <w:rPr>
                <w:rFonts w:ascii="Georgia" w:hAnsi="Georgia" w:cs="Arial"/>
              </w:rPr>
              <w:t xml:space="preserve"> Proporción de usuarios externos que participan.</w:t>
            </w:r>
          </w:p>
          <w:p w:rsidR="00660442" w:rsidRPr="000C7AC0" w:rsidRDefault="00660442" w:rsidP="000C7AC0">
            <w:pPr>
              <w:spacing w:after="0" w:line="360" w:lineRule="auto"/>
              <w:jc w:val="both"/>
              <w:rPr>
                <w:rFonts w:ascii="Georgia" w:hAnsi="Georgia" w:cs="Arial"/>
                <w:lang w:eastAsia="es-ES"/>
              </w:rPr>
            </w:pPr>
          </w:p>
        </w:tc>
      </w:tr>
      <w:tr w:rsidR="00660442" w:rsidRPr="000C7AC0" w:rsidTr="00073006">
        <w:trPr>
          <w:trHeight w:val="253"/>
        </w:trPr>
        <w:tc>
          <w:tcPr>
            <w:tcW w:w="5000" w:type="pct"/>
            <w:shd w:val="clear" w:color="auto" w:fill="E7E6E6" w:themeFill="background2"/>
          </w:tcPr>
          <w:p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              No cumple_____</w:t>
            </w:r>
          </w:p>
        </w:tc>
      </w:tr>
      <w:tr w:rsidR="00660442" w:rsidRPr="000C7AC0" w:rsidTr="00073006">
        <w:trPr>
          <w:trHeight w:val="253"/>
        </w:trPr>
        <w:tc>
          <w:tcPr>
            <w:tcW w:w="5000" w:type="pct"/>
            <w:shd w:val="clear" w:color="auto" w:fill="auto"/>
          </w:tcPr>
          <w:p w:rsidR="00660442"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rsidR="00721187" w:rsidRPr="000C7AC0" w:rsidRDefault="00721187" w:rsidP="000C7AC0">
            <w:pPr>
              <w:pStyle w:val="Default"/>
              <w:spacing w:line="360" w:lineRule="auto"/>
              <w:ind w:left="176"/>
              <w:jc w:val="both"/>
              <w:rPr>
                <w:rFonts w:ascii="Georgia" w:hAnsi="Georgia"/>
                <w:b/>
                <w:sz w:val="22"/>
                <w:szCs w:val="22"/>
              </w:rPr>
            </w:pPr>
          </w:p>
          <w:p w:rsidR="00376AAB" w:rsidRPr="000B4B39" w:rsidRDefault="00376AAB" w:rsidP="000B4B39">
            <w:pPr>
              <w:spacing w:line="360" w:lineRule="auto"/>
              <w:ind w:left="342"/>
              <w:rPr>
                <w:rFonts w:ascii="Georgia" w:hAnsi="Georgia"/>
              </w:rPr>
            </w:pPr>
            <w:r w:rsidRPr="00721187">
              <w:rPr>
                <w:rFonts w:ascii="Georgia" w:hAnsi="Georgia"/>
              </w:rPr>
              <w:t xml:space="preserve">Las actividades de educación continua, están a cargo del </w:t>
            </w:r>
            <w:r w:rsidR="00660442" w:rsidRPr="00721187">
              <w:rPr>
                <w:rFonts w:ascii="Georgia" w:hAnsi="Georgia"/>
              </w:rPr>
              <w:t xml:space="preserve">Departamento de Desarrollo de Personal Académico </w:t>
            </w:r>
            <w:r w:rsidRPr="00721187">
              <w:rPr>
                <w:rFonts w:ascii="Georgia" w:hAnsi="Georgia"/>
              </w:rPr>
              <w:t xml:space="preserve">donde se registran, operan y evalúan los cursos que tienen como objetivo ofrecer capacitación a profesionales y sectores de la sociedad que la demandan en forma presencial, semipresencial o virtual. </w:t>
            </w:r>
            <w:hyperlink r:id="rId220" w:history="1">
              <w:r w:rsidR="000B4B39" w:rsidRPr="000B4B39">
                <w:rPr>
                  <w:rStyle w:val="Hipervnculo"/>
                  <w:rFonts w:ascii="Georgia" w:hAnsi="Georgia"/>
                </w:rPr>
                <w:t>(Cursos de Educación Continua).</w:t>
              </w:r>
            </w:hyperlink>
          </w:p>
          <w:p w:rsidR="00660442" w:rsidRPr="000C7AC0" w:rsidRDefault="00660442" w:rsidP="002C5836">
            <w:pPr>
              <w:pStyle w:val="Default"/>
              <w:spacing w:line="360" w:lineRule="auto"/>
              <w:ind w:left="352"/>
              <w:jc w:val="both"/>
              <w:rPr>
                <w:rFonts w:ascii="Georgia" w:hAnsi="Georgia"/>
                <w:sz w:val="22"/>
                <w:szCs w:val="22"/>
                <w:lang w:eastAsia="es-ES"/>
              </w:rPr>
            </w:pPr>
          </w:p>
        </w:tc>
      </w:tr>
    </w:tbl>
    <w:p w:rsidR="000C7AC0" w:rsidRPr="000C7AC0" w:rsidRDefault="000C7AC0" w:rsidP="000C7AC0">
      <w:pPr>
        <w:spacing w:line="360" w:lineRule="auto"/>
        <w:jc w:val="both"/>
        <w:rPr>
          <w:rFonts w:ascii="Georgia" w:hAnsi="Georgia" w:cs="Arial"/>
        </w:rPr>
      </w:pPr>
    </w:p>
    <w:p w:rsidR="000C7AC0" w:rsidRPr="00721187" w:rsidRDefault="000C7AC0" w:rsidP="00721187">
      <w:pPr>
        <w:pStyle w:val="Ttulo1"/>
        <w:rPr>
          <w:rFonts w:ascii="Georgia" w:hAnsi="Georgia"/>
          <w:b/>
          <w:sz w:val="22"/>
          <w:szCs w:val="22"/>
        </w:rPr>
      </w:pPr>
      <w:r w:rsidRPr="000C7AC0">
        <w:rPr>
          <w:rFonts w:cs="Arial"/>
        </w:rPr>
        <w:br w:type="page"/>
      </w:r>
      <w:bookmarkStart w:id="63" w:name="_Toc491696050"/>
      <w:r w:rsidRPr="00721187">
        <w:rPr>
          <w:rFonts w:ascii="Georgia" w:hAnsi="Georgia"/>
          <w:b/>
          <w:color w:val="auto"/>
          <w:sz w:val="22"/>
          <w:szCs w:val="22"/>
        </w:rPr>
        <w:lastRenderedPageBreak/>
        <w:t>Categoría 8. Investigación.</w:t>
      </w:r>
      <w:bookmarkEnd w:id="63"/>
    </w:p>
    <w:p w:rsidR="000C7AC0" w:rsidRPr="000C7AC0" w:rsidRDefault="000C7AC0" w:rsidP="000C7AC0">
      <w:pPr>
        <w:pStyle w:val="Default"/>
        <w:spacing w:line="360" w:lineRule="auto"/>
        <w:jc w:val="both"/>
        <w:rPr>
          <w:rFonts w:ascii="Georgia" w:hAnsi="Georgia"/>
          <w:b/>
          <w:bCs/>
          <w:color w:val="auto"/>
          <w:sz w:val="22"/>
          <w:szCs w:val="22"/>
        </w:rPr>
      </w:pPr>
    </w:p>
    <w:p w:rsidR="000C7AC0" w:rsidRPr="000C7AC0" w:rsidRDefault="000C7AC0" w:rsidP="000C7AC0">
      <w:pPr>
        <w:pStyle w:val="Default"/>
        <w:spacing w:line="360" w:lineRule="auto"/>
        <w:jc w:val="both"/>
        <w:rPr>
          <w:rFonts w:ascii="Georgia" w:hAnsi="Georgia"/>
          <w:b/>
          <w:bCs/>
          <w:color w:val="auto"/>
          <w:sz w:val="22"/>
          <w:szCs w:val="22"/>
        </w:rPr>
      </w:pPr>
      <w:r w:rsidRPr="000C7AC0">
        <w:rPr>
          <w:rFonts w:ascii="Georgia" w:hAnsi="Georgia"/>
          <w:b/>
          <w:bCs/>
          <w:color w:val="auto"/>
          <w:sz w:val="22"/>
          <w:szCs w:val="22"/>
        </w:rPr>
        <w:t>Criterios:</w:t>
      </w:r>
    </w:p>
    <w:p w:rsidR="000C7AC0" w:rsidRPr="000C7AC0" w:rsidRDefault="000C7AC0" w:rsidP="000C7AC0">
      <w:pPr>
        <w:pStyle w:val="Default"/>
        <w:spacing w:line="360" w:lineRule="auto"/>
        <w:jc w:val="both"/>
        <w:rPr>
          <w:rFonts w:ascii="Georgia" w:hAnsi="Georgia"/>
          <w:color w:val="0000FF"/>
          <w:sz w:val="22"/>
          <w:szCs w:val="22"/>
        </w:rPr>
      </w:pPr>
    </w:p>
    <w:p w:rsidR="000C7AC0" w:rsidRPr="000C7AC0" w:rsidRDefault="000C7AC0" w:rsidP="000C7AC0">
      <w:pPr>
        <w:pStyle w:val="Default"/>
        <w:spacing w:line="360" w:lineRule="auto"/>
        <w:jc w:val="both"/>
        <w:rPr>
          <w:rFonts w:ascii="Georgia" w:hAnsi="Georgia"/>
          <w:sz w:val="22"/>
          <w:szCs w:val="22"/>
        </w:rPr>
      </w:pPr>
      <w:r w:rsidRPr="000C7AC0">
        <w:rPr>
          <w:rFonts w:ascii="Georgia" w:hAnsi="Georgia"/>
          <w:b/>
          <w:bCs/>
          <w:sz w:val="22"/>
          <w:szCs w:val="22"/>
        </w:rPr>
        <w:t>8.1 Líne</w:t>
      </w:r>
      <w:r w:rsidR="00721187">
        <w:rPr>
          <w:rFonts w:ascii="Georgia" w:hAnsi="Georgia"/>
          <w:b/>
          <w:bCs/>
          <w:sz w:val="22"/>
          <w:szCs w:val="22"/>
        </w:rPr>
        <w:t xml:space="preserve">as y Proyectos de Investigación. </w:t>
      </w:r>
      <w:r w:rsidRPr="000C7AC0">
        <w:rPr>
          <w:rFonts w:ascii="Georgia" w:hAnsi="Georgia"/>
          <w:sz w:val="22"/>
          <w:szCs w:val="22"/>
        </w:rPr>
        <w:t xml:space="preserve">Este criterio permite evaluar si existen lineamientos para los siguientes aspectos: </w:t>
      </w:r>
    </w:p>
    <w:p w:rsidR="000C7AC0" w:rsidRPr="000C7AC0" w:rsidRDefault="000C7AC0" w:rsidP="000C7AC0">
      <w:pPr>
        <w:pStyle w:val="Default"/>
        <w:spacing w:line="360" w:lineRule="auto"/>
        <w:jc w:val="both"/>
        <w:rPr>
          <w:rFonts w:ascii="Georgia" w:hAnsi="Georgia"/>
          <w:sz w:val="22"/>
          <w:szCs w:val="22"/>
        </w:rPr>
      </w:pPr>
    </w:p>
    <w:p w:rsidR="000C7AC0" w:rsidRPr="000C7AC0" w:rsidRDefault="000C7AC0" w:rsidP="00287F08">
      <w:pPr>
        <w:pStyle w:val="Default"/>
        <w:numPr>
          <w:ilvl w:val="0"/>
          <w:numId w:val="98"/>
        </w:numPr>
        <w:spacing w:line="360" w:lineRule="auto"/>
        <w:jc w:val="both"/>
        <w:rPr>
          <w:rFonts w:ascii="Georgia" w:hAnsi="Georgia"/>
          <w:sz w:val="22"/>
          <w:szCs w:val="22"/>
        </w:rPr>
      </w:pPr>
      <w:r w:rsidRPr="000C7AC0">
        <w:rPr>
          <w:rFonts w:ascii="Georgia" w:hAnsi="Georgia"/>
          <w:sz w:val="22"/>
          <w:szCs w:val="22"/>
        </w:rPr>
        <w:t xml:space="preserve">Coordinación de las actividades institucionales de investigación (convocatorias, los perfiles de los participantes, la forma de organización y financiamiento, entre otros aspectos). </w:t>
      </w:r>
    </w:p>
    <w:p w:rsidR="000C7AC0" w:rsidRPr="000C7AC0" w:rsidRDefault="000C7AC0" w:rsidP="000C7AC0">
      <w:pPr>
        <w:pStyle w:val="Default"/>
        <w:spacing w:line="360" w:lineRule="auto"/>
        <w:jc w:val="both"/>
        <w:rPr>
          <w:rFonts w:ascii="Georgia" w:hAnsi="Georgia"/>
          <w:sz w:val="22"/>
          <w:szCs w:val="22"/>
        </w:rPr>
      </w:pPr>
    </w:p>
    <w:p w:rsidR="000C7AC0" w:rsidRPr="000C7AC0" w:rsidRDefault="000C7AC0" w:rsidP="00287F08">
      <w:pPr>
        <w:pStyle w:val="Default"/>
        <w:numPr>
          <w:ilvl w:val="0"/>
          <w:numId w:val="98"/>
        </w:numPr>
        <w:spacing w:line="360" w:lineRule="auto"/>
        <w:jc w:val="both"/>
        <w:rPr>
          <w:rFonts w:ascii="Georgia" w:hAnsi="Georgia"/>
          <w:sz w:val="22"/>
          <w:szCs w:val="22"/>
        </w:rPr>
      </w:pPr>
      <w:r w:rsidRPr="000C7AC0">
        <w:rPr>
          <w:rFonts w:ascii="Georgia" w:hAnsi="Georgia"/>
          <w:sz w:val="22"/>
          <w:szCs w:val="22"/>
        </w:rPr>
        <w:t xml:space="preserve">Definición de líneas de investigación para generación y aplicación del conocimiento que se encuentran vinculadas con los sectores público, privado y social, con programas de desarrollo y con el plan de estudios, </w:t>
      </w:r>
      <w:r w:rsidRPr="000C7AC0">
        <w:rPr>
          <w:rFonts w:ascii="Georgia" w:hAnsi="Georgia"/>
          <w:color w:val="auto"/>
          <w:sz w:val="22"/>
          <w:szCs w:val="22"/>
        </w:rPr>
        <w:t>incluyendo la innovación educativa</w:t>
      </w:r>
      <w:r w:rsidRPr="000C7AC0">
        <w:rPr>
          <w:rFonts w:ascii="Georgia" w:hAnsi="Georgia"/>
          <w:sz w:val="22"/>
          <w:szCs w:val="22"/>
        </w:rPr>
        <w:t xml:space="preserve">. </w:t>
      </w:r>
    </w:p>
    <w:p w:rsidR="000C7AC0" w:rsidRPr="000C7AC0" w:rsidRDefault="000C7AC0" w:rsidP="000C7AC0">
      <w:pPr>
        <w:pStyle w:val="Default"/>
        <w:spacing w:line="360" w:lineRule="auto"/>
        <w:jc w:val="both"/>
        <w:rPr>
          <w:rFonts w:ascii="Georgia" w:hAnsi="Georgia"/>
          <w:sz w:val="22"/>
          <w:szCs w:val="22"/>
        </w:rPr>
      </w:pPr>
    </w:p>
    <w:p w:rsidR="000C7AC0" w:rsidRPr="000C7AC0" w:rsidRDefault="000C7AC0" w:rsidP="00287F08">
      <w:pPr>
        <w:pStyle w:val="Default"/>
        <w:numPr>
          <w:ilvl w:val="0"/>
          <w:numId w:val="98"/>
        </w:numPr>
        <w:spacing w:line="360" w:lineRule="auto"/>
        <w:jc w:val="both"/>
        <w:rPr>
          <w:rFonts w:ascii="Georgia" w:hAnsi="Georgia"/>
          <w:sz w:val="22"/>
          <w:szCs w:val="22"/>
        </w:rPr>
      </w:pPr>
      <w:r w:rsidRPr="000C7AC0">
        <w:rPr>
          <w:rFonts w:ascii="Georgia" w:hAnsi="Georgia"/>
          <w:sz w:val="22"/>
          <w:szCs w:val="22"/>
        </w:rPr>
        <w:t xml:space="preserve">Forma de aprobación de los programas y proyectos derivados de las líneas de investigación. </w:t>
      </w:r>
    </w:p>
    <w:p w:rsidR="000C7AC0" w:rsidRPr="000C7AC0" w:rsidRDefault="000C7AC0" w:rsidP="000C7AC0">
      <w:pPr>
        <w:pStyle w:val="Default"/>
        <w:spacing w:line="360" w:lineRule="auto"/>
        <w:jc w:val="both"/>
        <w:rPr>
          <w:rFonts w:ascii="Georgia" w:hAnsi="Georgia"/>
          <w:sz w:val="22"/>
          <w:szCs w:val="22"/>
        </w:rPr>
      </w:pPr>
    </w:p>
    <w:p w:rsidR="000C7AC0" w:rsidRPr="000C7AC0" w:rsidRDefault="000C7AC0" w:rsidP="000C7AC0">
      <w:pPr>
        <w:pStyle w:val="Default"/>
        <w:spacing w:line="360" w:lineRule="auto"/>
        <w:jc w:val="both"/>
        <w:rPr>
          <w:rFonts w:ascii="Georgia" w:hAnsi="Georgia"/>
          <w:sz w:val="22"/>
          <w:szCs w:val="22"/>
        </w:rPr>
      </w:pPr>
      <w:r w:rsidRPr="000C7AC0">
        <w:rPr>
          <w:rFonts w:ascii="Georgia" w:hAnsi="Georgia"/>
          <w:sz w:val="22"/>
          <w:szCs w:val="22"/>
        </w:rPr>
        <w:t xml:space="preserve">Asimismo, es necesario evaluar el número de programas y/o proyectos de investigación registrados y aprobados por un Órgano Colegiado con resultados verificables. Se requiere como evidencia la copia de los informes de avance y/o de los informes finales. </w:t>
      </w:r>
    </w:p>
    <w:p w:rsidR="000C7AC0" w:rsidRPr="000C7AC0" w:rsidRDefault="000C7AC0" w:rsidP="000C7AC0">
      <w:pPr>
        <w:pStyle w:val="Default"/>
        <w:spacing w:line="360" w:lineRule="auto"/>
        <w:jc w:val="both"/>
        <w:rPr>
          <w:rFonts w:ascii="Georgia" w:hAnsi="Georgia"/>
          <w:b/>
          <w:bCs/>
          <w:sz w:val="22"/>
          <w:szCs w:val="22"/>
        </w:rPr>
      </w:pPr>
    </w:p>
    <w:p w:rsidR="000C7AC0" w:rsidRPr="000C7AC0" w:rsidRDefault="000C7AC0" w:rsidP="000C7AC0">
      <w:pPr>
        <w:pStyle w:val="Default"/>
        <w:spacing w:line="360" w:lineRule="auto"/>
        <w:jc w:val="both"/>
        <w:rPr>
          <w:rFonts w:ascii="Georgia" w:hAnsi="Georgia"/>
          <w:b/>
          <w:bCs/>
          <w:sz w:val="22"/>
          <w:szCs w:val="22"/>
        </w:rPr>
      </w:pPr>
    </w:p>
    <w:p w:rsidR="000C7AC0" w:rsidRPr="000C7AC0" w:rsidRDefault="000C7AC0" w:rsidP="000C7AC0">
      <w:pPr>
        <w:pStyle w:val="Default"/>
        <w:spacing w:line="360" w:lineRule="auto"/>
        <w:jc w:val="both"/>
        <w:rPr>
          <w:rFonts w:ascii="Georgia" w:hAnsi="Georgia"/>
          <w:sz w:val="22"/>
          <w:szCs w:val="22"/>
        </w:rPr>
      </w:pPr>
      <w:r w:rsidRPr="000C7AC0">
        <w:rPr>
          <w:rFonts w:ascii="Georgia" w:hAnsi="Georgia"/>
          <w:b/>
          <w:bCs/>
          <w:sz w:val="22"/>
          <w:szCs w:val="22"/>
        </w:rPr>
        <w:t>8.2</w:t>
      </w:r>
      <w:r w:rsidR="00721187">
        <w:rPr>
          <w:rFonts w:ascii="Georgia" w:hAnsi="Georgia"/>
          <w:b/>
          <w:bCs/>
          <w:sz w:val="22"/>
          <w:szCs w:val="22"/>
        </w:rPr>
        <w:t xml:space="preserve"> Recursos para la Investigación.  </w:t>
      </w:r>
      <w:r w:rsidRPr="000C7AC0">
        <w:rPr>
          <w:rFonts w:ascii="Georgia" w:hAnsi="Georgia"/>
          <w:sz w:val="22"/>
          <w:szCs w:val="22"/>
        </w:rPr>
        <w:t xml:space="preserve">En este criterio se evalúan: </w:t>
      </w:r>
    </w:p>
    <w:p w:rsidR="000C7AC0" w:rsidRPr="000C7AC0" w:rsidRDefault="000C7AC0" w:rsidP="000C7AC0">
      <w:pPr>
        <w:pStyle w:val="Default"/>
        <w:spacing w:line="360" w:lineRule="auto"/>
        <w:jc w:val="both"/>
        <w:rPr>
          <w:rFonts w:ascii="Georgia" w:hAnsi="Georgia"/>
          <w:sz w:val="22"/>
          <w:szCs w:val="22"/>
        </w:rPr>
      </w:pPr>
    </w:p>
    <w:p w:rsidR="000C7AC0" w:rsidRPr="000C7AC0" w:rsidRDefault="000C7AC0" w:rsidP="00287F08">
      <w:pPr>
        <w:pStyle w:val="Default"/>
        <w:numPr>
          <w:ilvl w:val="0"/>
          <w:numId w:val="99"/>
        </w:numPr>
        <w:spacing w:line="360" w:lineRule="auto"/>
        <w:jc w:val="both"/>
        <w:rPr>
          <w:rFonts w:ascii="Georgia" w:hAnsi="Georgia"/>
          <w:sz w:val="22"/>
          <w:szCs w:val="22"/>
        </w:rPr>
      </w:pPr>
      <w:r w:rsidRPr="000C7AC0">
        <w:rPr>
          <w:rFonts w:ascii="Georgia" w:hAnsi="Georgia"/>
          <w:sz w:val="22"/>
          <w:szCs w:val="22"/>
        </w:rPr>
        <w:t xml:space="preserve">Los mecanismos para la creación, desarrollo y consolidación de grupos de investigación que fomenten la participación de docentes, estudiantes e investigadores. Se requiere una lista de las personas que participan en los proyectos. </w:t>
      </w:r>
    </w:p>
    <w:p w:rsidR="000C7AC0" w:rsidRPr="000C7AC0" w:rsidRDefault="000C7AC0" w:rsidP="000C7AC0">
      <w:pPr>
        <w:pStyle w:val="Default"/>
        <w:spacing w:line="360" w:lineRule="auto"/>
        <w:jc w:val="both"/>
        <w:rPr>
          <w:rFonts w:ascii="Georgia" w:hAnsi="Georgia"/>
          <w:sz w:val="22"/>
          <w:szCs w:val="22"/>
        </w:rPr>
      </w:pPr>
    </w:p>
    <w:p w:rsidR="000C7AC0" w:rsidRPr="000C7AC0" w:rsidRDefault="000C7AC0" w:rsidP="00287F08">
      <w:pPr>
        <w:pStyle w:val="Default"/>
        <w:numPr>
          <w:ilvl w:val="0"/>
          <w:numId w:val="99"/>
        </w:numPr>
        <w:spacing w:line="360" w:lineRule="auto"/>
        <w:jc w:val="both"/>
        <w:rPr>
          <w:rFonts w:ascii="Georgia" w:hAnsi="Georgia"/>
          <w:sz w:val="22"/>
          <w:szCs w:val="22"/>
        </w:rPr>
      </w:pPr>
      <w:r w:rsidRPr="000C7AC0">
        <w:rPr>
          <w:rFonts w:ascii="Georgia" w:hAnsi="Georgia"/>
          <w:sz w:val="22"/>
          <w:szCs w:val="22"/>
        </w:rPr>
        <w:t xml:space="preserve">El financiamiento para el desarrollo de la investigación, resultando necesario anexar una copia de los recursos financieros asignados a los proyectos. </w:t>
      </w:r>
    </w:p>
    <w:p w:rsidR="000C7AC0" w:rsidRPr="000C7AC0" w:rsidRDefault="000C7AC0" w:rsidP="000C7AC0">
      <w:pPr>
        <w:pStyle w:val="Default"/>
        <w:spacing w:line="360" w:lineRule="auto"/>
        <w:jc w:val="both"/>
        <w:rPr>
          <w:rFonts w:ascii="Georgia" w:hAnsi="Georgia"/>
          <w:sz w:val="22"/>
          <w:szCs w:val="22"/>
        </w:rPr>
      </w:pPr>
    </w:p>
    <w:p w:rsidR="000C7AC0" w:rsidRPr="000C7AC0" w:rsidRDefault="000C7AC0" w:rsidP="000C7AC0">
      <w:pPr>
        <w:pStyle w:val="Default"/>
        <w:spacing w:line="360" w:lineRule="auto"/>
        <w:jc w:val="both"/>
        <w:rPr>
          <w:rFonts w:ascii="Georgia" w:hAnsi="Georgia"/>
          <w:sz w:val="22"/>
          <w:szCs w:val="22"/>
        </w:rPr>
      </w:pPr>
    </w:p>
    <w:p w:rsidR="000C7AC0" w:rsidRPr="000C7AC0" w:rsidRDefault="000C7AC0" w:rsidP="000C7AC0">
      <w:pPr>
        <w:pStyle w:val="Default"/>
        <w:spacing w:line="360" w:lineRule="auto"/>
        <w:jc w:val="both"/>
        <w:rPr>
          <w:rFonts w:ascii="Georgia" w:hAnsi="Georgia"/>
          <w:sz w:val="22"/>
          <w:szCs w:val="22"/>
        </w:rPr>
      </w:pPr>
      <w:r w:rsidRPr="000C7AC0">
        <w:rPr>
          <w:rFonts w:ascii="Georgia" w:hAnsi="Georgia"/>
          <w:b/>
          <w:bCs/>
          <w:sz w:val="22"/>
          <w:szCs w:val="22"/>
        </w:rPr>
        <w:lastRenderedPageBreak/>
        <w:t xml:space="preserve">8.3 </w:t>
      </w:r>
      <w:r w:rsidR="00721187">
        <w:rPr>
          <w:rFonts w:ascii="Georgia" w:hAnsi="Georgia"/>
          <w:b/>
          <w:sz w:val="22"/>
          <w:szCs w:val="22"/>
        </w:rPr>
        <w:t xml:space="preserve">Difusión de la Investigación. </w:t>
      </w:r>
      <w:r w:rsidRPr="000C7AC0">
        <w:rPr>
          <w:rFonts w:ascii="Georgia" w:hAnsi="Georgia"/>
          <w:sz w:val="22"/>
          <w:szCs w:val="22"/>
        </w:rPr>
        <w:t xml:space="preserve">En este criterio se evalúa si los resultados de los proyectos de investigación se difunden en revistas científicas nacionales y extranjeras y se exponen en congresos nacionales e internacionales, quedando publicados en las memorias de dichos eventos. </w:t>
      </w:r>
    </w:p>
    <w:p w:rsidR="000C7AC0" w:rsidRPr="000C7AC0" w:rsidRDefault="000C7AC0" w:rsidP="000C7AC0">
      <w:pPr>
        <w:pStyle w:val="Default"/>
        <w:spacing w:line="360" w:lineRule="auto"/>
        <w:jc w:val="both"/>
        <w:rPr>
          <w:rFonts w:ascii="Georgia" w:hAnsi="Georgia"/>
          <w:sz w:val="22"/>
          <w:szCs w:val="22"/>
        </w:rPr>
      </w:pPr>
    </w:p>
    <w:p w:rsidR="000C7AC0" w:rsidRPr="000C7AC0" w:rsidRDefault="00721187" w:rsidP="000C7AC0">
      <w:pPr>
        <w:pStyle w:val="Default"/>
        <w:spacing w:line="360" w:lineRule="auto"/>
        <w:jc w:val="both"/>
        <w:rPr>
          <w:rFonts w:ascii="Georgia" w:hAnsi="Georgia"/>
          <w:sz w:val="22"/>
          <w:szCs w:val="22"/>
        </w:rPr>
      </w:pPr>
      <w:r>
        <w:rPr>
          <w:rFonts w:ascii="Georgia" w:hAnsi="Georgia"/>
          <w:b/>
          <w:sz w:val="22"/>
          <w:szCs w:val="22"/>
        </w:rPr>
        <w:t xml:space="preserve">8.4 Impacto de la Investigación. </w:t>
      </w:r>
      <w:r w:rsidR="000C7AC0" w:rsidRPr="000C7AC0">
        <w:rPr>
          <w:rFonts w:ascii="Georgia" w:hAnsi="Georgia"/>
          <w:sz w:val="22"/>
          <w:szCs w:val="22"/>
        </w:rPr>
        <w:t xml:space="preserve">Este criterio permite evaluar si los resultados de la investigación tienen impacto para la mejora del programa académico y para la generación de innovaciones educativas. </w:t>
      </w:r>
    </w:p>
    <w:p w:rsidR="000C7AC0" w:rsidRPr="000C7AC0" w:rsidRDefault="000C7AC0" w:rsidP="000C7AC0">
      <w:pPr>
        <w:pStyle w:val="Default"/>
        <w:spacing w:line="360" w:lineRule="auto"/>
        <w:jc w:val="both"/>
        <w:rPr>
          <w:rFonts w:ascii="Georgia" w:hAnsi="Georgia"/>
          <w:sz w:val="22"/>
          <w:szCs w:val="22"/>
        </w:rPr>
      </w:pPr>
      <w:r w:rsidRPr="000C7AC0">
        <w:rPr>
          <w:rFonts w:ascii="Georgia" w:hAnsi="Georgia"/>
          <w:sz w:val="22"/>
          <w:szCs w:val="22"/>
        </w:rPr>
        <w:t xml:space="preserve">En este sentido se evalúa la vinculación entre la investigación y la docencia considerando: </w:t>
      </w:r>
    </w:p>
    <w:p w:rsidR="000C7AC0" w:rsidRPr="000C7AC0" w:rsidRDefault="000C7AC0" w:rsidP="000C7AC0">
      <w:pPr>
        <w:pStyle w:val="Default"/>
        <w:spacing w:line="360" w:lineRule="auto"/>
        <w:jc w:val="both"/>
        <w:rPr>
          <w:rFonts w:ascii="Georgia" w:hAnsi="Georgia"/>
          <w:sz w:val="22"/>
          <w:szCs w:val="22"/>
        </w:rPr>
      </w:pPr>
    </w:p>
    <w:p w:rsidR="000C7AC0" w:rsidRPr="000C7AC0" w:rsidRDefault="000C7AC0" w:rsidP="00287F08">
      <w:pPr>
        <w:pStyle w:val="Default"/>
        <w:numPr>
          <w:ilvl w:val="0"/>
          <w:numId w:val="95"/>
        </w:numPr>
        <w:spacing w:line="360" w:lineRule="auto"/>
        <w:jc w:val="both"/>
        <w:rPr>
          <w:rFonts w:ascii="Georgia" w:hAnsi="Georgia"/>
          <w:sz w:val="22"/>
          <w:szCs w:val="22"/>
        </w:rPr>
      </w:pPr>
      <w:r w:rsidRPr="000C7AC0">
        <w:rPr>
          <w:rFonts w:ascii="Georgia" w:hAnsi="Georgia"/>
          <w:sz w:val="22"/>
          <w:szCs w:val="22"/>
        </w:rPr>
        <w:t xml:space="preserve">La participación de los investigadores en el diseño curricular. </w:t>
      </w:r>
    </w:p>
    <w:p w:rsidR="000C7AC0" w:rsidRPr="000C7AC0" w:rsidRDefault="000C7AC0" w:rsidP="000C7AC0">
      <w:pPr>
        <w:pStyle w:val="Default"/>
        <w:spacing w:line="360" w:lineRule="auto"/>
        <w:jc w:val="both"/>
        <w:rPr>
          <w:rFonts w:ascii="Georgia" w:hAnsi="Georgia"/>
          <w:sz w:val="22"/>
          <w:szCs w:val="22"/>
        </w:rPr>
      </w:pPr>
    </w:p>
    <w:p w:rsidR="000C7AC0" w:rsidRPr="000C7AC0" w:rsidRDefault="000C7AC0" w:rsidP="00287F08">
      <w:pPr>
        <w:pStyle w:val="Default"/>
        <w:numPr>
          <w:ilvl w:val="0"/>
          <w:numId w:val="95"/>
        </w:numPr>
        <w:spacing w:line="360" w:lineRule="auto"/>
        <w:jc w:val="both"/>
        <w:rPr>
          <w:rFonts w:ascii="Georgia" w:hAnsi="Georgia"/>
          <w:sz w:val="22"/>
          <w:szCs w:val="22"/>
        </w:rPr>
      </w:pPr>
      <w:r w:rsidRPr="000C7AC0">
        <w:rPr>
          <w:rFonts w:ascii="Georgia" w:hAnsi="Georgia"/>
          <w:sz w:val="22"/>
          <w:szCs w:val="22"/>
        </w:rPr>
        <w:t xml:space="preserve">Los mecanismos para la incorporación de los resultados de la investigación a la docencia. </w:t>
      </w:r>
    </w:p>
    <w:p w:rsidR="000C7AC0" w:rsidRPr="000C7AC0" w:rsidRDefault="000C7AC0" w:rsidP="000C7AC0">
      <w:pPr>
        <w:pStyle w:val="Default"/>
        <w:spacing w:line="360" w:lineRule="auto"/>
        <w:jc w:val="both"/>
        <w:rPr>
          <w:rFonts w:ascii="Georgia" w:hAnsi="Georgia"/>
          <w:sz w:val="22"/>
          <w:szCs w:val="22"/>
        </w:rPr>
      </w:pPr>
    </w:p>
    <w:p w:rsidR="000C7AC0" w:rsidRPr="000C7AC0" w:rsidRDefault="000C7AC0" w:rsidP="000C7AC0">
      <w:pPr>
        <w:pStyle w:val="Default"/>
        <w:spacing w:line="360" w:lineRule="auto"/>
        <w:jc w:val="both"/>
        <w:rPr>
          <w:rFonts w:ascii="Georgia" w:hAnsi="Georgia"/>
          <w:sz w:val="22"/>
          <w:szCs w:val="22"/>
        </w:rPr>
      </w:pPr>
      <w:r w:rsidRPr="000C7AC0">
        <w:rPr>
          <w:rFonts w:ascii="Georgia" w:hAnsi="Georgia"/>
          <w:sz w:val="22"/>
          <w:szCs w:val="22"/>
        </w:rPr>
        <w:t xml:space="preserve">También se evalúa en este criterio la transferencia de los resultados de la investigación para el avance tecnológico (generación de patentes) y el mejoramiento social del entorno. </w:t>
      </w:r>
    </w:p>
    <w:p w:rsidR="000C7AC0" w:rsidRPr="000C7AC0" w:rsidRDefault="000C7AC0" w:rsidP="000C7AC0">
      <w:pPr>
        <w:pStyle w:val="Default"/>
        <w:spacing w:line="360" w:lineRule="auto"/>
        <w:jc w:val="both"/>
        <w:rPr>
          <w:rFonts w:ascii="Georgia" w:hAnsi="Georgia"/>
          <w:sz w:val="22"/>
          <w:szCs w:val="22"/>
        </w:rPr>
      </w:pPr>
    </w:p>
    <w:p w:rsidR="000C7AC0" w:rsidRPr="000C7AC0" w:rsidRDefault="000C7AC0" w:rsidP="000C7AC0">
      <w:pPr>
        <w:pStyle w:val="Default"/>
        <w:spacing w:line="360" w:lineRule="auto"/>
        <w:jc w:val="both"/>
        <w:rPr>
          <w:rFonts w:ascii="Georgia" w:hAnsi="Georgia"/>
          <w:b/>
          <w:sz w:val="22"/>
          <w:szCs w:val="22"/>
        </w:rPr>
      </w:pPr>
    </w:p>
    <w:p w:rsidR="000C7AC0" w:rsidRPr="000C7AC0" w:rsidRDefault="000C7AC0" w:rsidP="000C7AC0">
      <w:pPr>
        <w:pStyle w:val="Default"/>
        <w:spacing w:line="360" w:lineRule="auto"/>
        <w:jc w:val="both"/>
        <w:rPr>
          <w:rFonts w:ascii="Georgia" w:hAnsi="Georgia"/>
          <w:b/>
          <w:bCs/>
          <w:sz w:val="22"/>
          <w:szCs w:val="22"/>
        </w:rPr>
      </w:pPr>
      <w:r w:rsidRPr="000C7AC0">
        <w:rPr>
          <w:rFonts w:ascii="Georgia" w:hAnsi="Georgia"/>
          <w:b/>
          <w:sz w:val="22"/>
          <w:szCs w:val="22"/>
        </w:rPr>
        <w:t>Indicadores:</w:t>
      </w:r>
    </w:p>
    <w:p w:rsidR="000C7AC0" w:rsidRPr="000C7AC0" w:rsidRDefault="000C7AC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0C7AC0" w:rsidRPr="000C7AC0" w:rsidTr="009F632E">
        <w:trPr>
          <w:trHeight w:val="253"/>
        </w:trPr>
        <w:tc>
          <w:tcPr>
            <w:tcW w:w="5000" w:type="pct"/>
            <w:shd w:val="clear" w:color="auto" w:fill="E7E6E6" w:themeFill="background2"/>
          </w:tcPr>
          <w:p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programa académico</w:t>
            </w:r>
            <w:r w:rsidRPr="000C7AC0">
              <w:rPr>
                <w:rFonts w:ascii="Georgia" w:hAnsi="Georgia" w:cs="Arial"/>
                <w:b/>
              </w:rPr>
              <w:t xml:space="preserve"> debe</w:t>
            </w:r>
            <w:r w:rsidRPr="000C7AC0">
              <w:rPr>
                <w:rFonts w:ascii="Georgia" w:hAnsi="Georgia" w:cs="Arial"/>
              </w:rPr>
              <w:t xml:space="preserve"> contar con una instancia formal, que regule, promueva y difunda todas las actividades propias de la investigación, desde su planeación, seguimiento y evaluación de los productos generados en los proyectos donde participan los profesores del programa. </w:t>
            </w:r>
          </w:p>
          <w:p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0C7AC0" w:rsidRPr="000C7AC0" w:rsidTr="009F632E">
        <w:trPr>
          <w:trHeight w:val="253"/>
        </w:trPr>
        <w:tc>
          <w:tcPr>
            <w:tcW w:w="5000" w:type="pct"/>
            <w:shd w:val="clear" w:color="auto" w:fill="E7E6E6" w:themeFill="background2"/>
          </w:tcPr>
          <w:p w:rsidR="000C7AC0" w:rsidRPr="000C7AC0" w:rsidRDefault="000C7AC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0C7AC0" w:rsidRPr="000C7AC0" w:rsidRDefault="000C7AC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totalmente__________ Cumple parcialmente______%     No cumple________</w:t>
            </w:r>
          </w:p>
          <w:p w:rsidR="000C7AC0" w:rsidRPr="000C7AC0" w:rsidRDefault="000C7AC0" w:rsidP="000C7AC0">
            <w:pPr>
              <w:pStyle w:val="Default"/>
              <w:spacing w:line="360" w:lineRule="auto"/>
              <w:ind w:left="176"/>
              <w:jc w:val="both"/>
              <w:rPr>
                <w:rFonts w:ascii="Georgia" w:hAnsi="Georgia"/>
                <w:sz w:val="22"/>
                <w:szCs w:val="22"/>
              </w:rPr>
            </w:pPr>
          </w:p>
        </w:tc>
      </w:tr>
      <w:tr w:rsidR="000C7AC0" w:rsidRPr="000C7AC0" w:rsidTr="009F632E">
        <w:trPr>
          <w:trHeight w:val="253"/>
        </w:trPr>
        <w:tc>
          <w:tcPr>
            <w:tcW w:w="5000" w:type="pct"/>
            <w:shd w:val="clear" w:color="auto" w:fill="auto"/>
          </w:tcPr>
          <w:p w:rsidR="000C7AC0" w:rsidRPr="000C7AC0" w:rsidRDefault="000C7AC0" w:rsidP="000C7AC0">
            <w:pPr>
              <w:pStyle w:val="Default"/>
              <w:spacing w:line="360" w:lineRule="auto"/>
              <w:jc w:val="both"/>
              <w:rPr>
                <w:rFonts w:ascii="Georgia" w:hAnsi="Georgia"/>
                <w:b/>
                <w:sz w:val="22"/>
                <w:szCs w:val="22"/>
              </w:rPr>
            </w:pPr>
            <w:r w:rsidRPr="000C7AC0">
              <w:rPr>
                <w:rFonts w:ascii="Georgia" w:hAnsi="Georgia"/>
                <w:b/>
                <w:sz w:val="22"/>
                <w:szCs w:val="22"/>
              </w:rPr>
              <w:t>Descripción, apreciación y análisis.</w:t>
            </w:r>
          </w:p>
          <w:p w:rsidR="000C7AC0" w:rsidRPr="000C7AC0" w:rsidRDefault="000C7AC0" w:rsidP="000C7AC0">
            <w:pPr>
              <w:pStyle w:val="Default"/>
              <w:spacing w:line="360" w:lineRule="auto"/>
              <w:jc w:val="both"/>
              <w:rPr>
                <w:rFonts w:ascii="Georgia" w:hAnsi="Georgia"/>
                <w:b/>
                <w:sz w:val="22"/>
                <w:szCs w:val="22"/>
              </w:rPr>
            </w:pPr>
          </w:p>
          <w:p w:rsidR="000C7AC0" w:rsidRPr="000C7AC0" w:rsidRDefault="000C7AC0" w:rsidP="000C7AC0">
            <w:pPr>
              <w:shd w:val="clear" w:color="auto" w:fill="FFFFFF"/>
              <w:spacing w:line="360" w:lineRule="auto"/>
              <w:jc w:val="both"/>
              <w:rPr>
                <w:rFonts w:ascii="Georgia" w:eastAsia="Times New Roman" w:hAnsi="Georgia" w:cs="Arial"/>
                <w:b/>
                <w:color w:val="000000"/>
              </w:rPr>
            </w:pPr>
            <w:r w:rsidRPr="000C7AC0">
              <w:rPr>
                <w:rFonts w:ascii="Georgia" w:eastAsia="Times New Roman" w:hAnsi="Georgia" w:cs="Arial"/>
                <w:b/>
                <w:color w:val="000000"/>
              </w:rPr>
              <w:t>Coordinación de Actividades</w:t>
            </w:r>
            <w:r w:rsidR="00721187">
              <w:rPr>
                <w:rFonts w:ascii="Georgia" w:eastAsia="Times New Roman" w:hAnsi="Georgia" w:cs="Arial"/>
                <w:b/>
                <w:color w:val="000000"/>
              </w:rPr>
              <w:t>.</w:t>
            </w:r>
          </w:p>
          <w:p w:rsidR="000C7AC0" w:rsidRDefault="000C7AC0" w:rsidP="000C7AC0">
            <w:pPr>
              <w:shd w:val="clear" w:color="auto" w:fill="FFFFFF"/>
              <w:spacing w:line="360" w:lineRule="auto"/>
              <w:ind w:left="352"/>
              <w:jc w:val="both"/>
              <w:rPr>
                <w:rFonts w:ascii="Georgia" w:eastAsia="Times New Roman" w:hAnsi="Georgia" w:cs="Arial"/>
                <w:color w:val="000000"/>
              </w:rPr>
            </w:pPr>
            <w:r w:rsidRPr="000C7AC0">
              <w:rPr>
                <w:rFonts w:ascii="Georgia" w:eastAsia="Times New Roman" w:hAnsi="Georgia" w:cs="Arial"/>
                <w:color w:val="000000"/>
              </w:rPr>
              <w:t xml:space="preserve">La Dirección de Investigación (DI) es la instancia formal que con base en la </w:t>
            </w:r>
            <w:r w:rsidRPr="000C7AC0">
              <w:rPr>
                <w:rFonts w:ascii="Georgia" w:eastAsia="Times New Roman" w:hAnsi="Georgia" w:cs="Arial"/>
                <w:color w:val="000000"/>
              </w:rPr>
              <w:lastRenderedPageBreak/>
              <w:t xml:space="preserve">normatividad interna </w:t>
            </w:r>
            <w:hyperlink r:id="rId221" w:history="1">
              <w:r w:rsidRPr="00AE157D">
                <w:rPr>
                  <w:rStyle w:val="Hipervnculo"/>
                  <w:rFonts w:ascii="Georgia" w:eastAsia="Times New Roman" w:hAnsi="Georgia" w:cs="Arial"/>
                </w:rPr>
                <w:t>(</w:t>
              </w:r>
              <w:r w:rsidR="00AE157D" w:rsidRPr="00AE157D">
                <w:rPr>
                  <w:rStyle w:val="Hipervnculo"/>
                  <w:rFonts w:ascii="Georgia" w:eastAsia="Times New Roman" w:hAnsi="Georgia" w:cs="Arial"/>
                </w:rPr>
                <w:t>Reglamento de Investigación)</w:t>
              </w:r>
            </w:hyperlink>
            <w:r w:rsidRPr="000C7AC0">
              <w:rPr>
                <w:rFonts w:ascii="Georgia" w:eastAsia="Times New Roman" w:hAnsi="Georgia" w:cs="Arial"/>
                <w:color w:val="000000"/>
              </w:rPr>
              <w:t xml:space="preserve"> planifica, regula, promueve, da seguimiento y evalúa los resultados las actividades institucionales de investigación, desarrollo tecnológico e innovación realizadas por el personal académico como parte de la formación de estudiantes en los diferentes programas académicos de licenciatura y posgrado. También promueve la difusión de los resultados, y coadyuva al registro y protección intelectual de los mismos.</w:t>
            </w:r>
          </w:p>
          <w:p w:rsidR="000C7AC0" w:rsidRPr="000C7AC0" w:rsidRDefault="000C7AC0" w:rsidP="000C7AC0">
            <w:pPr>
              <w:shd w:val="clear" w:color="auto" w:fill="FFFFFF"/>
              <w:spacing w:line="360" w:lineRule="auto"/>
              <w:ind w:left="352"/>
              <w:jc w:val="both"/>
              <w:rPr>
                <w:rFonts w:ascii="Georgia" w:hAnsi="Georgia" w:cs="Arial"/>
              </w:rPr>
            </w:pPr>
            <w:r w:rsidRPr="000C7AC0">
              <w:rPr>
                <w:rFonts w:ascii="Georgia" w:hAnsi="Georgia" w:cs="Arial"/>
              </w:rPr>
              <w:t xml:space="preserve">Con la aprobación anual del proyecto de presupuesto de la Universidad por parte del H. Consejo Universitario, se asignan los recursos financieros para las actividades institucionales de investigación. Los procesos desarrollados en la DI señalado en el párrafo anterior están descritos en el </w:t>
            </w:r>
            <w:hyperlink r:id="rId222" w:history="1">
              <w:r w:rsidR="00F6566B" w:rsidRPr="00AE157D">
                <w:rPr>
                  <w:rStyle w:val="Hipervnculo"/>
                  <w:rFonts w:ascii="Georgia" w:hAnsi="Georgia" w:cs="Arial"/>
                </w:rPr>
                <w:t>Manual_de_presentación_de_proyectos.</w:t>
              </w:r>
            </w:hyperlink>
          </w:p>
          <w:p w:rsidR="000C7AC0" w:rsidRPr="000C7AC0" w:rsidRDefault="000C7AC0" w:rsidP="000C7AC0">
            <w:pPr>
              <w:autoSpaceDE w:val="0"/>
              <w:autoSpaceDN w:val="0"/>
              <w:adjustRightInd w:val="0"/>
              <w:spacing w:after="0" w:line="360" w:lineRule="auto"/>
              <w:ind w:left="352"/>
              <w:jc w:val="both"/>
              <w:rPr>
                <w:rFonts w:ascii="Georgia" w:hAnsi="Georgia" w:cs="Arial"/>
                <w:color w:val="0000FF"/>
              </w:rPr>
            </w:pPr>
            <w:r w:rsidRPr="000C7AC0">
              <w:rPr>
                <w:rFonts w:ascii="Georgia" w:hAnsi="Georgia" w:cs="Arial"/>
              </w:rPr>
              <w:t xml:space="preserve">Además de los procesos para llevar a cabo los proyectos con recursos internos, </w:t>
            </w:r>
            <w:r w:rsidRPr="000C7AC0">
              <w:rPr>
                <w:rFonts w:ascii="Georgia" w:hAnsi="Georgia" w:cs="Arial"/>
                <w:lang w:eastAsia="es-ES"/>
              </w:rPr>
              <w:t>la DI hace gestión y apoya en los trámites requeridos por los investigadores que atienden a las diferentes convocatorias externas emitidas por diversas entidades públicas del gobierno federal como: el CONACYT, PROMEP (PRODEP), CONAFOR, CONABIO, SEP, gobiernos estatales y municipales, así como entidades y empresas del de la iniciativa privada.  A este tipo de proyectos vinculados con instituciones públicas o privadas, se les da seguimiento técnico por el área de proyectos especiales de la DI, y los recursos financieros son administrados por el área de proyectos especiales de la Dirección General Administrativa.</w:t>
            </w:r>
            <w:r w:rsidR="00E0057C">
              <w:rPr>
                <w:rFonts w:ascii="Georgia" w:hAnsi="Georgia" w:cs="Arial"/>
                <w:lang w:eastAsia="es-ES"/>
              </w:rPr>
              <w:t xml:space="preserve"> </w:t>
            </w:r>
            <w:r w:rsidR="00F6566B" w:rsidRPr="000C7AC0">
              <w:rPr>
                <w:rFonts w:ascii="Georgia" w:hAnsi="Georgia" w:cs="Arial"/>
                <w:color w:val="FF0000"/>
                <w:lang w:eastAsia="es-ES"/>
              </w:rPr>
              <w:t>(procedimientos pa</w:t>
            </w:r>
            <w:r w:rsidR="00F6566B">
              <w:rPr>
                <w:rFonts w:ascii="Georgia" w:hAnsi="Georgia" w:cs="Arial"/>
                <w:color w:val="FF0000"/>
                <w:lang w:eastAsia="es-ES"/>
              </w:rPr>
              <w:t>ra proyectos especiales de la DA</w:t>
            </w:r>
            <w:r w:rsidR="00F6566B" w:rsidRPr="000C7AC0">
              <w:rPr>
                <w:rFonts w:ascii="Georgia" w:hAnsi="Georgia" w:cs="Arial"/>
                <w:lang w:eastAsia="es-ES"/>
              </w:rPr>
              <w:t>)</w:t>
            </w:r>
            <w:r w:rsidR="00F6566B">
              <w:rPr>
                <w:rFonts w:ascii="Georgia" w:hAnsi="Georgia" w:cs="Arial"/>
                <w:lang w:eastAsia="es-ES"/>
              </w:rPr>
              <w:t>.</w:t>
            </w:r>
          </w:p>
          <w:p w:rsidR="000C7AC0" w:rsidRPr="000C7AC0" w:rsidRDefault="000C7AC0" w:rsidP="000C7AC0">
            <w:pPr>
              <w:pStyle w:val="Textocomentario"/>
              <w:spacing w:after="0" w:line="360" w:lineRule="auto"/>
              <w:jc w:val="both"/>
              <w:rPr>
                <w:rFonts w:ascii="Georgia" w:hAnsi="Georgia" w:cs="Arial"/>
                <w:sz w:val="22"/>
                <w:szCs w:val="22"/>
                <w:lang w:eastAsia="es-ES"/>
              </w:rPr>
            </w:pPr>
          </w:p>
          <w:p w:rsidR="000C7AC0" w:rsidRPr="000C7AC0" w:rsidRDefault="000C7AC0" w:rsidP="000C7AC0">
            <w:pPr>
              <w:pStyle w:val="Textocomentario"/>
              <w:spacing w:after="0" w:line="360" w:lineRule="auto"/>
              <w:ind w:left="352"/>
              <w:jc w:val="both"/>
              <w:rPr>
                <w:rFonts w:ascii="Georgia" w:hAnsi="Georgia" w:cs="Arial"/>
                <w:color w:val="FF0000"/>
                <w:sz w:val="22"/>
                <w:szCs w:val="22"/>
                <w:lang w:eastAsia="es-ES"/>
              </w:rPr>
            </w:pPr>
            <w:r w:rsidRPr="000C7AC0">
              <w:rPr>
                <w:rFonts w:ascii="Georgia" w:hAnsi="Georgia" w:cs="Arial"/>
                <w:sz w:val="22"/>
                <w:szCs w:val="22"/>
                <w:lang w:eastAsia="es-ES"/>
              </w:rPr>
              <w:t xml:space="preserve">El Departamento de Validación (DV) de la DI es la instancia que promueve y estimula la publicación y difusión de los resultados de los proyectos de investigación. A través del DV se gestiona estímulos económicos para los profesores investigadores por publicación indizadas y libros con registro ISBN </w:t>
            </w:r>
            <w:r w:rsidRPr="000C7AC0">
              <w:rPr>
                <w:rFonts w:ascii="Georgia" w:hAnsi="Georgia" w:cs="Arial"/>
                <w:color w:val="FF0000"/>
                <w:sz w:val="22"/>
                <w:szCs w:val="22"/>
                <w:lang w:eastAsia="es-ES"/>
              </w:rPr>
              <w:t>(procedimiento para estímulos por publicaciones</w:t>
            </w:r>
            <w:r w:rsidRPr="00F6566B">
              <w:rPr>
                <w:rFonts w:ascii="Georgia" w:hAnsi="Georgia" w:cs="Arial"/>
                <w:color w:val="FF0000"/>
                <w:sz w:val="22"/>
                <w:szCs w:val="22"/>
                <w:lang w:eastAsia="es-ES"/>
              </w:rPr>
              <w:t>)</w:t>
            </w:r>
            <w:r w:rsidRPr="000C7AC0">
              <w:rPr>
                <w:rFonts w:ascii="Georgia" w:hAnsi="Georgia" w:cs="Arial"/>
                <w:sz w:val="22"/>
                <w:szCs w:val="22"/>
                <w:lang w:eastAsia="es-ES"/>
              </w:rPr>
              <w:t xml:space="preserve">. El mismo DV apoya en la gestión y pagos de los trámites requeridos para la protección intelectual los registros de variedades de plantas y títulos de obtentor, derechos de autor y de patentes nacionales. </w:t>
            </w:r>
            <w:r w:rsidRPr="000C7AC0">
              <w:rPr>
                <w:rFonts w:ascii="Georgia" w:hAnsi="Georgia" w:cs="Arial"/>
                <w:color w:val="FF0000"/>
                <w:sz w:val="22"/>
                <w:szCs w:val="22"/>
                <w:lang w:eastAsia="es-ES"/>
              </w:rPr>
              <w:t xml:space="preserve">(procedimientos para protección intelectual) </w:t>
            </w:r>
          </w:p>
          <w:p w:rsidR="000C7AC0" w:rsidRPr="000C7AC0" w:rsidRDefault="000C7AC0" w:rsidP="000C7AC0">
            <w:pPr>
              <w:pStyle w:val="Textocomentario"/>
              <w:spacing w:after="0" w:line="360" w:lineRule="auto"/>
              <w:ind w:left="352"/>
              <w:jc w:val="both"/>
              <w:rPr>
                <w:rFonts w:ascii="Georgia" w:hAnsi="Georgia" w:cs="Arial"/>
                <w:sz w:val="22"/>
                <w:szCs w:val="22"/>
                <w:lang w:eastAsia="es-ES"/>
              </w:rPr>
            </w:pPr>
          </w:p>
          <w:p w:rsidR="000C7AC0" w:rsidRPr="000C7AC0" w:rsidRDefault="000C7AC0" w:rsidP="000C7AC0">
            <w:pPr>
              <w:pStyle w:val="Textocomentario"/>
              <w:spacing w:after="0" w:line="360" w:lineRule="auto"/>
              <w:ind w:left="352"/>
              <w:jc w:val="both"/>
              <w:rPr>
                <w:rFonts w:ascii="Georgia" w:hAnsi="Georgia" w:cs="Arial"/>
                <w:sz w:val="22"/>
                <w:szCs w:val="22"/>
                <w:lang w:eastAsia="es-ES"/>
              </w:rPr>
            </w:pPr>
            <w:r w:rsidRPr="000C7AC0">
              <w:rPr>
                <w:rFonts w:ascii="Georgia" w:hAnsi="Georgia" w:cs="Arial"/>
                <w:sz w:val="22"/>
                <w:szCs w:val="22"/>
                <w:lang w:eastAsia="es-ES"/>
              </w:rPr>
              <w:t>Bajo los procesos operados en la DI, a los profesores investigadores del PAI</w:t>
            </w:r>
            <w:r w:rsidR="00F2042D">
              <w:rPr>
                <w:rFonts w:ascii="Georgia" w:hAnsi="Georgia" w:cs="Arial"/>
                <w:sz w:val="22"/>
                <w:szCs w:val="22"/>
                <w:lang w:eastAsia="es-ES"/>
              </w:rPr>
              <w:t>AYA</w:t>
            </w:r>
            <w:r w:rsidRPr="000C7AC0">
              <w:rPr>
                <w:rFonts w:ascii="Georgia" w:hAnsi="Georgia" w:cs="Arial"/>
                <w:sz w:val="22"/>
                <w:szCs w:val="22"/>
                <w:lang w:eastAsia="es-ES"/>
              </w:rPr>
              <w:t xml:space="preserve"> se les ha autorizado los siguientes </w:t>
            </w:r>
            <w:hyperlink r:id="rId223" w:history="1">
              <w:r w:rsidRPr="00C43D88">
                <w:rPr>
                  <w:rStyle w:val="Hipervnculo"/>
                  <w:rFonts w:ascii="Georgia" w:hAnsi="Georgia" w:cs="Arial"/>
                  <w:sz w:val="22"/>
                  <w:szCs w:val="22"/>
                  <w:lang w:eastAsia="es-ES"/>
                </w:rPr>
                <w:t>proyectos en el periodo 2014-2016</w:t>
              </w:r>
            </w:hyperlink>
            <w:r w:rsidR="00C43D88">
              <w:rPr>
                <w:rFonts w:ascii="Georgia" w:hAnsi="Georgia" w:cs="Arial"/>
                <w:sz w:val="22"/>
                <w:szCs w:val="22"/>
                <w:lang w:eastAsia="es-ES"/>
              </w:rPr>
              <w:t>.</w:t>
            </w:r>
          </w:p>
          <w:p w:rsidR="000C7AC0" w:rsidRPr="000C7AC0" w:rsidRDefault="000C7AC0" w:rsidP="000C7AC0">
            <w:pPr>
              <w:pStyle w:val="Textocomentario"/>
              <w:spacing w:after="0" w:line="360" w:lineRule="auto"/>
              <w:jc w:val="both"/>
              <w:rPr>
                <w:rFonts w:ascii="Georgia" w:hAnsi="Georgia" w:cs="Arial"/>
                <w:sz w:val="22"/>
                <w:szCs w:val="22"/>
                <w:lang w:eastAsia="es-ES"/>
              </w:rPr>
            </w:pPr>
          </w:p>
          <w:p w:rsidR="000C7AC0" w:rsidRPr="000C7AC0" w:rsidRDefault="000C7AC0" w:rsidP="00C43D88">
            <w:pPr>
              <w:pStyle w:val="Textocomentario"/>
              <w:spacing w:after="0" w:line="360" w:lineRule="auto"/>
              <w:jc w:val="both"/>
              <w:rPr>
                <w:rFonts w:ascii="Georgia" w:hAnsi="Georgia" w:cs="Arial"/>
                <w:lang w:eastAsia="es-ES"/>
              </w:rPr>
            </w:pPr>
          </w:p>
        </w:tc>
      </w:tr>
      <w:tr w:rsidR="000C7AC0" w:rsidRPr="000C7AC0" w:rsidTr="009F632E">
        <w:trPr>
          <w:trHeight w:val="253"/>
        </w:trPr>
        <w:tc>
          <w:tcPr>
            <w:tcW w:w="5000" w:type="pct"/>
            <w:shd w:val="clear" w:color="auto" w:fill="E7E6E6" w:themeFill="background2"/>
          </w:tcPr>
          <w:p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lastRenderedPageBreak/>
              <w:t xml:space="preserve">Los profesores de tiempo completo del programa educativo deben participar en líneas de generación y aplicación del conocimiento, aprobadas por la instancia correspondiente, considerando los aspectos de: </w:t>
            </w: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deben</w:t>
            </w:r>
            <w:r w:rsidRPr="000C7AC0">
              <w:rPr>
                <w:rFonts w:ascii="Georgia" w:hAnsi="Georgia" w:cs="Arial"/>
              </w:rPr>
              <w:t xml:space="preserve"> contar con líneas de generación y aplicación del conocimiento aprobadas por el cuerpo académico correspondiente e interacción entre éstos</w:t>
            </w:r>
            <w:r w:rsidRPr="000C7AC0">
              <w:rPr>
                <w:rFonts w:ascii="Georgia" w:hAnsi="Georgia" w:cs="Arial"/>
                <w:b/>
              </w:rPr>
              <w:t>:</w:t>
            </w: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rsidR="000C7AC0" w:rsidRPr="000C7AC0" w:rsidRDefault="000C7AC0" w:rsidP="00287F08">
            <w:pPr>
              <w:widowControl w:val="0"/>
              <w:numPr>
                <w:ilvl w:val="0"/>
                <w:numId w:val="96"/>
              </w:numPr>
              <w:suppressLineNumbers/>
              <w:suppressAutoHyphens/>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b/>
              </w:rPr>
              <w:t>Proyectos de investigación y/o desarrollo</w:t>
            </w:r>
          </w:p>
          <w:p w:rsidR="000C7AC0" w:rsidRPr="000C7AC0" w:rsidRDefault="000C7AC0" w:rsidP="000C7AC0">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b/>
              </w:rPr>
            </w:pP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Efectividad de las líneas y proyectos de investigación y/o desarrollo tecnológico en la generación y aplicación del conocimiento, que tomen en cuenta:</w:t>
            </w: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p>
          <w:p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La participación de grupos interdisciplinarios, multidisciplinarios e interinstitucionales de investigación tanto en el posgrado como la licenciatura;</w:t>
            </w:r>
          </w:p>
          <w:p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Los problemas de pertinencia local, regional y nacional o internacional;</w:t>
            </w:r>
          </w:p>
          <w:p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La participación de los sectores público, productivo y social local en la identificación de las áreas de oportunidad;</w:t>
            </w:r>
          </w:p>
          <w:p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Número de Líneas de investigación / Número de PTC.</w:t>
            </w:r>
          </w:p>
          <w:p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Número de proyectos de IyD / Número de PTC.</w:t>
            </w:r>
          </w:p>
          <w:p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Número de proyectos de IyD / por línea de investigación.</w:t>
            </w:r>
          </w:p>
          <w:p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Participación en redes de investigación, interinstitucionales, nacionales o internacionales.</w:t>
            </w: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Número de redes nacionales o internacionales</w:t>
            </w:r>
          </w:p>
          <w:p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Cuerpos Académicos Consolidados</w:t>
            </w:r>
          </w:p>
          <w:p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0C7AC0" w:rsidRPr="000C7AC0" w:rsidRDefault="000C7AC0" w:rsidP="00287F08">
            <w:pPr>
              <w:widowControl w:val="0"/>
              <w:numPr>
                <w:ilvl w:val="0"/>
                <w:numId w:val="96"/>
              </w:numPr>
              <w:suppressLineNumbers/>
              <w:suppressAutoHyphens/>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b/>
              </w:rPr>
              <w:t>Publicación de resultados de la investigación</w:t>
            </w: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Pertinencia e impacto de los resultados de investigación.</w:t>
            </w: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En extenso en revistas nacionales e internacionales con arbitraje;</w:t>
            </w:r>
          </w:p>
          <w:p w:rsidR="000C7AC0" w:rsidRPr="000C7AC0" w:rsidRDefault="000C7AC0" w:rsidP="000C7AC0">
            <w:pPr>
              <w:widowControl w:val="0"/>
              <w:suppressLineNumbers/>
              <w:tabs>
                <w:tab w:val="left" w:pos="1722"/>
              </w:tab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artículos publicados /Número de PTC.</w:t>
            </w:r>
          </w:p>
          <w:p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lastRenderedPageBreak/>
              <w:t xml:space="preserve">  En extenso en memorias de congresos internacionales y nacionales, con arbitraje;</w:t>
            </w: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artículos publicados en memorias / Número de PTC.</w:t>
            </w:r>
          </w:p>
          <w:p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 libros especializados (original, selección, compilación y coordinación);</w:t>
            </w: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libros publicados en 3 años / Número de PTC.</w:t>
            </w:r>
          </w:p>
          <w:p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 capítulos de investigación original en extenso en libros especializados;</w:t>
            </w: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capítulos publicados en 3 años / Número de PTC.</w:t>
            </w:r>
          </w:p>
          <w:p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 cartas al editor o comentarios en revistas de prestigio internacional.</w:t>
            </w:r>
          </w:p>
          <w:p w:rsidR="000C7AC0" w:rsidRPr="006C5718"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color w:val="FF0000"/>
              </w:rPr>
            </w:pPr>
            <w:r w:rsidRPr="000C7AC0">
              <w:rPr>
                <w:rFonts w:ascii="Georgia" w:hAnsi="Georgia" w:cs="Arial"/>
                <w:i/>
              </w:rPr>
              <w:t xml:space="preserve">           Número Cartas al editor / Número de PTC</w:t>
            </w:r>
          </w:p>
          <w:p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i/>
              </w:rPr>
            </w:pP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r w:rsidRPr="000C7AC0">
              <w:rPr>
                <w:rFonts w:ascii="Georgia" w:hAnsi="Georgia" w:cs="Arial"/>
                <w:b/>
              </w:rPr>
              <w:t>III.   Desarrollo, innovación y transferencia de tecnología</w:t>
            </w: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Pertinencia e impacto de desarrollo, innovación y transferencia de tecnología.</w:t>
            </w: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Productos tecnológicos:</w:t>
            </w: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1026" w:hanging="368"/>
              <w:jc w:val="both"/>
              <w:textAlignment w:val="baseline"/>
              <w:rPr>
                <w:rFonts w:ascii="Georgia" w:hAnsi="Georgia" w:cs="Arial"/>
              </w:rPr>
            </w:pPr>
            <w:r w:rsidRPr="000C7AC0">
              <w:rPr>
                <w:rFonts w:ascii="Georgia" w:hAnsi="Georgia" w:cs="Arial"/>
              </w:rPr>
              <w:t xml:space="preserve">  Patentes otorgadas en el extranjero (señalar, en su caso, si se encuentra en explotación comercial);</w:t>
            </w:r>
          </w:p>
          <w:p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Número de patentes en explotación / Número total de patentes.</w:t>
            </w:r>
          </w:p>
          <w:p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1026" w:hanging="368"/>
              <w:jc w:val="both"/>
              <w:textAlignment w:val="baseline"/>
              <w:rPr>
                <w:rFonts w:ascii="Georgia" w:hAnsi="Georgia" w:cs="Arial"/>
              </w:rPr>
            </w:pPr>
            <w:r w:rsidRPr="000C7AC0">
              <w:rPr>
                <w:rFonts w:ascii="Georgia" w:hAnsi="Georgia" w:cs="Arial"/>
              </w:rPr>
              <w:t xml:space="preserve">  Patentes otorgadas </w:t>
            </w:r>
            <w:r w:rsidR="00D86880" w:rsidRPr="000C7AC0">
              <w:rPr>
                <w:rFonts w:ascii="Georgia" w:hAnsi="Georgia" w:cs="Arial"/>
              </w:rPr>
              <w:t>nacionales (</w:t>
            </w:r>
            <w:r w:rsidRPr="000C7AC0">
              <w:rPr>
                <w:rFonts w:ascii="Georgia" w:hAnsi="Georgia" w:cs="Arial"/>
              </w:rPr>
              <w:t>señalar, en su caso, si se encuentra en explotación comercial);</w:t>
            </w: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patentes en explotación / Número total de patentes.</w:t>
            </w:r>
          </w:p>
          <w:p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..Propiedad industrial;</w:t>
            </w: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registros de propiedad industrial en 3 años/ Número total de registros.</w:t>
            </w:r>
          </w:p>
          <w:p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Diseños diversos;</w:t>
            </w: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registros de los diseños en 3 años/ Número total de registros.</w:t>
            </w:r>
          </w:p>
          <w:p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Derechos de autor;</w:t>
            </w: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registros de derecho de autor en 3 años/ Número total de registros.</w:t>
            </w:r>
          </w:p>
          <w:p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Licencias;</w:t>
            </w:r>
          </w:p>
          <w:p w:rsidR="000C7AC0" w:rsidRPr="000C7AC0" w:rsidRDefault="000C7AC0" w:rsidP="000C7AC0">
            <w:pPr>
              <w:widowControl w:val="0"/>
              <w:suppressLineNumbers/>
              <w:tabs>
                <w:tab w:val="left" w:pos="1422"/>
              </w:tab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licencias en 3 años/ Número total de licencias.</w:t>
            </w:r>
          </w:p>
          <w:p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Regalías;</w:t>
            </w: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Recursos obtenidos por regalías / Recursos extraordinarios.</w:t>
            </w:r>
          </w:p>
          <w:p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lastRenderedPageBreak/>
              <w:t xml:space="preserve">  Paquetes tecnológicos;</w:t>
            </w: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paquetes tecnológicos en 3 años/ Número total de paquetes.</w:t>
            </w:r>
          </w:p>
          <w:p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Prototipos.</w:t>
            </w:r>
          </w:p>
          <w:p w:rsidR="000C7AC0" w:rsidRPr="000C7AC0" w:rsidRDefault="000C7AC0" w:rsidP="000C7AC0">
            <w:pPr>
              <w:pStyle w:val="Default"/>
              <w:spacing w:line="360" w:lineRule="auto"/>
              <w:ind w:left="885"/>
              <w:jc w:val="both"/>
              <w:rPr>
                <w:rFonts w:ascii="Georgia" w:hAnsi="Georgia"/>
                <w:i/>
                <w:sz w:val="22"/>
                <w:szCs w:val="22"/>
              </w:rPr>
            </w:pPr>
            <w:r w:rsidRPr="000C7AC0">
              <w:rPr>
                <w:rFonts w:ascii="Georgia" w:hAnsi="Georgia"/>
                <w:i/>
                <w:sz w:val="22"/>
                <w:szCs w:val="22"/>
              </w:rPr>
              <w:t xml:space="preserve">      Número de prototipos en 3 años/ Número total de prototipos</w:t>
            </w:r>
          </w:p>
          <w:p w:rsidR="000C7AC0" w:rsidRPr="000C7AC0" w:rsidRDefault="000C7AC0" w:rsidP="000C7AC0">
            <w:pPr>
              <w:pStyle w:val="Default"/>
              <w:spacing w:line="360" w:lineRule="auto"/>
              <w:ind w:left="885"/>
              <w:jc w:val="both"/>
              <w:rPr>
                <w:rFonts w:ascii="Georgia" w:hAnsi="Georgia"/>
                <w:sz w:val="22"/>
                <w:szCs w:val="22"/>
              </w:rPr>
            </w:pPr>
          </w:p>
        </w:tc>
      </w:tr>
      <w:tr w:rsidR="000C7AC0" w:rsidRPr="000C7AC0" w:rsidTr="009F632E">
        <w:trPr>
          <w:trHeight w:val="253"/>
        </w:trPr>
        <w:tc>
          <w:tcPr>
            <w:tcW w:w="5000" w:type="pct"/>
            <w:shd w:val="clear" w:color="auto" w:fill="E7E6E6" w:themeFill="background2"/>
          </w:tcPr>
          <w:p w:rsidR="000C7AC0" w:rsidRPr="000C7AC0" w:rsidRDefault="000C7AC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0C7AC0" w:rsidRPr="000C7AC0" w:rsidRDefault="000C7AC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       No cumple_____</w:t>
            </w:r>
          </w:p>
        </w:tc>
      </w:tr>
      <w:tr w:rsidR="000C7AC0" w:rsidRPr="000C7AC0" w:rsidTr="009F632E">
        <w:trPr>
          <w:trHeight w:val="253"/>
        </w:trPr>
        <w:tc>
          <w:tcPr>
            <w:tcW w:w="5000" w:type="pct"/>
            <w:shd w:val="clear" w:color="auto" w:fill="auto"/>
          </w:tcPr>
          <w:p w:rsidR="000C7AC0" w:rsidRDefault="000C7AC0" w:rsidP="000C7AC0">
            <w:pPr>
              <w:pStyle w:val="Default"/>
              <w:spacing w:line="360" w:lineRule="auto"/>
              <w:jc w:val="both"/>
              <w:rPr>
                <w:rFonts w:ascii="Georgia" w:hAnsi="Georgia"/>
                <w:b/>
                <w:sz w:val="22"/>
                <w:szCs w:val="22"/>
              </w:rPr>
            </w:pPr>
            <w:r w:rsidRPr="000C7AC0">
              <w:rPr>
                <w:rFonts w:ascii="Georgia" w:hAnsi="Georgia"/>
                <w:b/>
                <w:sz w:val="22"/>
                <w:szCs w:val="22"/>
              </w:rPr>
              <w:t>Descripción, apreciación y análisis:</w:t>
            </w:r>
          </w:p>
          <w:p w:rsidR="00721187" w:rsidRDefault="00721187" w:rsidP="000C7AC0">
            <w:pPr>
              <w:pStyle w:val="Default"/>
              <w:spacing w:line="360" w:lineRule="auto"/>
              <w:jc w:val="both"/>
              <w:rPr>
                <w:rFonts w:ascii="Georgia" w:hAnsi="Georgia"/>
                <w:b/>
                <w:sz w:val="22"/>
                <w:szCs w:val="22"/>
              </w:rPr>
            </w:pPr>
          </w:p>
          <w:p w:rsidR="00721187" w:rsidRDefault="00721187" w:rsidP="000C7AC0">
            <w:pPr>
              <w:pStyle w:val="Default"/>
              <w:spacing w:line="360" w:lineRule="auto"/>
              <w:jc w:val="both"/>
              <w:rPr>
                <w:rFonts w:ascii="Georgia" w:hAnsi="Georgia"/>
                <w:b/>
                <w:sz w:val="22"/>
                <w:szCs w:val="22"/>
              </w:rPr>
            </w:pPr>
          </w:p>
          <w:p w:rsidR="000152A7" w:rsidRDefault="000152A7" w:rsidP="00287F08">
            <w:pPr>
              <w:widowControl w:val="0"/>
              <w:numPr>
                <w:ilvl w:val="0"/>
                <w:numId w:val="100"/>
              </w:numPr>
              <w:suppressLineNumbers/>
              <w:suppressAutoHyphen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P</w:t>
            </w:r>
            <w:r w:rsidRPr="00F42E59">
              <w:rPr>
                <w:rFonts w:ascii="Arial" w:hAnsi="Arial" w:cs="Arial"/>
                <w:b/>
              </w:rPr>
              <w:t>royectos</w:t>
            </w:r>
            <w:r>
              <w:rPr>
                <w:rFonts w:ascii="Arial" w:hAnsi="Arial" w:cs="Arial"/>
                <w:b/>
              </w:rPr>
              <w:t xml:space="preserve"> de investigación</w:t>
            </w:r>
          </w:p>
          <w:p w:rsidR="000152A7" w:rsidRDefault="000152A7" w:rsidP="000C7AC0">
            <w:pPr>
              <w:pStyle w:val="Default"/>
              <w:spacing w:line="360" w:lineRule="auto"/>
              <w:jc w:val="both"/>
              <w:rPr>
                <w:rFonts w:ascii="Georgia" w:hAnsi="Georgia"/>
                <w:b/>
                <w:sz w:val="22"/>
                <w:szCs w:val="22"/>
              </w:rPr>
            </w:pPr>
          </w:p>
          <w:p w:rsidR="00FC23F7" w:rsidRPr="00F6566B" w:rsidRDefault="00FC23F7" w:rsidP="00FC23F7">
            <w:pPr>
              <w:pStyle w:val="Textocomentario"/>
              <w:spacing w:after="0" w:line="360" w:lineRule="auto"/>
              <w:ind w:left="352"/>
              <w:jc w:val="both"/>
              <w:rPr>
                <w:rFonts w:ascii="Georgia" w:hAnsi="Georgia" w:cs="Arial"/>
                <w:b/>
                <w:sz w:val="22"/>
                <w:szCs w:val="22"/>
                <w:lang w:eastAsia="es-ES"/>
              </w:rPr>
            </w:pPr>
            <w:r w:rsidRPr="00F6566B">
              <w:rPr>
                <w:rFonts w:ascii="Georgia" w:hAnsi="Georgia" w:cs="Arial"/>
                <w:b/>
                <w:sz w:val="22"/>
                <w:szCs w:val="22"/>
                <w:lang w:eastAsia="es-ES"/>
              </w:rPr>
              <w:t>Programas, Líneas de investigación y proyectos.</w:t>
            </w:r>
          </w:p>
          <w:p w:rsidR="00FC23F7" w:rsidRPr="000C7AC0" w:rsidRDefault="00FC23F7" w:rsidP="00FC23F7">
            <w:pPr>
              <w:pStyle w:val="Textocomentario"/>
              <w:spacing w:after="0" w:line="360" w:lineRule="auto"/>
              <w:ind w:left="352"/>
              <w:jc w:val="both"/>
              <w:rPr>
                <w:rFonts w:ascii="Georgia" w:hAnsi="Georgia" w:cs="Arial"/>
                <w:sz w:val="22"/>
                <w:szCs w:val="22"/>
                <w:lang w:eastAsia="es-ES"/>
              </w:rPr>
            </w:pPr>
          </w:p>
          <w:p w:rsidR="00D44D11" w:rsidRDefault="00FC23F7" w:rsidP="00D44D11">
            <w:pPr>
              <w:pStyle w:val="Textocomentario"/>
              <w:spacing w:after="0" w:line="360" w:lineRule="auto"/>
              <w:ind w:left="352"/>
              <w:jc w:val="both"/>
              <w:rPr>
                <w:rStyle w:val="Hipervnculo"/>
                <w:rFonts w:ascii="Georgia" w:hAnsi="Georgia" w:cs="Arial"/>
                <w:sz w:val="22"/>
                <w:szCs w:val="22"/>
              </w:rPr>
            </w:pPr>
            <w:r w:rsidRPr="000C7AC0">
              <w:rPr>
                <w:rFonts w:ascii="Georgia" w:hAnsi="Georgia" w:cs="Arial"/>
                <w:sz w:val="22"/>
                <w:szCs w:val="22"/>
              </w:rPr>
              <w:t xml:space="preserve">La definición </w:t>
            </w:r>
            <w:r w:rsidR="00523CA8">
              <w:rPr>
                <w:rFonts w:ascii="Georgia" w:hAnsi="Georgia" w:cs="Arial"/>
                <w:sz w:val="22"/>
                <w:szCs w:val="22"/>
              </w:rPr>
              <w:t xml:space="preserve">y aprobación </w:t>
            </w:r>
            <w:r w:rsidRPr="000C7AC0">
              <w:rPr>
                <w:rFonts w:ascii="Georgia" w:hAnsi="Georgia" w:cs="Arial"/>
                <w:sz w:val="22"/>
                <w:szCs w:val="22"/>
              </w:rPr>
              <w:t>de las líneas de investigación para la generación y aplicación del conocimiento, así como la elaboración de las propuestas de proyectos de investigación se inicia en las academias</w:t>
            </w:r>
            <w:r w:rsidR="00523CA8">
              <w:rPr>
                <w:rFonts w:ascii="Georgia" w:hAnsi="Georgia" w:cs="Arial"/>
                <w:sz w:val="22"/>
                <w:szCs w:val="22"/>
              </w:rPr>
              <w:t xml:space="preserve"> constituidas por profesores investigadores que dan servicio tanto a licenciatura como a postgrado(grupos multidisciplinarios) </w:t>
            </w:r>
            <w:r w:rsidRPr="000C7AC0">
              <w:rPr>
                <w:rFonts w:ascii="Georgia" w:hAnsi="Georgia" w:cs="Arial"/>
                <w:sz w:val="22"/>
                <w:szCs w:val="22"/>
              </w:rPr>
              <w:t xml:space="preserve">de los Departamentos Académicos, y/o Centros, Institutos, Secciones, Cuerpos Académicos (CA) y/o academias de programa. A la Universidad como institución pública que recibe subsidio federal, se le requiere que sus actividades </w:t>
            </w:r>
            <w:r w:rsidR="00523CA8">
              <w:rPr>
                <w:rFonts w:ascii="Georgia" w:hAnsi="Georgia" w:cs="Arial"/>
                <w:sz w:val="22"/>
                <w:szCs w:val="22"/>
              </w:rPr>
              <w:t>sean pertinentes y contribuyan a resolver l</w:t>
            </w:r>
            <w:r w:rsidRPr="000C7AC0">
              <w:rPr>
                <w:rFonts w:ascii="Georgia" w:hAnsi="Georgia" w:cs="Arial"/>
                <w:sz w:val="22"/>
                <w:szCs w:val="22"/>
              </w:rPr>
              <w:t xml:space="preserve">os </w:t>
            </w:r>
            <w:r w:rsidR="00523CA8">
              <w:rPr>
                <w:rFonts w:ascii="Georgia" w:hAnsi="Georgia" w:cs="Arial"/>
                <w:sz w:val="22"/>
                <w:szCs w:val="22"/>
              </w:rPr>
              <w:t xml:space="preserve">problemas locales, regionales y </w:t>
            </w:r>
            <w:r w:rsidRPr="000C7AC0">
              <w:rPr>
                <w:rFonts w:ascii="Georgia" w:hAnsi="Georgia" w:cs="Arial"/>
                <w:sz w:val="22"/>
                <w:szCs w:val="22"/>
              </w:rPr>
              <w:t xml:space="preserve">nacionales </w:t>
            </w:r>
            <w:hyperlink r:id="rId224" w:history="1">
              <w:r w:rsidRPr="00AE157D">
                <w:rPr>
                  <w:rStyle w:val="Hipervnculo"/>
                  <w:rFonts w:ascii="Georgia" w:hAnsi="Georgia" w:cs="Arial"/>
                  <w:sz w:val="22"/>
                  <w:szCs w:val="22"/>
                </w:rPr>
                <w:t>(Informes a SEP-CONACYT);</w:t>
              </w:r>
            </w:hyperlink>
            <w:r w:rsidRPr="000C7AC0">
              <w:rPr>
                <w:rFonts w:ascii="Georgia" w:hAnsi="Georgia" w:cs="Arial"/>
                <w:sz w:val="22"/>
                <w:szCs w:val="22"/>
              </w:rPr>
              <w:t>así, las líneas y los proyectos de investigación corresponden a los objetivos planteados en el Plan de Desarrollo Institucional (PDI) que a su vez está alineado a los objetivos del Plan Nacional de Desarrollo (PND) y a los Programas Sectoriales en función de los temas estratégicos de investigación, planteados por la SAGARPA, CONACYT, CONAFOR, SEMARNAT, CONAGUA, etc.</w:t>
            </w:r>
            <w:r w:rsidR="00AE157D">
              <w:rPr>
                <w:rFonts w:ascii="Georgia" w:hAnsi="Georgia" w:cs="Arial"/>
                <w:sz w:val="22"/>
                <w:szCs w:val="22"/>
              </w:rPr>
              <w:t xml:space="preserve">, como se detalla en el </w:t>
            </w:r>
            <w:hyperlink r:id="rId225" w:history="1">
              <w:r w:rsidRPr="00AE157D">
                <w:rPr>
                  <w:rStyle w:val="Hipervnculo"/>
                  <w:rFonts w:ascii="Georgia" w:hAnsi="Georgia" w:cs="Arial"/>
                  <w:sz w:val="22"/>
                  <w:szCs w:val="22"/>
                </w:rPr>
                <w:t>Marco de Referencia</w:t>
              </w:r>
              <w:r w:rsidR="00AE157D" w:rsidRPr="00AE157D">
                <w:rPr>
                  <w:rStyle w:val="Hipervnculo"/>
                  <w:rFonts w:ascii="Georgia" w:hAnsi="Georgia" w:cs="Arial"/>
                  <w:sz w:val="22"/>
                  <w:szCs w:val="22"/>
                </w:rPr>
                <w:t xml:space="preserve"> de Investigación 2016</w:t>
              </w:r>
              <w:r w:rsidR="000017AA" w:rsidRPr="00AE157D">
                <w:rPr>
                  <w:rStyle w:val="Hipervnculo"/>
                  <w:rFonts w:ascii="Georgia" w:hAnsi="Georgia" w:cs="Arial"/>
                  <w:sz w:val="22"/>
                  <w:szCs w:val="22"/>
                </w:rPr>
                <w:t>.</w:t>
              </w:r>
            </w:hyperlink>
          </w:p>
          <w:p w:rsidR="00C43D88" w:rsidRDefault="00C43D88" w:rsidP="00D44D11">
            <w:pPr>
              <w:pStyle w:val="Textocomentario"/>
              <w:spacing w:after="0" w:line="360" w:lineRule="auto"/>
              <w:ind w:left="352"/>
              <w:jc w:val="both"/>
              <w:rPr>
                <w:rFonts w:ascii="Georgia" w:hAnsi="Georgia" w:cs="Arial"/>
                <w:sz w:val="22"/>
                <w:szCs w:val="22"/>
              </w:rPr>
            </w:pPr>
          </w:p>
          <w:p w:rsidR="006F7752" w:rsidRDefault="006F7752" w:rsidP="00D44D11">
            <w:pPr>
              <w:pStyle w:val="Textocomentario"/>
              <w:spacing w:after="0" w:line="360" w:lineRule="auto"/>
              <w:ind w:left="352"/>
              <w:jc w:val="both"/>
              <w:rPr>
                <w:rFonts w:ascii="Georgia" w:hAnsi="Georgia" w:cs="Arial"/>
                <w:sz w:val="22"/>
                <w:szCs w:val="22"/>
              </w:rPr>
            </w:pPr>
          </w:p>
          <w:p w:rsidR="006F7752" w:rsidRDefault="006F7752" w:rsidP="00D44D11">
            <w:pPr>
              <w:pStyle w:val="Textocomentario"/>
              <w:spacing w:after="0" w:line="360" w:lineRule="auto"/>
              <w:ind w:left="352"/>
              <w:jc w:val="both"/>
              <w:rPr>
                <w:rFonts w:ascii="Georgia" w:hAnsi="Georgia" w:cs="Arial"/>
                <w:sz w:val="22"/>
                <w:szCs w:val="22"/>
              </w:rPr>
            </w:pPr>
          </w:p>
          <w:p w:rsidR="006F7752" w:rsidRDefault="006F7752" w:rsidP="00D44D11">
            <w:pPr>
              <w:pStyle w:val="Textocomentario"/>
              <w:spacing w:after="0" w:line="360" w:lineRule="auto"/>
              <w:ind w:left="352"/>
              <w:jc w:val="both"/>
              <w:rPr>
                <w:rFonts w:ascii="Georgia" w:hAnsi="Georgia" w:cs="Arial"/>
                <w:sz w:val="22"/>
                <w:szCs w:val="22"/>
              </w:rPr>
            </w:pPr>
          </w:p>
          <w:p w:rsidR="006F7752" w:rsidRDefault="006F7752" w:rsidP="00D44D11">
            <w:pPr>
              <w:pStyle w:val="Textocomentario"/>
              <w:spacing w:after="0" w:line="360" w:lineRule="auto"/>
              <w:ind w:left="352"/>
              <w:jc w:val="both"/>
              <w:rPr>
                <w:rFonts w:ascii="Georgia" w:hAnsi="Georgia" w:cs="Arial"/>
                <w:sz w:val="22"/>
                <w:szCs w:val="22"/>
              </w:rPr>
            </w:pPr>
          </w:p>
          <w:p w:rsidR="006F7752" w:rsidRDefault="006F7752" w:rsidP="00D44D11">
            <w:pPr>
              <w:pStyle w:val="Textocomentario"/>
              <w:spacing w:after="0" w:line="360" w:lineRule="auto"/>
              <w:ind w:left="352"/>
              <w:jc w:val="both"/>
              <w:rPr>
                <w:rFonts w:ascii="Georgia" w:hAnsi="Georgia" w:cs="Arial"/>
                <w:sz w:val="22"/>
                <w:szCs w:val="22"/>
              </w:rPr>
            </w:pPr>
          </w:p>
          <w:p w:rsidR="006F7752" w:rsidRDefault="006F7752" w:rsidP="00D44D11">
            <w:pPr>
              <w:pStyle w:val="Textocomentario"/>
              <w:spacing w:after="0" w:line="360" w:lineRule="auto"/>
              <w:ind w:left="352"/>
              <w:jc w:val="both"/>
              <w:rPr>
                <w:rFonts w:ascii="Georgia" w:hAnsi="Georgia" w:cs="Arial"/>
                <w:sz w:val="22"/>
                <w:szCs w:val="22"/>
              </w:rPr>
            </w:pPr>
          </w:p>
          <w:p w:rsidR="00D44D11" w:rsidRDefault="00D44D11" w:rsidP="00D44D11">
            <w:pPr>
              <w:pStyle w:val="Textocomentario"/>
              <w:spacing w:after="0" w:line="360" w:lineRule="auto"/>
              <w:ind w:left="352"/>
              <w:jc w:val="both"/>
              <w:rPr>
                <w:rFonts w:ascii="Georgia" w:hAnsi="Georgia" w:cs="Arial"/>
                <w:sz w:val="22"/>
                <w:szCs w:val="22"/>
              </w:rPr>
            </w:pPr>
            <w:r>
              <w:rPr>
                <w:rFonts w:ascii="Georgia" w:hAnsi="Georgia" w:cs="Arial"/>
                <w:sz w:val="22"/>
                <w:szCs w:val="22"/>
              </w:rPr>
              <w:lastRenderedPageBreak/>
              <w:t>Los indicadores para el PAI</w:t>
            </w:r>
            <w:r w:rsidR="00616C04">
              <w:rPr>
                <w:rFonts w:ascii="Georgia" w:hAnsi="Georgia" w:cs="Arial"/>
                <w:sz w:val="22"/>
                <w:szCs w:val="22"/>
              </w:rPr>
              <w:t>AYA</w:t>
            </w:r>
            <w:r>
              <w:rPr>
                <w:rFonts w:ascii="Georgia" w:hAnsi="Georgia" w:cs="Arial"/>
                <w:sz w:val="22"/>
                <w:szCs w:val="22"/>
              </w:rPr>
              <w:t xml:space="preserve"> en relación en sus actividades de </w:t>
            </w:r>
            <w:r w:rsidR="009F632E">
              <w:rPr>
                <w:rFonts w:ascii="Georgia" w:hAnsi="Georgia" w:cs="Arial"/>
                <w:sz w:val="22"/>
                <w:szCs w:val="22"/>
              </w:rPr>
              <w:t>investigación</w:t>
            </w:r>
          </w:p>
          <w:p w:rsidR="009F632E" w:rsidRDefault="009F632E" w:rsidP="00D44D11">
            <w:pPr>
              <w:pStyle w:val="Textocomentario"/>
              <w:spacing w:after="0" w:line="360" w:lineRule="auto"/>
              <w:ind w:left="352"/>
              <w:jc w:val="both"/>
              <w:rPr>
                <w:rFonts w:ascii="Georgia" w:hAnsi="Georgia" w:cs="Arial"/>
                <w:sz w:val="22"/>
                <w:szCs w:val="22"/>
              </w:rPr>
            </w:pPr>
          </w:p>
          <w:p w:rsidR="009F632E" w:rsidRDefault="009F632E" w:rsidP="00D44D11">
            <w:pPr>
              <w:pStyle w:val="Textocomentario"/>
              <w:spacing w:after="0" w:line="360" w:lineRule="auto"/>
              <w:ind w:left="352"/>
              <w:jc w:val="both"/>
              <w:rPr>
                <w:rFonts w:ascii="Georgia" w:hAnsi="Georgia" w:cs="Arial"/>
                <w:sz w:val="22"/>
                <w:szCs w:val="22"/>
              </w:rPr>
            </w:pPr>
          </w:p>
          <w:tbl>
            <w:tblPr>
              <w:tblW w:w="5404" w:type="dxa"/>
              <w:jc w:val="center"/>
              <w:tblCellMar>
                <w:left w:w="70" w:type="dxa"/>
                <w:right w:w="70" w:type="dxa"/>
              </w:tblCellMar>
              <w:tblLook w:val="04A0" w:firstRow="1" w:lastRow="0" w:firstColumn="1" w:lastColumn="0" w:noHBand="0" w:noVBand="1"/>
            </w:tblPr>
            <w:tblGrid>
              <w:gridCol w:w="190"/>
              <w:gridCol w:w="715"/>
              <w:gridCol w:w="1664"/>
              <w:gridCol w:w="1560"/>
              <w:gridCol w:w="1275"/>
            </w:tblGrid>
            <w:tr w:rsidR="009F632E" w:rsidRPr="009F632E" w:rsidTr="009F632E">
              <w:trPr>
                <w:trHeight w:val="300"/>
                <w:jc w:val="center"/>
              </w:trPr>
              <w:tc>
                <w:tcPr>
                  <w:tcW w:w="5404" w:type="dxa"/>
                  <w:gridSpan w:val="5"/>
                  <w:tcBorders>
                    <w:top w:val="nil"/>
                    <w:left w:val="nil"/>
                    <w:bottom w:val="nil"/>
                    <w:right w:val="nil"/>
                  </w:tcBorders>
                  <w:shd w:val="clear" w:color="000000" w:fill="FFFFFF"/>
                  <w:noWrap/>
                  <w:vAlign w:val="bottom"/>
                  <w:hideMark/>
                </w:tcPr>
                <w:p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Numero de LGAC reg</w:t>
                  </w:r>
                  <w:r w:rsidR="008F0991">
                    <w:rPr>
                      <w:rFonts w:ascii="Calibri" w:eastAsia="Times New Roman" w:hAnsi="Calibri" w:cs="Calibri"/>
                      <w:color w:val="000000"/>
                      <w:lang w:eastAsia="es-MX"/>
                    </w:rPr>
                    <w:t>i</w:t>
                  </w:r>
                  <w:r w:rsidR="00616C04">
                    <w:rPr>
                      <w:rFonts w:ascii="Calibri" w:eastAsia="Times New Roman" w:hAnsi="Calibri" w:cs="Calibri"/>
                      <w:color w:val="000000"/>
                      <w:lang w:eastAsia="es-MX"/>
                    </w:rPr>
                    <w:t>stradas por profesores del PAIAYA</w:t>
                  </w:r>
                  <w:r w:rsidRPr="009F632E">
                    <w:rPr>
                      <w:rFonts w:ascii="Calibri" w:eastAsia="Times New Roman" w:hAnsi="Calibri" w:cs="Calibri"/>
                      <w:color w:val="000000"/>
                      <w:lang w:eastAsia="es-MX"/>
                    </w:rPr>
                    <w:t xml:space="preserve"> en los años 2014-2016</w:t>
                  </w:r>
                </w:p>
              </w:tc>
            </w:tr>
            <w:tr w:rsidR="006F7752" w:rsidRPr="009F632E" w:rsidTr="009F632E">
              <w:trPr>
                <w:trHeight w:val="300"/>
                <w:jc w:val="center"/>
              </w:trPr>
              <w:tc>
                <w:tcPr>
                  <w:tcW w:w="190" w:type="dxa"/>
                  <w:tcBorders>
                    <w:top w:val="nil"/>
                    <w:left w:val="nil"/>
                    <w:bottom w:val="nil"/>
                    <w:right w:val="nil"/>
                  </w:tcBorders>
                  <w:shd w:val="clear" w:color="000000" w:fill="FFFFFF"/>
                  <w:noWrap/>
                  <w:vAlign w:val="bottom"/>
                  <w:hideMark/>
                </w:tcPr>
                <w:p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nil"/>
                    <w:bottom w:val="nil"/>
                    <w:right w:val="nil"/>
                  </w:tcBorders>
                  <w:shd w:val="clear" w:color="000000" w:fill="FFFFFF"/>
                  <w:noWrap/>
                  <w:vAlign w:val="bottom"/>
                  <w:hideMark/>
                </w:tcPr>
                <w:p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664" w:type="dxa"/>
                  <w:tcBorders>
                    <w:top w:val="nil"/>
                    <w:left w:val="nil"/>
                    <w:bottom w:val="nil"/>
                    <w:right w:val="nil"/>
                  </w:tcBorders>
                  <w:shd w:val="clear" w:color="000000" w:fill="FFFFFF"/>
                  <w:noWrap/>
                  <w:vAlign w:val="bottom"/>
                  <w:hideMark/>
                </w:tcPr>
                <w:p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60" w:type="dxa"/>
                  <w:tcBorders>
                    <w:top w:val="nil"/>
                    <w:left w:val="nil"/>
                    <w:bottom w:val="nil"/>
                    <w:right w:val="nil"/>
                  </w:tcBorders>
                  <w:shd w:val="clear" w:color="000000" w:fill="FFFFFF"/>
                  <w:noWrap/>
                  <w:vAlign w:val="bottom"/>
                  <w:hideMark/>
                </w:tcPr>
                <w:p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275" w:type="dxa"/>
                  <w:tcBorders>
                    <w:top w:val="nil"/>
                    <w:left w:val="nil"/>
                    <w:bottom w:val="nil"/>
                    <w:right w:val="nil"/>
                  </w:tcBorders>
                  <w:shd w:val="clear" w:color="000000" w:fill="FFFFFF"/>
                  <w:noWrap/>
                  <w:vAlign w:val="bottom"/>
                  <w:hideMark/>
                </w:tcPr>
                <w:p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6F7752" w:rsidRPr="009F632E" w:rsidTr="009F632E">
              <w:trPr>
                <w:trHeight w:val="300"/>
                <w:jc w:val="center"/>
              </w:trPr>
              <w:tc>
                <w:tcPr>
                  <w:tcW w:w="190" w:type="dxa"/>
                  <w:tcBorders>
                    <w:top w:val="nil"/>
                    <w:left w:val="nil"/>
                    <w:bottom w:val="nil"/>
                    <w:right w:val="nil"/>
                  </w:tcBorders>
                  <w:shd w:val="clear" w:color="000000" w:fill="FFFFFF"/>
                  <w:noWrap/>
                  <w:vAlign w:val="bottom"/>
                  <w:hideMark/>
                </w:tcPr>
                <w:p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Año</w:t>
                  </w:r>
                </w:p>
              </w:tc>
              <w:tc>
                <w:tcPr>
                  <w:tcW w:w="1664" w:type="dxa"/>
                  <w:tcBorders>
                    <w:top w:val="single" w:sz="4" w:space="0" w:color="auto"/>
                    <w:left w:val="nil"/>
                    <w:bottom w:val="single" w:sz="4" w:space="0" w:color="auto"/>
                    <w:right w:val="single" w:sz="4" w:space="0" w:color="auto"/>
                  </w:tcBorders>
                  <w:shd w:val="clear" w:color="000000" w:fill="FFFFFF"/>
                  <w:noWrap/>
                  <w:vAlign w:val="bottom"/>
                  <w:hideMark/>
                </w:tcPr>
                <w:p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xml:space="preserve">No. </w:t>
                  </w:r>
                  <w:r>
                    <w:rPr>
                      <w:rFonts w:ascii="Calibri" w:eastAsia="Times New Roman" w:hAnsi="Calibri" w:cs="Calibri"/>
                      <w:color w:val="000000"/>
                      <w:lang w:eastAsia="es-MX"/>
                    </w:rPr>
                    <w:t>LGAC</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PTC</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w:t>
                  </w:r>
                </w:p>
              </w:tc>
            </w:tr>
            <w:tr w:rsidR="006F7752" w:rsidRPr="009F632E" w:rsidTr="001A1A03">
              <w:trPr>
                <w:trHeight w:val="300"/>
                <w:jc w:val="center"/>
              </w:trPr>
              <w:tc>
                <w:tcPr>
                  <w:tcW w:w="190" w:type="dxa"/>
                  <w:tcBorders>
                    <w:top w:val="nil"/>
                    <w:left w:val="nil"/>
                    <w:bottom w:val="nil"/>
                    <w:right w:val="nil"/>
                  </w:tcBorders>
                  <w:shd w:val="clear" w:color="000000" w:fill="FFFFFF"/>
                  <w:noWrap/>
                  <w:vAlign w:val="bottom"/>
                  <w:hideMark/>
                </w:tcPr>
                <w:p w:rsidR="00352479" w:rsidRPr="009F632E" w:rsidRDefault="00352479" w:rsidP="00352479">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single" w:sz="4" w:space="0" w:color="auto"/>
                    <w:bottom w:val="single" w:sz="4" w:space="0" w:color="auto"/>
                    <w:right w:val="single" w:sz="4" w:space="0" w:color="auto"/>
                  </w:tcBorders>
                  <w:shd w:val="clear" w:color="000000" w:fill="FFFFFF"/>
                  <w:noWrap/>
                  <w:vAlign w:val="bottom"/>
                  <w:hideMark/>
                </w:tcPr>
                <w:p w:rsidR="00352479" w:rsidRPr="009F632E" w:rsidRDefault="00352479" w:rsidP="00352479">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2014</w:t>
                  </w:r>
                </w:p>
              </w:tc>
              <w:tc>
                <w:tcPr>
                  <w:tcW w:w="1664" w:type="dxa"/>
                  <w:tcBorders>
                    <w:top w:val="nil"/>
                    <w:left w:val="nil"/>
                    <w:bottom w:val="single" w:sz="4" w:space="0" w:color="auto"/>
                    <w:right w:val="single" w:sz="4" w:space="0" w:color="auto"/>
                  </w:tcBorders>
                  <w:shd w:val="clear" w:color="000000" w:fill="FFFFFF"/>
                  <w:noWrap/>
                  <w:vAlign w:val="bottom"/>
                </w:tcPr>
                <w:p w:rsidR="00352479" w:rsidRPr="009F632E" w:rsidRDefault="00352479" w:rsidP="0035247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6</w:t>
                  </w:r>
                </w:p>
              </w:tc>
              <w:tc>
                <w:tcPr>
                  <w:tcW w:w="1560" w:type="dxa"/>
                  <w:tcBorders>
                    <w:top w:val="nil"/>
                    <w:left w:val="nil"/>
                    <w:bottom w:val="single" w:sz="4" w:space="0" w:color="auto"/>
                    <w:right w:val="single" w:sz="4" w:space="0" w:color="auto"/>
                  </w:tcBorders>
                  <w:shd w:val="clear" w:color="000000" w:fill="FFFFFF"/>
                  <w:noWrap/>
                </w:tcPr>
                <w:p w:rsidR="00352479" w:rsidRPr="009F632E" w:rsidRDefault="00352479" w:rsidP="00352479">
                  <w:pPr>
                    <w:spacing w:after="0" w:line="240" w:lineRule="auto"/>
                    <w:jc w:val="center"/>
                    <w:rPr>
                      <w:rFonts w:ascii="Calibri" w:eastAsia="Times New Roman" w:hAnsi="Calibri" w:cs="Calibri"/>
                      <w:color w:val="000000"/>
                      <w:lang w:eastAsia="es-MX"/>
                    </w:rPr>
                  </w:pPr>
                  <w:r>
                    <w:rPr>
                      <w:rFonts w:ascii="Georgia" w:eastAsia="Times New Roman" w:hAnsi="Georgia" w:cs="Arial"/>
                      <w:color w:val="000000"/>
                      <w:lang w:eastAsia="es-MX"/>
                    </w:rPr>
                    <w:t>16</w:t>
                  </w:r>
                </w:p>
              </w:tc>
              <w:tc>
                <w:tcPr>
                  <w:tcW w:w="1275" w:type="dxa"/>
                  <w:tcBorders>
                    <w:top w:val="nil"/>
                    <w:left w:val="nil"/>
                    <w:bottom w:val="single" w:sz="4" w:space="0" w:color="auto"/>
                    <w:right w:val="single" w:sz="4" w:space="0" w:color="auto"/>
                  </w:tcBorders>
                  <w:shd w:val="clear" w:color="000000" w:fill="FFFFFF"/>
                  <w:noWrap/>
                  <w:vAlign w:val="bottom"/>
                </w:tcPr>
                <w:p w:rsidR="00352479" w:rsidRPr="009F632E" w:rsidRDefault="00352479" w:rsidP="0035247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0.37</w:t>
                  </w:r>
                </w:p>
              </w:tc>
            </w:tr>
            <w:tr w:rsidR="006F7752" w:rsidRPr="009F632E" w:rsidTr="001A1A03">
              <w:trPr>
                <w:trHeight w:val="300"/>
                <w:jc w:val="center"/>
              </w:trPr>
              <w:tc>
                <w:tcPr>
                  <w:tcW w:w="190" w:type="dxa"/>
                  <w:tcBorders>
                    <w:top w:val="nil"/>
                    <w:left w:val="nil"/>
                    <w:bottom w:val="nil"/>
                    <w:right w:val="nil"/>
                  </w:tcBorders>
                  <w:shd w:val="clear" w:color="000000" w:fill="FFFFFF"/>
                  <w:noWrap/>
                  <w:vAlign w:val="bottom"/>
                  <w:hideMark/>
                </w:tcPr>
                <w:p w:rsidR="00352479" w:rsidRPr="009F632E" w:rsidRDefault="00352479" w:rsidP="00352479">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single" w:sz="4" w:space="0" w:color="auto"/>
                    <w:bottom w:val="single" w:sz="4" w:space="0" w:color="auto"/>
                    <w:right w:val="single" w:sz="4" w:space="0" w:color="auto"/>
                  </w:tcBorders>
                  <w:shd w:val="clear" w:color="000000" w:fill="FFFFFF"/>
                  <w:noWrap/>
                  <w:vAlign w:val="bottom"/>
                  <w:hideMark/>
                </w:tcPr>
                <w:p w:rsidR="00352479" w:rsidRPr="009F632E" w:rsidRDefault="00352479" w:rsidP="00352479">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2015</w:t>
                  </w:r>
                </w:p>
              </w:tc>
              <w:tc>
                <w:tcPr>
                  <w:tcW w:w="1664" w:type="dxa"/>
                  <w:tcBorders>
                    <w:top w:val="nil"/>
                    <w:left w:val="nil"/>
                    <w:bottom w:val="single" w:sz="4" w:space="0" w:color="auto"/>
                    <w:right w:val="single" w:sz="4" w:space="0" w:color="auto"/>
                  </w:tcBorders>
                  <w:shd w:val="clear" w:color="000000" w:fill="FFFFFF"/>
                  <w:noWrap/>
                  <w:vAlign w:val="bottom"/>
                </w:tcPr>
                <w:p w:rsidR="00352479" w:rsidRPr="009F632E" w:rsidRDefault="00352479" w:rsidP="00352479">
                  <w:pPr>
                    <w:spacing w:after="0" w:line="240" w:lineRule="auto"/>
                    <w:jc w:val="center"/>
                    <w:rPr>
                      <w:rFonts w:ascii="Calibri" w:eastAsia="Times New Roman" w:hAnsi="Calibri" w:cs="Calibri"/>
                      <w:color w:val="000000"/>
                      <w:lang w:eastAsia="es-MX"/>
                    </w:rPr>
                  </w:pPr>
                </w:p>
              </w:tc>
              <w:tc>
                <w:tcPr>
                  <w:tcW w:w="1560" w:type="dxa"/>
                  <w:tcBorders>
                    <w:top w:val="nil"/>
                    <w:left w:val="nil"/>
                    <w:bottom w:val="single" w:sz="4" w:space="0" w:color="auto"/>
                    <w:right w:val="single" w:sz="4" w:space="0" w:color="auto"/>
                  </w:tcBorders>
                  <w:shd w:val="clear" w:color="000000" w:fill="FFFFFF"/>
                  <w:noWrap/>
                </w:tcPr>
                <w:p w:rsidR="00352479" w:rsidRPr="009F632E" w:rsidRDefault="00352479" w:rsidP="00352479">
                  <w:pPr>
                    <w:spacing w:after="0" w:line="240" w:lineRule="auto"/>
                    <w:jc w:val="center"/>
                    <w:rPr>
                      <w:rFonts w:ascii="Calibri" w:eastAsia="Times New Roman" w:hAnsi="Calibri" w:cs="Calibri"/>
                      <w:color w:val="000000"/>
                      <w:lang w:eastAsia="es-MX"/>
                    </w:rPr>
                  </w:pPr>
                  <w:r>
                    <w:rPr>
                      <w:rFonts w:ascii="Georgia" w:eastAsia="Times New Roman" w:hAnsi="Georgia" w:cs="Arial"/>
                      <w:color w:val="000000"/>
                      <w:lang w:eastAsia="es-MX"/>
                    </w:rPr>
                    <w:t>20</w:t>
                  </w:r>
                </w:p>
              </w:tc>
              <w:tc>
                <w:tcPr>
                  <w:tcW w:w="1275" w:type="dxa"/>
                  <w:tcBorders>
                    <w:top w:val="nil"/>
                    <w:left w:val="nil"/>
                    <w:bottom w:val="single" w:sz="4" w:space="0" w:color="auto"/>
                    <w:right w:val="single" w:sz="4" w:space="0" w:color="auto"/>
                  </w:tcBorders>
                  <w:shd w:val="clear" w:color="000000" w:fill="FFFFFF"/>
                  <w:noWrap/>
                  <w:vAlign w:val="bottom"/>
                </w:tcPr>
                <w:p w:rsidR="00352479" w:rsidRPr="009F632E" w:rsidRDefault="00352479" w:rsidP="00352479">
                  <w:pPr>
                    <w:spacing w:after="0" w:line="240" w:lineRule="auto"/>
                    <w:jc w:val="center"/>
                    <w:rPr>
                      <w:rFonts w:ascii="Calibri" w:eastAsia="Times New Roman" w:hAnsi="Calibri" w:cs="Calibri"/>
                      <w:color w:val="000000"/>
                      <w:lang w:eastAsia="es-MX"/>
                    </w:rPr>
                  </w:pPr>
                </w:p>
              </w:tc>
            </w:tr>
            <w:tr w:rsidR="006F7752" w:rsidRPr="009F632E" w:rsidTr="001A1A03">
              <w:trPr>
                <w:trHeight w:val="300"/>
                <w:jc w:val="center"/>
              </w:trPr>
              <w:tc>
                <w:tcPr>
                  <w:tcW w:w="190" w:type="dxa"/>
                  <w:tcBorders>
                    <w:top w:val="nil"/>
                    <w:left w:val="nil"/>
                    <w:bottom w:val="nil"/>
                    <w:right w:val="nil"/>
                  </w:tcBorders>
                  <w:shd w:val="clear" w:color="000000" w:fill="FFFFFF"/>
                  <w:noWrap/>
                  <w:vAlign w:val="bottom"/>
                  <w:hideMark/>
                </w:tcPr>
                <w:p w:rsidR="00352479" w:rsidRPr="009F632E" w:rsidRDefault="00352479" w:rsidP="00352479">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single" w:sz="4" w:space="0" w:color="auto"/>
                    <w:bottom w:val="single" w:sz="4" w:space="0" w:color="auto"/>
                    <w:right w:val="single" w:sz="4" w:space="0" w:color="auto"/>
                  </w:tcBorders>
                  <w:shd w:val="clear" w:color="000000" w:fill="FFFFFF"/>
                  <w:noWrap/>
                  <w:vAlign w:val="bottom"/>
                  <w:hideMark/>
                </w:tcPr>
                <w:p w:rsidR="00352479" w:rsidRPr="009F632E" w:rsidRDefault="00352479" w:rsidP="00352479">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2016</w:t>
                  </w:r>
                </w:p>
              </w:tc>
              <w:tc>
                <w:tcPr>
                  <w:tcW w:w="1664" w:type="dxa"/>
                  <w:tcBorders>
                    <w:top w:val="nil"/>
                    <w:left w:val="nil"/>
                    <w:bottom w:val="single" w:sz="4" w:space="0" w:color="auto"/>
                    <w:right w:val="single" w:sz="4" w:space="0" w:color="auto"/>
                  </w:tcBorders>
                  <w:shd w:val="clear" w:color="000000" w:fill="FFFFFF"/>
                  <w:noWrap/>
                  <w:vAlign w:val="bottom"/>
                </w:tcPr>
                <w:p w:rsidR="00352479" w:rsidRPr="009F632E" w:rsidRDefault="00352479" w:rsidP="0035247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560" w:type="dxa"/>
                  <w:tcBorders>
                    <w:top w:val="nil"/>
                    <w:left w:val="nil"/>
                    <w:bottom w:val="single" w:sz="4" w:space="0" w:color="auto"/>
                    <w:right w:val="single" w:sz="4" w:space="0" w:color="auto"/>
                  </w:tcBorders>
                  <w:shd w:val="clear" w:color="000000" w:fill="FFFFFF"/>
                  <w:noWrap/>
                </w:tcPr>
                <w:p w:rsidR="00352479" w:rsidRPr="009F632E" w:rsidRDefault="00352479" w:rsidP="00352479">
                  <w:pPr>
                    <w:spacing w:after="0" w:line="240" w:lineRule="auto"/>
                    <w:jc w:val="center"/>
                    <w:rPr>
                      <w:rFonts w:ascii="Calibri" w:eastAsia="Times New Roman" w:hAnsi="Calibri" w:cs="Calibri"/>
                      <w:color w:val="000000"/>
                      <w:lang w:eastAsia="es-MX"/>
                    </w:rPr>
                  </w:pPr>
                  <w:r>
                    <w:rPr>
                      <w:rFonts w:ascii="Georgia" w:eastAsia="Times New Roman" w:hAnsi="Georgia" w:cs="Arial"/>
                      <w:color w:val="000000"/>
                      <w:lang w:eastAsia="es-MX"/>
                    </w:rPr>
                    <w:t>18</w:t>
                  </w:r>
                </w:p>
              </w:tc>
              <w:tc>
                <w:tcPr>
                  <w:tcW w:w="1275" w:type="dxa"/>
                  <w:tcBorders>
                    <w:top w:val="nil"/>
                    <w:left w:val="nil"/>
                    <w:bottom w:val="single" w:sz="4" w:space="0" w:color="auto"/>
                    <w:right w:val="single" w:sz="4" w:space="0" w:color="auto"/>
                  </w:tcBorders>
                  <w:shd w:val="clear" w:color="000000" w:fill="FFFFFF"/>
                  <w:noWrap/>
                  <w:vAlign w:val="bottom"/>
                </w:tcPr>
                <w:p w:rsidR="00352479" w:rsidRPr="009F632E" w:rsidRDefault="00352479" w:rsidP="0035247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0.11</w:t>
                  </w:r>
                </w:p>
              </w:tc>
            </w:tr>
            <w:tr w:rsidR="009F632E" w:rsidRPr="009F632E" w:rsidTr="009F632E">
              <w:trPr>
                <w:trHeight w:val="300"/>
                <w:jc w:val="center"/>
              </w:trPr>
              <w:tc>
                <w:tcPr>
                  <w:tcW w:w="190" w:type="dxa"/>
                  <w:tcBorders>
                    <w:top w:val="nil"/>
                    <w:left w:val="nil"/>
                    <w:bottom w:val="nil"/>
                    <w:right w:val="nil"/>
                  </w:tcBorders>
                  <w:shd w:val="clear" w:color="000000" w:fill="FFFFFF"/>
                  <w:noWrap/>
                  <w:vAlign w:val="bottom"/>
                  <w:hideMark/>
                </w:tcPr>
                <w:p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214" w:type="dxa"/>
                  <w:gridSpan w:val="4"/>
                  <w:tcBorders>
                    <w:top w:val="nil"/>
                    <w:left w:val="nil"/>
                    <w:bottom w:val="nil"/>
                    <w:right w:val="nil"/>
                  </w:tcBorders>
                  <w:shd w:val="clear" w:color="000000" w:fill="FFFFFF"/>
                  <w:noWrap/>
                  <w:vAlign w:val="bottom"/>
                  <w:hideMark/>
                </w:tcPr>
                <w:p w:rsid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xml:space="preserve">% </w:t>
                  </w:r>
                  <w:r>
                    <w:rPr>
                      <w:rFonts w:ascii="Calibri" w:eastAsia="Times New Roman" w:hAnsi="Calibri" w:cs="Calibri"/>
                      <w:color w:val="000000"/>
                      <w:lang w:eastAsia="es-MX"/>
                    </w:rPr>
                    <w:t>= n</w:t>
                  </w:r>
                  <w:r w:rsidRPr="009F632E">
                    <w:rPr>
                      <w:rFonts w:ascii="Calibri" w:eastAsia="Times New Roman" w:hAnsi="Calibri" w:cs="Calibri"/>
                      <w:color w:val="000000"/>
                      <w:lang w:eastAsia="es-MX"/>
                    </w:rPr>
                    <w:t>úmero de líneas / PTC</w:t>
                  </w:r>
                </w:p>
                <w:p w:rsidR="009F632E" w:rsidRPr="009F632E" w:rsidRDefault="009F632E" w:rsidP="009F632E">
                  <w:pPr>
                    <w:spacing w:after="0" w:line="240" w:lineRule="auto"/>
                    <w:rPr>
                      <w:rFonts w:ascii="Calibri" w:eastAsia="Times New Roman" w:hAnsi="Calibri" w:cs="Calibri"/>
                      <w:color w:val="000000"/>
                      <w:lang w:eastAsia="es-MX"/>
                    </w:rPr>
                  </w:pPr>
                </w:p>
              </w:tc>
            </w:tr>
          </w:tbl>
          <w:p w:rsidR="009F632E" w:rsidRDefault="009F632E" w:rsidP="00D44D11">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rsidR="009F632E" w:rsidRDefault="009F632E" w:rsidP="00D44D11">
            <w:pPr>
              <w:pStyle w:val="Textocomentario"/>
              <w:spacing w:after="0" w:line="360" w:lineRule="auto"/>
              <w:ind w:left="352"/>
              <w:jc w:val="both"/>
              <w:rPr>
                <w:rFonts w:ascii="Georgia" w:hAnsi="Georgia" w:cs="Arial"/>
                <w:sz w:val="22"/>
                <w:szCs w:val="22"/>
              </w:rPr>
            </w:pPr>
          </w:p>
          <w:tbl>
            <w:tblPr>
              <w:tblW w:w="6153" w:type="dxa"/>
              <w:jc w:val="center"/>
              <w:tblCellMar>
                <w:left w:w="70" w:type="dxa"/>
                <w:right w:w="70" w:type="dxa"/>
              </w:tblCellMar>
              <w:tblLook w:val="04A0" w:firstRow="1" w:lastRow="0" w:firstColumn="1" w:lastColumn="0" w:noHBand="0" w:noVBand="1"/>
            </w:tblPr>
            <w:tblGrid>
              <w:gridCol w:w="591"/>
              <w:gridCol w:w="709"/>
              <w:gridCol w:w="1701"/>
              <w:gridCol w:w="1559"/>
              <w:gridCol w:w="1593"/>
            </w:tblGrid>
            <w:tr w:rsidR="009F632E" w:rsidRPr="009F632E" w:rsidTr="009F632E">
              <w:trPr>
                <w:trHeight w:val="300"/>
                <w:jc w:val="center"/>
              </w:trPr>
              <w:tc>
                <w:tcPr>
                  <w:tcW w:w="6153" w:type="dxa"/>
                  <w:gridSpan w:val="5"/>
                  <w:tcBorders>
                    <w:top w:val="nil"/>
                    <w:left w:val="nil"/>
                    <w:bottom w:val="nil"/>
                    <w:right w:val="nil"/>
                  </w:tcBorders>
                  <w:shd w:val="clear" w:color="000000" w:fill="FFFFFF"/>
                  <w:noWrap/>
                  <w:vAlign w:val="bottom"/>
                  <w:hideMark/>
                </w:tcPr>
                <w:p w:rsidR="009F632E" w:rsidRPr="009F632E" w:rsidRDefault="009F632E" w:rsidP="008F0991">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Número de proyectos de investigación re</w:t>
                  </w:r>
                  <w:r w:rsidR="00500026">
                    <w:rPr>
                      <w:rFonts w:ascii="Calibri" w:eastAsia="Times New Roman" w:hAnsi="Calibri" w:cs="Calibri"/>
                      <w:color w:val="000000"/>
                      <w:lang w:eastAsia="es-MX"/>
                    </w:rPr>
                    <w:t>gistrados por profesores del PAIAYA</w:t>
                  </w:r>
                  <w:r w:rsidRPr="009F632E">
                    <w:rPr>
                      <w:rFonts w:ascii="Calibri" w:eastAsia="Times New Roman" w:hAnsi="Calibri" w:cs="Calibri"/>
                      <w:color w:val="000000"/>
                      <w:lang w:eastAsia="es-MX"/>
                    </w:rPr>
                    <w:t xml:space="preserve"> en los años 2014-2016</w:t>
                  </w:r>
                </w:p>
              </w:tc>
            </w:tr>
            <w:tr w:rsidR="009F632E" w:rsidRPr="009F632E" w:rsidTr="009F632E">
              <w:trPr>
                <w:trHeight w:val="300"/>
                <w:jc w:val="center"/>
              </w:trPr>
              <w:tc>
                <w:tcPr>
                  <w:tcW w:w="591" w:type="dxa"/>
                  <w:tcBorders>
                    <w:top w:val="nil"/>
                    <w:left w:val="nil"/>
                    <w:bottom w:val="nil"/>
                    <w:right w:val="nil"/>
                  </w:tcBorders>
                  <w:shd w:val="clear" w:color="000000" w:fill="FFFFFF"/>
                  <w:noWrap/>
                  <w:vAlign w:val="bottom"/>
                  <w:hideMark/>
                </w:tcPr>
                <w:p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09" w:type="dxa"/>
                  <w:tcBorders>
                    <w:top w:val="nil"/>
                    <w:left w:val="nil"/>
                    <w:bottom w:val="nil"/>
                    <w:right w:val="nil"/>
                  </w:tcBorders>
                  <w:shd w:val="clear" w:color="000000" w:fill="FFFFFF"/>
                  <w:noWrap/>
                  <w:vAlign w:val="bottom"/>
                  <w:hideMark/>
                </w:tcPr>
                <w:p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701" w:type="dxa"/>
                  <w:tcBorders>
                    <w:top w:val="nil"/>
                    <w:left w:val="nil"/>
                    <w:bottom w:val="nil"/>
                    <w:right w:val="nil"/>
                  </w:tcBorders>
                  <w:shd w:val="clear" w:color="000000" w:fill="FFFFFF"/>
                  <w:noWrap/>
                  <w:vAlign w:val="bottom"/>
                  <w:hideMark/>
                </w:tcPr>
                <w:p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93" w:type="dxa"/>
                  <w:tcBorders>
                    <w:top w:val="nil"/>
                    <w:left w:val="nil"/>
                    <w:bottom w:val="nil"/>
                    <w:right w:val="nil"/>
                  </w:tcBorders>
                  <w:shd w:val="clear" w:color="000000" w:fill="FFFFFF"/>
                  <w:noWrap/>
                  <w:vAlign w:val="bottom"/>
                  <w:hideMark/>
                </w:tcPr>
                <w:p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6C5718" w:rsidRPr="009F632E" w:rsidTr="009F632E">
              <w:trPr>
                <w:trHeight w:val="300"/>
                <w:jc w:val="center"/>
              </w:trPr>
              <w:tc>
                <w:tcPr>
                  <w:tcW w:w="591" w:type="dxa"/>
                  <w:tcBorders>
                    <w:top w:val="nil"/>
                    <w:left w:val="nil"/>
                    <w:bottom w:val="nil"/>
                    <w:right w:val="nil"/>
                  </w:tcBorders>
                  <w:shd w:val="clear" w:color="000000" w:fill="FFFFFF"/>
                  <w:noWrap/>
                  <w:vAlign w:val="bottom"/>
                </w:tcPr>
                <w:p w:rsidR="006C5718" w:rsidRPr="009F632E" w:rsidRDefault="006C5718" w:rsidP="009F632E">
                  <w:pPr>
                    <w:spacing w:after="0" w:line="240" w:lineRule="auto"/>
                    <w:jc w:val="center"/>
                    <w:rPr>
                      <w:rFonts w:ascii="Calibri" w:eastAsia="Times New Roman" w:hAnsi="Calibri" w:cs="Calibri"/>
                      <w:color w:val="000000"/>
                      <w:lang w:eastAsia="es-MX"/>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C5718" w:rsidRPr="009F632E" w:rsidRDefault="006C5718" w:rsidP="009F632E">
                  <w:pPr>
                    <w:spacing w:after="0" w:line="240" w:lineRule="auto"/>
                    <w:rPr>
                      <w:rFonts w:ascii="Calibri" w:eastAsia="Times New Roman" w:hAnsi="Calibri" w:cs="Calibri"/>
                      <w:color w:val="000000"/>
                      <w:lang w:eastAsia="es-MX"/>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6C5718" w:rsidRPr="009F632E" w:rsidRDefault="006C5718" w:rsidP="009F632E">
                  <w:pPr>
                    <w:spacing w:after="0" w:line="240" w:lineRule="auto"/>
                    <w:rPr>
                      <w:rFonts w:ascii="Calibri" w:eastAsia="Times New Roman" w:hAnsi="Calibri" w:cs="Calibri"/>
                      <w:color w:val="000000"/>
                      <w:lang w:eastAsia="es-MX"/>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6C5718" w:rsidRPr="009F632E" w:rsidRDefault="006C5718" w:rsidP="009F632E">
                  <w:pPr>
                    <w:spacing w:after="0" w:line="240" w:lineRule="auto"/>
                    <w:jc w:val="center"/>
                    <w:rPr>
                      <w:rFonts w:ascii="Calibri" w:eastAsia="Times New Roman" w:hAnsi="Calibri" w:cs="Calibri"/>
                      <w:color w:val="000000"/>
                      <w:lang w:eastAsia="es-MX"/>
                    </w:rPr>
                  </w:pPr>
                </w:p>
              </w:tc>
              <w:tc>
                <w:tcPr>
                  <w:tcW w:w="1593" w:type="dxa"/>
                  <w:tcBorders>
                    <w:top w:val="single" w:sz="4" w:space="0" w:color="auto"/>
                    <w:left w:val="nil"/>
                    <w:bottom w:val="single" w:sz="4" w:space="0" w:color="auto"/>
                    <w:right w:val="single" w:sz="4" w:space="0" w:color="auto"/>
                  </w:tcBorders>
                  <w:shd w:val="clear" w:color="000000" w:fill="FFFFFF"/>
                  <w:noWrap/>
                  <w:vAlign w:val="bottom"/>
                </w:tcPr>
                <w:p w:rsidR="006C5718" w:rsidRPr="009F632E" w:rsidRDefault="006C5718" w:rsidP="009F632E">
                  <w:pPr>
                    <w:spacing w:after="0" w:line="240" w:lineRule="auto"/>
                    <w:jc w:val="center"/>
                    <w:rPr>
                      <w:rFonts w:ascii="Calibri" w:eastAsia="Times New Roman" w:hAnsi="Calibri" w:cs="Calibri"/>
                      <w:color w:val="000000"/>
                      <w:lang w:eastAsia="es-MX"/>
                    </w:rPr>
                  </w:pPr>
                </w:p>
              </w:tc>
            </w:tr>
            <w:tr w:rsidR="009F632E" w:rsidRPr="009F632E" w:rsidTr="009F632E">
              <w:trPr>
                <w:trHeight w:val="300"/>
                <w:jc w:val="center"/>
              </w:trPr>
              <w:tc>
                <w:tcPr>
                  <w:tcW w:w="591" w:type="dxa"/>
                  <w:tcBorders>
                    <w:top w:val="nil"/>
                    <w:left w:val="nil"/>
                    <w:bottom w:val="nil"/>
                    <w:right w:val="nil"/>
                  </w:tcBorders>
                  <w:shd w:val="clear" w:color="000000" w:fill="FFFFFF"/>
                  <w:noWrap/>
                  <w:vAlign w:val="bottom"/>
                  <w:hideMark/>
                </w:tcPr>
                <w:p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Año</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No. Proyectos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PTC</w:t>
                  </w:r>
                </w:p>
              </w:tc>
              <w:tc>
                <w:tcPr>
                  <w:tcW w:w="1593" w:type="dxa"/>
                  <w:tcBorders>
                    <w:top w:val="single" w:sz="4" w:space="0" w:color="auto"/>
                    <w:left w:val="nil"/>
                    <w:bottom w:val="single" w:sz="4" w:space="0" w:color="auto"/>
                    <w:right w:val="single" w:sz="4" w:space="0" w:color="auto"/>
                  </w:tcBorders>
                  <w:shd w:val="clear" w:color="000000" w:fill="FFFFFF"/>
                  <w:noWrap/>
                  <w:vAlign w:val="bottom"/>
                  <w:hideMark/>
                </w:tcPr>
                <w:p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w:t>
                  </w:r>
                </w:p>
              </w:tc>
            </w:tr>
            <w:tr w:rsidR="006F13F4" w:rsidRPr="009F632E" w:rsidTr="006F13F4">
              <w:trPr>
                <w:trHeight w:val="300"/>
                <w:jc w:val="center"/>
              </w:trPr>
              <w:tc>
                <w:tcPr>
                  <w:tcW w:w="591" w:type="dxa"/>
                  <w:tcBorders>
                    <w:top w:val="nil"/>
                    <w:left w:val="nil"/>
                    <w:bottom w:val="nil"/>
                    <w:right w:val="nil"/>
                  </w:tcBorders>
                  <w:shd w:val="clear" w:color="000000" w:fill="FFFFFF"/>
                  <w:noWrap/>
                  <w:vAlign w:val="bottom"/>
                  <w:hideMark/>
                </w:tcPr>
                <w:p w:rsidR="006F13F4" w:rsidRPr="009F632E" w:rsidRDefault="006F13F4" w:rsidP="006F13F4">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6F13F4" w:rsidRPr="009F632E" w:rsidRDefault="006F13F4" w:rsidP="006F13F4">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2014</w:t>
                  </w:r>
                </w:p>
              </w:tc>
              <w:tc>
                <w:tcPr>
                  <w:tcW w:w="1701" w:type="dxa"/>
                  <w:tcBorders>
                    <w:top w:val="nil"/>
                    <w:left w:val="nil"/>
                    <w:bottom w:val="single" w:sz="4" w:space="0" w:color="auto"/>
                    <w:right w:val="single" w:sz="4" w:space="0" w:color="auto"/>
                  </w:tcBorders>
                  <w:shd w:val="clear" w:color="000000" w:fill="FFFFFF"/>
                  <w:noWrap/>
                  <w:vAlign w:val="bottom"/>
                </w:tcPr>
                <w:p w:rsidR="006F13F4" w:rsidRPr="009F632E" w:rsidRDefault="006F13F4" w:rsidP="006F13F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7</w:t>
                  </w:r>
                </w:p>
              </w:tc>
              <w:tc>
                <w:tcPr>
                  <w:tcW w:w="1559" w:type="dxa"/>
                  <w:tcBorders>
                    <w:top w:val="nil"/>
                    <w:left w:val="nil"/>
                    <w:bottom w:val="single" w:sz="4" w:space="0" w:color="auto"/>
                    <w:right w:val="single" w:sz="4" w:space="0" w:color="auto"/>
                  </w:tcBorders>
                  <w:shd w:val="clear" w:color="000000" w:fill="FFFFFF"/>
                  <w:noWrap/>
                </w:tcPr>
                <w:p w:rsidR="006F13F4" w:rsidRPr="009F632E" w:rsidRDefault="006F13F4" w:rsidP="006F13F4">
                  <w:pPr>
                    <w:spacing w:after="0" w:line="240" w:lineRule="auto"/>
                    <w:jc w:val="center"/>
                    <w:rPr>
                      <w:rFonts w:ascii="Calibri" w:eastAsia="Times New Roman" w:hAnsi="Calibri" w:cs="Calibri"/>
                      <w:color w:val="000000"/>
                      <w:lang w:eastAsia="es-MX"/>
                    </w:rPr>
                  </w:pPr>
                  <w:r w:rsidRPr="003C121E">
                    <w:t>16</w:t>
                  </w:r>
                </w:p>
              </w:tc>
              <w:tc>
                <w:tcPr>
                  <w:tcW w:w="1593" w:type="dxa"/>
                  <w:tcBorders>
                    <w:top w:val="nil"/>
                    <w:left w:val="nil"/>
                    <w:bottom w:val="single" w:sz="4" w:space="0" w:color="auto"/>
                    <w:right w:val="single" w:sz="4" w:space="0" w:color="auto"/>
                  </w:tcBorders>
                  <w:shd w:val="clear" w:color="000000" w:fill="FFFFFF"/>
                  <w:noWrap/>
                  <w:vAlign w:val="bottom"/>
                </w:tcPr>
                <w:p w:rsidR="006F13F4" w:rsidRPr="009F632E" w:rsidRDefault="006F13F4" w:rsidP="006F13F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0.43</w:t>
                  </w:r>
                </w:p>
              </w:tc>
            </w:tr>
            <w:tr w:rsidR="006F13F4" w:rsidRPr="009F632E" w:rsidTr="006F13F4">
              <w:trPr>
                <w:trHeight w:val="300"/>
                <w:jc w:val="center"/>
              </w:trPr>
              <w:tc>
                <w:tcPr>
                  <w:tcW w:w="591" w:type="dxa"/>
                  <w:tcBorders>
                    <w:top w:val="nil"/>
                    <w:left w:val="nil"/>
                    <w:bottom w:val="nil"/>
                    <w:right w:val="nil"/>
                  </w:tcBorders>
                  <w:shd w:val="clear" w:color="000000" w:fill="FFFFFF"/>
                  <w:noWrap/>
                  <w:vAlign w:val="bottom"/>
                  <w:hideMark/>
                </w:tcPr>
                <w:p w:rsidR="006F13F4" w:rsidRPr="009F632E" w:rsidRDefault="006F13F4" w:rsidP="006F13F4">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6F13F4" w:rsidRPr="009F632E" w:rsidRDefault="006F13F4" w:rsidP="006F13F4">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2015</w:t>
                  </w:r>
                </w:p>
              </w:tc>
              <w:tc>
                <w:tcPr>
                  <w:tcW w:w="1701" w:type="dxa"/>
                  <w:tcBorders>
                    <w:top w:val="nil"/>
                    <w:left w:val="nil"/>
                    <w:bottom w:val="single" w:sz="4" w:space="0" w:color="auto"/>
                    <w:right w:val="single" w:sz="4" w:space="0" w:color="auto"/>
                  </w:tcBorders>
                  <w:shd w:val="clear" w:color="000000" w:fill="FFFFFF"/>
                  <w:noWrap/>
                  <w:vAlign w:val="bottom"/>
                </w:tcPr>
                <w:p w:rsidR="006F13F4" w:rsidRPr="009F632E" w:rsidRDefault="006F13F4" w:rsidP="006F13F4">
                  <w:pPr>
                    <w:spacing w:after="0" w:line="240" w:lineRule="auto"/>
                    <w:jc w:val="center"/>
                    <w:rPr>
                      <w:rFonts w:ascii="Calibri" w:eastAsia="Times New Roman" w:hAnsi="Calibri" w:cs="Calibri"/>
                      <w:color w:val="000000"/>
                      <w:lang w:eastAsia="es-MX"/>
                    </w:rPr>
                  </w:pPr>
                </w:p>
              </w:tc>
              <w:tc>
                <w:tcPr>
                  <w:tcW w:w="1559" w:type="dxa"/>
                  <w:tcBorders>
                    <w:top w:val="nil"/>
                    <w:left w:val="nil"/>
                    <w:bottom w:val="single" w:sz="4" w:space="0" w:color="auto"/>
                    <w:right w:val="single" w:sz="4" w:space="0" w:color="auto"/>
                  </w:tcBorders>
                  <w:shd w:val="clear" w:color="000000" w:fill="FFFFFF"/>
                  <w:noWrap/>
                </w:tcPr>
                <w:p w:rsidR="006F13F4" w:rsidRPr="009F632E" w:rsidRDefault="006F13F4" w:rsidP="006F13F4">
                  <w:pPr>
                    <w:spacing w:after="0" w:line="240" w:lineRule="auto"/>
                    <w:jc w:val="center"/>
                    <w:rPr>
                      <w:rFonts w:ascii="Calibri" w:eastAsia="Times New Roman" w:hAnsi="Calibri" w:cs="Calibri"/>
                      <w:color w:val="000000"/>
                      <w:lang w:eastAsia="es-MX"/>
                    </w:rPr>
                  </w:pPr>
                  <w:r w:rsidRPr="003C121E">
                    <w:t>20</w:t>
                  </w:r>
                </w:p>
              </w:tc>
              <w:tc>
                <w:tcPr>
                  <w:tcW w:w="1593" w:type="dxa"/>
                  <w:tcBorders>
                    <w:top w:val="nil"/>
                    <w:left w:val="nil"/>
                    <w:bottom w:val="single" w:sz="4" w:space="0" w:color="auto"/>
                    <w:right w:val="single" w:sz="4" w:space="0" w:color="auto"/>
                  </w:tcBorders>
                  <w:shd w:val="clear" w:color="000000" w:fill="FFFFFF"/>
                  <w:noWrap/>
                  <w:vAlign w:val="bottom"/>
                </w:tcPr>
                <w:p w:rsidR="006F13F4" w:rsidRPr="009F632E" w:rsidRDefault="006F13F4" w:rsidP="006F13F4">
                  <w:pPr>
                    <w:spacing w:after="0" w:line="240" w:lineRule="auto"/>
                    <w:jc w:val="center"/>
                    <w:rPr>
                      <w:rFonts w:ascii="Calibri" w:eastAsia="Times New Roman" w:hAnsi="Calibri" w:cs="Calibri"/>
                      <w:color w:val="000000"/>
                      <w:lang w:eastAsia="es-MX"/>
                    </w:rPr>
                  </w:pPr>
                </w:p>
              </w:tc>
            </w:tr>
            <w:tr w:rsidR="006F13F4" w:rsidRPr="009F632E" w:rsidTr="006F13F4">
              <w:trPr>
                <w:trHeight w:val="300"/>
                <w:jc w:val="center"/>
              </w:trPr>
              <w:tc>
                <w:tcPr>
                  <w:tcW w:w="591" w:type="dxa"/>
                  <w:tcBorders>
                    <w:top w:val="nil"/>
                    <w:left w:val="nil"/>
                    <w:bottom w:val="nil"/>
                    <w:right w:val="nil"/>
                  </w:tcBorders>
                  <w:shd w:val="clear" w:color="000000" w:fill="FFFFFF"/>
                  <w:noWrap/>
                  <w:vAlign w:val="bottom"/>
                  <w:hideMark/>
                </w:tcPr>
                <w:p w:rsidR="006F13F4" w:rsidRPr="009F632E" w:rsidRDefault="006F13F4" w:rsidP="006F13F4">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6F13F4" w:rsidRPr="009F632E" w:rsidRDefault="006F13F4" w:rsidP="006F13F4">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2016</w:t>
                  </w:r>
                </w:p>
              </w:tc>
              <w:tc>
                <w:tcPr>
                  <w:tcW w:w="1701" w:type="dxa"/>
                  <w:tcBorders>
                    <w:top w:val="nil"/>
                    <w:left w:val="nil"/>
                    <w:bottom w:val="single" w:sz="4" w:space="0" w:color="auto"/>
                    <w:right w:val="single" w:sz="4" w:space="0" w:color="auto"/>
                  </w:tcBorders>
                  <w:shd w:val="clear" w:color="000000" w:fill="FFFFFF"/>
                  <w:noWrap/>
                  <w:vAlign w:val="bottom"/>
                </w:tcPr>
                <w:p w:rsidR="006F13F4" w:rsidRPr="009F632E" w:rsidRDefault="006F13F4" w:rsidP="006F13F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9</w:t>
                  </w:r>
                </w:p>
              </w:tc>
              <w:tc>
                <w:tcPr>
                  <w:tcW w:w="1559" w:type="dxa"/>
                  <w:tcBorders>
                    <w:top w:val="nil"/>
                    <w:left w:val="nil"/>
                    <w:bottom w:val="single" w:sz="4" w:space="0" w:color="auto"/>
                    <w:right w:val="single" w:sz="4" w:space="0" w:color="auto"/>
                  </w:tcBorders>
                  <w:shd w:val="clear" w:color="000000" w:fill="FFFFFF"/>
                  <w:noWrap/>
                </w:tcPr>
                <w:p w:rsidR="006F13F4" w:rsidRPr="009F632E" w:rsidRDefault="006F13F4" w:rsidP="006F13F4">
                  <w:pPr>
                    <w:spacing w:after="0" w:line="240" w:lineRule="auto"/>
                    <w:jc w:val="center"/>
                    <w:rPr>
                      <w:rFonts w:ascii="Calibri" w:eastAsia="Times New Roman" w:hAnsi="Calibri" w:cs="Calibri"/>
                      <w:color w:val="000000"/>
                      <w:lang w:eastAsia="es-MX"/>
                    </w:rPr>
                  </w:pPr>
                  <w:r w:rsidRPr="003C121E">
                    <w:t>18</w:t>
                  </w:r>
                </w:p>
              </w:tc>
              <w:tc>
                <w:tcPr>
                  <w:tcW w:w="1593" w:type="dxa"/>
                  <w:tcBorders>
                    <w:top w:val="nil"/>
                    <w:left w:val="nil"/>
                    <w:bottom w:val="single" w:sz="4" w:space="0" w:color="auto"/>
                    <w:right w:val="single" w:sz="4" w:space="0" w:color="auto"/>
                  </w:tcBorders>
                  <w:shd w:val="clear" w:color="000000" w:fill="FFFFFF"/>
                  <w:noWrap/>
                  <w:vAlign w:val="bottom"/>
                </w:tcPr>
                <w:p w:rsidR="006F13F4" w:rsidRPr="009F632E" w:rsidRDefault="006F13F4" w:rsidP="006F13F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0.5</w:t>
                  </w:r>
                </w:p>
              </w:tc>
            </w:tr>
            <w:tr w:rsidR="009F632E" w:rsidRPr="009F632E" w:rsidTr="009F632E">
              <w:trPr>
                <w:trHeight w:val="300"/>
                <w:jc w:val="center"/>
              </w:trPr>
              <w:tc>
                <w:tcPr>
                  <w:tcW w:w="591" w:type="dxa"/>
                  <w:tcBorders>
                    <w:top w:val="nil"/>
                    <w:left w:val="nil"/>
                    <w:bottom w:val="nil"/>
                    <w:right w:val="nil"/>
                  </w:tcBorders>
                  <w:shd w:val="clear" w:color="000000" w:fill="FFFFFF"/>
                  <w:noWrap/>
                  <w:vAlign w:val="bottom"/>
                  <w:hideMark/>
                </w:tcPr>
                <w:p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562" w:type="dxa"/>
                  <w:gridSpan w:val="4"/>
                  <w:tcBorders>
                    <w:top w:val="nil"/>
                    <w:left w:val="nil"/>
                    <w:bottom w:val="nil"/>
                    <w:right w:val="nil"/>
                  </w:tcBorders>
                  <w:shd w:val="clear" w:color="000000" w:fill="FFFFFF"/>
                  <w:noWrap/>
                  <w:vAlign w:val="bottom"/>
                  <w:hideMark/>
                </w:tcPr>
                <w:p w:rsidR="009F632E" w:rsidRDefault="009F632E" w:rsidP="009F632E">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 </w:t>
                  </w:r>
                  <w:r w:rsidR="00943162">
                    <w:rPr>
                      <w:rFonts w:ascii="Calibri" w:eastAsia="Times New Roman" w:hAnsi="Calibri" w:cs="Calibri"/>
                      <w:color w:val="000000"/>
                      <w:lang w:eastAsia="es-MX"/>
                    </w:rPr>
                    <w:t>= número</w:t>
                  </w:r>
                  <w:r w:rsidRPr="009F632E">
                    <w:rPr>
                      <w:rFonts w:ascii="Calibri" w:eastAsia="Times New Roman" w:hAnsi="Calibri" w:cs="Calibri"/>
                      <w:color w:val="000000"/>
                      <w:lang w:eastAsia="es-MX"/>
                    </w:rPr>
                    <w:t xml:space="preserve"> de proyectos / PTC</w:t>
                  </w:r>
                </w:p>
                <w:p w:rsidR="00943162" w:rsidRPr="009F632E" w:rsidRDefault="00943162" w:rsidP="009F632E">
                  <w:pPr>
                    <w:spacing w:after="0" w:line="240" w:lineRule="auto"/>
                    <w:rPr>
                      <w:rFonts w:ascii="Calibri" w:eastAsia="Times New Roman" w:hAnsi="Calibri" w:cs="Calibri"/>
                      <w:color w:val="000000"/>
                      <w:lang w:eastAsia="es-MX"/>
                    </w:rPr>
                  </w:pPr>
                </w:p>
              </w:tc>
            </w:tr>
          </w:tbl>
          <w:p w:rsidR="009F632E" w:rsidRDefault="009F632E" w:rsidP="009F632E">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rsidR="009F632E" w:rsidRDefault="009F632E" w:rsidP="009F632E">
            <w:pPr>
              <w:pStyle w:val="Textocomentario"/>
              <w:spacing w:after="0" w:line="360" w:lineRule="auto"/>
              <w:ind w:left="352"/>
              <w:jc w:val="both"/>
              <w:rPr>
                <w:rFonts w:ascii="Georgia" w:hAnsi="Georgia" w:cs="Arial"/>
                <w:sz w:val="22"/>
                <w:szCs w:val="22"/>
              </w:rPr>
            </w:pPr>
          </w:p>
          <w:tbl>
            <w:tblPr>
              <w:tblpPr w:leftFromText="141" w:rightFromText="141" w:horzAnchor="margin" w:tblpXSpec="center" w:tblpY="522"/>
              <w:tblOverlap w:val="never"/>
              <w:tblW w:w="6289" w:type="dxa"/>
              <w:tblCellMar>
                <w:left w:w="70" w:type="dxa"/>
                <w:right w:w="70" w:type="dxa"/>
              </w:tblCellMar>
              <w:tblLook w:val="04A0" w:firstRow="1" w:lastRow="0" w:firstColumn="1" w:lastColumn="0" w:noHBand="0" w:noVBand="1"/>
            </w:tblPr>
            <w:tblGrid>
              <w:gridCol w:w="190"/>
              <w:gridCol w:w="730"/>
              <w:gridCol w:w="2199"/>
              <w:gridCol w:w="1559"/>
              <w:gridCol w:w="1418"/>
              <w:gridCol w:w="193"/>
            </w:tblGrid>
            <w:tr w:rsidR="009F632E" w:rsidRPr="009F632E" w:rsidTr="006C5718">
              <w:trPr>
                <w:trHeight w:val="300"/>
              </w:trPr>
              <w:tc>
                <w:tcPr>
                  <w:tcW w:w="6289" w:type="dxa"/>
                  <w:gridSpan w:val="6"/>
                  <w:tcBorders>
                    <w:top w:val="nil"/>
                    <w:left w:val="nil"/>
                    <w:bottom w:val="nil"/>
                    <w:right w:val="nil"/>
                  </w:tcBorders>
                  <w:shd w:val="clear" w:color="000000" w:fill="FFFFFF"/>
                  <w:noWrap/>
                  <w:vAlign w:val="bottom"/>
                  <w:hideMark/>
                </w:tcPr>
                <w:p w:rsidR="009F632E" w:rsidRPr="009F632E" w:rsidRDefault="006F1DA3" w:rsidP="009A10DF">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Número</w:t>
                  </w:r>
                  <w:r w:rsidR="009F632E" w:rsidRPr="009F632E">
                    <w:rPr>
                      <w:rFonts w:ascii="Calibri" w:eastAsia="Times New Roman" w:hAnsi="Calibri" w:cs="Calibri"/>
                      <w:color w:val="000000"/>
                      <w:lang w:eastAsia="es-MX"/>
                    </w:rPr>
                    <w:t xml:space="preserve"> de proyectos de investigación registrados por p</w:t>
                  </w:r>
                  <w:r>
                    <w:rPr>
                      <w:rFonts w:ascii="Calibri" w:eastAsia="Times New Roman" w:hAnsi="Calibri" w:cs="Calibri"/>
                      <w:color w:val="000000"/>
                      <w:lang w:eastAsia="es-MX"/>
                    </w:rPr>
                    <w:t>rofesores del PAI</w:t>
                  </w:r>
                  <w:r w:rsidR="00616C04">
                    <w:rPr>
                      <w:rFonts w:ascii="Calibri" w:eastAsia="Times New Roman" w:hAnsi="Calibri" w:cs="Calibri"/>
                      <w:color w:val="000000"/>
                      <w:lang w:eastAsia="es-MX"/>
                    </w:rPr>
                    <w:t>AYA</w:t>
                  </w:r>
                  <w:r>
                    <w:rPr>
                      <w:rFonts w:ascii="Calibri" w:eastAsia="Times New Roman" w:hAnsi="Calibri" w:cs="Calibri"/>
                      <w:color w:val="000000"/>
                      <w:lang w:eastAsia="es-MX"/>
                    </w:rPr>
                    <w:t xml:space="preserve"> / LGAC registrados en los años 2014-20</w:t>
                  </w:r>
                  <w:r w:rsidR="009F632E" w:rsidRPr="009F632E">
                    <w:rPr>
                      <w:rFonts w:ascii="Calibri" w:eastAsia="Times New Roman" w:hAnsi="Calibri" w:cs="Calibri"/>
                      <w:color w:val="000000"/>
                      <w:lang w:eastAsia="es-MX"/>
                    </w:rPr>
                    <w:t>16</w:t>
                  </w:r>
                </w:p>
              </w:tc>
            </w:tr>
            <w:tr w:rsidR="009F632E" w:rsidRPr="009F632E" w:rsidTr="006C5718">
              <w:trPr>
                <w:trHeight w:val="300"/>
              </w:trPr>
              <w:tc>
                <w:tcPr>
                  <w:tcW w:w="190" w:type="dxa"/>
                  <w:tcBorders>
                    <w:top w:val="nil"/>
                    <w:left w:val="nil"/>
                    <w:bottom w:val="nil"/>
                    <w:right w:val="nil"/>
                  </w:tcBorders>
                  <w:shd w:val="clear" w:color="000000" w:fill="FFFFFF"/>
                  <w:noWrap/>
                  <w:vAlign w:val="bottom"/>
                  <w:hideMark/>
                </w:tcPr>
                <w:p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nil"/>
                    <w:left w:val="nil"/>
                    <w:bottom w:val="nil"/>
                    <w:right w:val="nil"/>
                  </w:tcBorders>
                  <w:shd w:val="clear" w:color="000000" w:fill="FFFFFF"/>
                  <w:noWrap/>
                  <w:vAlign w:val="bottom"/>
                  <w:hideMark/>
                </w:tcPr>
                <w:p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2199" w:type="dxa"/>
                  <w:tcBorders>
                    <w:top w:val="nil"/>
                    <w:left w:val="nil"/>
                    <w:bottom w:val="nil"/>
                    <w:right w:val="nil"/>
                  </w:tcBorders>
                  <w:shd w:val="clear" w:color="000000" w:fill="FFFFFF"/>
                  <w:noWrap/>
                  <w:vAlign w:val="bottom"/>
                  <w:hideMark/>
                </w:tcPr>
                <w:p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418" w:type="dxa"/>
                  <w:tcBorders>
                    <w:top w:val="nil"/>
                    <w:left w:val="nil"/>
                    <w:bottom w:val="nil"/>
                    <w:right w:val="nil"/>
                  </w:tcBorders>
                  <w:shd w:val="clear" w:color="000000" w:fill="FFFFFF"/>
                  <w:noWrap/>
                  <w:vAlign w:val="bottom"/>
                  <w:hideMark/>
                </w:tcPr>
                <w:p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93" w:type="dxa"/>
                  <w:tcBorders>
                    <w:top w:val="nil"/>
                    <w:left w:val="nil"/>
                    <w:bottom w:val="nil"/>
                    <w:right w:val="nil"/>
                  </w:tcBorders>
                  <w:shd w:val="clear" w:color="000000" w:fill="FFFFFF"/>
                  <w:noWrap/>
                  <w:vAlign w:val="bottom"/>
                  <w:hideMark/>
                </w:tcPr>
                <w:p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rsidTr="006C5718">
              <w:trPr>
                <w:trHeight w:val="300"/>
              </w:trPr>
              <w:tc>
                <w:tcPr>
                  <w:tcW w:w="190" w:type="dxa"/>
                  <w:tcBorders>
                    <w:top w:val="nil"/>
                    <w:left w:val="nil"/>
                    <w:bottom w:val="nil"/>
                    <w:right w:val="nil"/>
                  </w:tcBorders>
                  <w:shd w:val="clear" w:color="000000" w:fill="FFFFFF"/>
                  <w:noWrap/>
                  <w:vAlign w:val="bottom"/>
                  <w:hideMark/>
                </w:tcPr>
                <w:p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Año</w:t>
                  </w:r>
                </w:p>
              </w:tc>
              <w:tc>
                <w:tcPr>
                  <w:tcW w:w="2199" w:type="dxa"/>
                  <w:tcBorders>
                    <w:top w:val="single" w:sz="4" w:space="0" w:color="auto"/>
                    <w:left w:val="nil"/>
                    <w:bottom w:val="single" w:sz="4" w:space="0" w:color="auto"/>
                    <w:right w:val="single" w:sz="4" w:space="0" w:color="auto"/>
                  </w:tcBorders>
                  <w:shd w:val="clear" w:color="000000" w:fill="FFFFFF"/>
                  <w:noWrap/>
                  <w:vAlign w:val="bottom"/>
                  <w:hideMark/>
                </w:tcPr>
                <w:p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No. Proyectos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9F632E" w:rsidRPr="009F632E" w:rsidRDefault="006F1DA3"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LGAC</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w:t>
                  </w:r>
                </w:p>
              </w:tc>
              <w:tc>
                <w:tcPr>
                  <w:tcW w:w="193" w:type="dxa"/>
                  <w:tcBorders>
                    <w:top w:val="nil"/>
                    <w:left w:val="nil"/>
                    <w:bottom w:val="nil"/>
                    <w:right w:val="nil"/>
                  </w:tcBorders>
                  <w:shd w:val="clear" w:color="000000" w:fill="FFFFFF"/>
                  <w:noWrap/>
                  <w:vAlign w:val="bottom"/>
                  <w:hideMark/>
                </w:tcPr>
                <w:p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rsidTr="00F00105">
              <w:trPr>
                <w:trHeight w:val="300"/>
              </w:trPr>
              <w:tc>
                <w:tcPr>
                  <w:tcW w:w="190" w:type="dxa"/>
                  <w:tcBorders>
                    <w:top w:val="nil"/>
                    <w:left w:val="nil"/>
                    <w:bottom w:val="nil"/>
                    <w:right w:val="nil"/>
                  </w:tcBorders>
                  <w:shd w:val="clear" w:color="000000" w:fill="FFFFFF"/>
                  <w:noWrap/>
                  <w:vAlign w:val="bottom"/>
                  <w:hideMark/>
                </w:tcPr>
                <w:p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nil"/>
                    <w:left w:val="single" w:sz="4" w:space="0" w:color="auto"/>
                    <w:bottom w:val="single" w:sz="4" w:space="0" w:color="auto"/>
                    <w:right w:val="single" w:sz="4" w:space="0" w:color="auto"/>
                  </w:tcBorders>
                  <w:shd w:val="clear" w:color="000000" w:fill="FFFFFF"/>
                  <w:noWrap/>
                  <w:vAlign w:val="bottom"/>
                  <w:hideMark/>
                </w:tcPr>
                <w:p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2014</w:t>
                  </w:r>
                </w:p>
              </w:tc>
              <w:tc>
                <w:tcPr>
                  <w:tcW w:w="2199" w:type="dxa"/>
                  <w:tcBorders>
                    <w:top w:val="nil"/>
                    <w:left w:val="nil"/>
                    <w:bottom w:val="single" w:sz="4" w:space="0" w:color="auto"/>
                    <w:right w:val="single" w:sz="4" w:space="0" w:color="auto"/>
                  </w:tcBorders>
                  <w:shd w:val="clear" w:color="000000" w:fill="FFFFFF"/>
                  <w:noWrap/>
                  <w:vAlign w:val="bottom"/>
                  <w:hideMark/>
                </w:tcPr>
                <w:p w:rsidR="009F632E" w:rsidRPr="009F632E" w:rsidRDefault="00F00105" w:rsidP="006F13F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7</w:t>
                  </w:r>
                </w:p>
              </w:tc>
              <w:tc>
                <w:tcPr>
                  <w:tcW w:w="1559" w:type="dxa"/>
                  <w:tcBorders>
                    <w:top w:val="nil"/>
                    <w:left w:val="nil"/>
                    <w:bottom w:val="single" w:sz="4" w:space="0" w:color="auto"/>
                    <w:right w:val="single" w:sz="4" w:space="0" w:color="auto"/>
                  </w:tcBorders>
                  <w:shd w:val="clear" w:color="000000" w:fill="FFFFFF"/>
                  <w:noWrap/>
                  <w:vAlign w:val="bottom"/>
                </w:tcPr>
                <w:p w:rsidR="009F632E" w:rsidRPr="009F632E" w:rsidRDefault="006F3FAB"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6</w:t>
                  </w:r>
                </w:p>
              </w:tc>
              <w:tc>
                <w:tcPr>
                  <w:tcW w:w="1418" w:type="dxa"/>
                  <w:tcBorders>
                    <w:top w:val="nil"/>
                    <w:left w:val="nil"/>
                    <w:bottom w:val="single" w:sz="4" w:space="0" w:color="auto"/>
                    <w:right w:val="single" w:sz="4" w:space="0" w:color="auto"/>
                  </w:tcBorders>
                  <w:shd w:val="clear" w:color="000000" w:fill="FFFFFF"/>
                  <w:noWrap/>
                  <w:vAlign w:val="bottom"/>
                </w:tcPr>
                <w:p w:rsidR="009F632E" w:rsidRPr="009F632E" w:rsidRDefault="006F3FAB"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1.16</w:t>
                  </w:r>
                </w:p>
              </w:tc>
              <w:tc>
                <w:tcPr>
                  <w:tcW w:w="193" w:type="dxa"/>
                  <w:tcBorders>
                    <w:top w:val="nil"/>
                    <w:left w:val="nil"/>
                    <w:bottom w:val="nil"/>
                    <w:right w:val="nil"/>
                  </w:tcBorders>
                  <w:shd w:val="clear" w:color="000000" w:fill="FFFFFF"/>
                  <w:noWrap/>
                  <w:vAlign w:val="bottom"/>
                  <w:hideMark/>
                </w:tcPr>
                <w:p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rsidTr="00F00105">
              <w:trPr>
                <w:trHeight w:val="300"/>
              </w:trPr>
              <w:tc>
                <w:tcPr>
                  <w:tcW w:w="190" w:type="dxa"/>
                  <w:tcBorders>
                    <w:top w:val="nil"/>
                    <w:left w:val="nil"/>
                    <w:bottom w:val="nil"/>
                    <w:right w:val="nil"/>
                  </w:tcBorders>
                  <w:shd w:val="clear" w:color="000000" w:fill="FFFFFF"/>
                  <w:noWrap/>
                  <w:vAlign w:val="bottom"/>
                  <w:hideMark/>
                </w:tcPr>
                <w:p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nil"/>
                    <w:left w:val="single" w:sz="4" w:space="0" w:color="auto"/>
                    <w:bottom w:val="single" w:sz="4" w:space="0" w:color="auto"/>
                    <w:right w:val="single" w:sz="4" w:space="0" w:color="auto"/>
                  </w:tcBorders>
                  <w:shd w:val="clear" w:color="000000" w:fill="FFFFFF"/>
                  <w:noWrap/>
                  <w:vAlign w:val="bottom"/>
                  <w:hideMark/>
                </w:tcPr>
                <w:p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2015</w:t>
                  </w:r>
                </w:p>
              </w:tc>
              <w:tc>
                <w:tcPr>
                  <w:tcW w:w="2199" w:type="dxa"/>
                  <w:tcBorders>
                    <w:top w:val="nil"/>
                    <w:left w:val="nil"/>
                    <w:bottom w:val="single" w:sz="4" w:space="0" w:color="auto"/>
                    <w:right w:val="single" w:sz="4" w:space="0" w:color="auto"/>
                  </w:tcBorders>
                  <w:shd w:val="clear" w:color="000000" w:fill="FFFFFF"/>
                  <w:noWrap/>
                  <w:vAlign w:val="bottom"/>
                  <w:hideMark/>
                </w:tcPr>
                <w:p w:rsidR="009F632E" w:rsidRPr="009F632E" w:rsidRDefault="009F632E" w:rsidP="006F1DA3">
                  <w:pPr>
                    <w:spacing w:after="0" w:line="240" w:lineRule="auto"/>
                    <w:jc w:val="center"/>
                    <w:rPr>
                      <w:rFonts w:ascii="Calibri" w:eastAsia="Times New Roman" w:hAnsi="Calibri" w:cs="Calibri"/>
                      <w:color w:val="000000"/>
                      <w:lang w:eastAsia="es-MX"/>
                    </w:rPr>
                  </w:pPr>
                </w:p>
              </w:tc>
              <w:tc>
                <w:tcPr>
                  <w:tcW w:w="1559" w:type="dxa"/>
                  <w:tcBorders>
                    <w:top w:val="nil"/>
                    <w:left w:val="nil"/>
                    <w:bottom w:val="single" w:sz="4" w:space="0" w:color="auto"/>
                    <w:right w:val="single" w:sz="4" w:space="0" w:color="auto"/>
                  </w:tcBorders>
                  <w:shd w:val="clear" w:color="000000" w:fill="FFFFFF"/>
                  <w:noWrap/>
                  <w:vAlign w:val="bottom"/>
                </w:tcPr>
                <w:p w:rsidR="009F632E" w:rsidRPr="009F632E" w:rsidRDefault="009F632E" w:rsidP="006F1DA3">
                  <w:pPr>
                    <w:spacing w:after="0" w:line="240" w:lineRule="auto"/>
                    <w:jc w:val="center"/>
                    <w:rPr>
                      <w:rFonts w:ascii="Calibri" w:eastAsia="Times New Roman" w:hAnsi="Calibri" w:cs="Calibri"/>
                      <w:color w:val="000000"/>
                      <w:lang w:eastAsia="es-MX"/>
                    </w:rPr>
                  </w:pPr>
                </w:p>
              </w:tc>
              <w:tc>
                <w:tcPr>
                  <w:tcW w:w="1418" w:type="dxa"/>
                  <w:tcBorders>
                    <w:top w:val="nil"/>
                    <w:left w:val="nil"/>
                    <w:bottom w:val="single" w:sz="4" w:space="0" w:color="auto"/>
                    <w:right w:val="single" w:sz="4" w:space="0" w:color="auto"/>
                  </w:tcBorders>
                  <w:shd w:val="clear" w:color="000000" w:fill="FFFFFF"/>
                  <w:noWrap/>
                  <w:vAlign w:val="bottom"/>
                </w:tcPr>
                <w:p w:rsidR="009F632E" w:rsidRPr="009F632E" w:rsidRDefault="009F632E" w:rsidP="006F1DA3">
                  <w:pPr>
                    <w:spacing w:after="0" w:line="240" w:lineRule="auto"/>
                    <w:jc w:val="center"/>
                    <w:rPr>
                      <w:rFonts w:ascii="Calibri" w:eastAsia="Times New Roman" w:hAnsi="Calibri" w:cs="Calibri"/>
                      <w:color w:val="000000"/>
                      <w:lang w:eastAsia="es-MX"/>
                    </w:rPr>
                  </w:pPr>
                </w:p>
              </w:tc>
              <w:tc>
                <w:tcPr>
                  <w:tcW w:w="193" w:type="dxa"/>
                  <w:tcBorders>
                    <w:top w:val="nil"/>
                    <w:left w:val="nil"/>
                    <w:bottom w:val="nil"/>
                    <w:right w:val="nil"/>
                  </w:tcBorders>
                  <w:shd w:val="clear" w:color="000000" w:fill="FFFFFF"/>
                  <w:noWrap/>
                  <w:vAlign w:val="bottom"/>
                  <w:hideMark/>
                </w:tcPr>
                <w:p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rsidTr="00F00105">
              <w:trPr>
                <w:trHeight w:val="300"/>
              </w:trPr>
              <w:tc>
                <w:tcPr>
                  <w:tcW w:w="190" w:type="dxa"/>
                  <w:tcBorders>
                    <w:top w:val="nil"/>
                    <w:left w:val="nil"/>
                    <w:bottom w:val="nil"/>
                    <w:right w:val="nil"/>
                  </w:tcBorders>
                  <w:shd w:val="clear" w:color="000000" w:fill="FFFFFF"/>
                  <w:noWrap/>
                  <w:vAlign w:val="bottom"/>
                  <w:hideMark/>
                </w:tcPr>
                <w:p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nil"/>
                    <w:left w:val="single" w:sz="4" w:space="0" w:color="auto"/>
                    <w:bottom w:val="single" w:sz="4" w:space="0" w:color="auto"/>
                    <w:right w:val="single" w:sz="4" w:space="0" w:color="auto"/>
                  </w:tcBorders>
                  <w:shd w:val="clear" w:color="000000" w:fill="FFFFFF"/>
                  <w:noWrap/>
                  <w:vAlign w:val="bottom"/>
                  <w:hideMark/>
                </w:tcPr>
                <w:p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2016</w:t>
                  </w:r>
                </w:p>
              </w:tc>
              <w:tc>
                <w:tcPr>
                  <w:tcW w:w="2199" w:type="dxa"/>
                  <w:tcBorders>
                    <w:top w:val="nil"/>
                    <w:left w:val="nil"/>
                    <w:bottom w:val="single" w:sz="4" w:space="0" w:color="auto"/>
                    <w:right w:val="single" w:sz="4" w:space="0" w:color="auto"/>
                  </w:tcBorders>
                  <w:shd w:val="clear" w:color="000000" w:fill="FFFFFF"/>
                  <w:noWrap/>
                  <w:vAlign w:val="bottom"/>
                  <w:hideMark/>
                </w:tcPr>
                <w:p w:rsidR="009F632E" w:rsidRPr="009F632E" w:rsidRDefault="00C43D88"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9</w:t>
                  </w:r>
                </w:p>
              </w:tc>
              <w:tc>
                <w:tcPr>
                  <w:tcW w:w="1559" w:type="dxa"/>
                  <w:tcBorders>
                    <w:top w:val="nil"/>
                    <w:left w:val="nil"/>
                    <w:bottom w:val="single" w:sz="4" w:space="0" w:color="auto"/>
                    <w:right w:val="single" w:sz="4" w:space="0" w:color="auto"/>
                  </w:tcBorders>
                  <w:shd w:val="clear" w:color="000000" w:fill="FFFFFF"/>
                  <w:noWrap/>
                  <w:vAlign w:val="bottom"/>
                </w:tcPr>
                <w:p w:rsidR="009F632E" w:rsidRPr="009F632E" w:rsidRDefault="006F3FAB"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418" w:type="dxa"/>
                  <w:tcBorders>
                    <w:top w:val="nil"/>
                    <w:left w:val="nil"/>
                    <w:bottom w:val="single" w:sz="4" w:space="0" w:color="auto"/>
                    <w:right w:val="single" w:sz="4" w:space="0" w:color="auto"/>
                  </w:tcBorders>
                  <w:shd w:val="clear" w:color="000000" w:fill="FFFFFF"/>
                  <w:noWrap/>
                  <w:vAlign w:val="bottom"/>
                </w:tcPr>
                <w:p w:rsidR="009F632E" w:rsidRPr="009F632E" w:rsidRDefault="006F3FAB"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4.5</w:t>
                  </w:r>
                </w:p>
              </w:tc>
              <w:tc>
                <w:tcPr>
                  <w:tcW w:w="193" w:type="dxa"/>
                  <w:tcBorders>
                    <w:top w:val="nil"/>
                    <w:left w:val="nil"/>
                    <w:bottom w:val="nil"/>
                    <w:right w:val="nil"/>
                  </w:tcBorders>
                  <w:shd w:val="clear" w:color="000000" w:fill="FFFFFF"/>
                  <w:noWrap/>
                  <w:vAlign w:val="bottom"/>
                  <w:hideMark/>
                </w:tcPr>
                <w:p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rsidTr="006C5718">
              <w:trPr>
                <w:trHeight w:val="300"/>
              </w:trPr>
              <w:tc>
                <w:tcPr>
                  <w:tcW w:w="190" w:type="dxa"/>
                  <w:tcBorders>
                    <w:top w:val="nil"/>
                    <w:left w:val="nil"/>
                    <w:bottom w:val="nil"/>
                    <w:right w:val="nil"/>
                  </w:tcBorders>
                  <w:shd w:val="clear" w:color="000000" w:fill="FFFFFF"/>
                  <w:noWrap/>
                  <w:vAlign w:val="bottom"/>
                  <w:hideMark/>
                </w:tcPr>
                <w:p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6099" w:type="dxa"/>
                  <w:gridSpan w:val="5"/>
                  <w:tcBorders>
                    <w:top w:val="nil"/>
                    <w:left w:val="nil"/>
                    <w:bottom w:val="nil"/>
                    <w:right w:val="nil"/>
                  </w:tcBorders>
                  <w:shd w:val="clear" w:color="000000" w:fill="FFFFFF"/>
                  <w:noWrap/>
                  <w:vAlign w:val="bottom"/>
                  <w:hideMark/>
                </w:tcPr>
                <w:p w:rsidR="009F632E" w:rsidRDefault="006F1DA3" w:rsidP="006F1DA3">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  n</w:t>
                  </w:r>
                  <w:r w:rsidRPr="009F632E">
                    <w:rPr>
                      <w:rFonts w:ascii="Calibri" w:eastAsia="Times New Roman" w:hAnsi="Calibri" w:cs="Calibri"/>
                      <w:color w:val="000000"/>
                      <w:lang w:eastAsia="es-MX"/>
                    </w:rPr>
                    <w:t>úmero</w:t>
                  </w:r>
                  <w:r w:rsidR="009F632E" w:rsidRPr="009F632E">
                    <w:rPr>
                      <w:rFonts w:ascii="Calibri" w:eastAsia="Times New Roman" w:hAnsi="Calibri" w:cs="Calibri"/>
                      <w:color w:val="000000"/>
                      <w:lang w:eastAsia="es-MX"/>
                    </w:rPr>
                    <w:t xml:space="preserve"> de proyectos /</w:t>
                  </w:r>
                  <w:r>
                    <w:rPr>
                      <w:rFonts w:ascii="Calibri" w:eastAsia="Times New Roman" w:hAnsi="Calibri" w:cs="Calibri"/>
                      <w:color w:val="000000"/>
                      <w:lang w:eastAsia="es-MX"/>
                    </w:rPr>
                    <w:t xml:space="preserve"> LGAC</w:t>
                  </w:r>
                </w:p>
                <w:p w:rsidR="00E0057C" w:rsidRPr="009F632E" w:rsidRDefault="00E0057C" w:rsidP="006F1DA3">
                  <w:pPr>
                    <w:spacing w:after="0" w:line="240" w:lineRule="auto"/>
                    <w:rPr>
                      <w:rFonts w:ascii="Calibri" w:eastAsia="Times New Roman" w:hAnsi="Calibri" w:cs="Calibri"/>
                      <w:color w:val="000000"/>
                      <w:lang w:eastAsia="es-MX"/>
                    </w:rPr>
                  </w:pPr>
                </w:p>
              </w:tc>
            </w:tr>
            <w:tr w:rsidR="009F632E" w:rsidRPr="009F632E" w:rsidTr="006C5718">
              <w:trPr>
                <w:trHeight w:val="300"/>
              </w:trPr>
              <w:tc>
                <w:tcPr>
                  <w:tcW w:w="190" w:type="dxa"/>
                  <w:tcBorders>
                    <w:top w:val="nil"/>
                    <w:left w:val="nil"/>
                    <w:bottom w:val="nil"/>
                    <w:right w:val="nil"/>
                  </w:tcBorders>
                  <w:shd w:val="clear" w:color="000000" w:fill="FFFFFF"/>
                  <w:noWrap/>
                  <w:vAlign w:val="bottom"/>
                  <w:hideMark/>
                </w:tcPr>
                <w:p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lastRenderedPageBreak/>
                    <w:t> </w:t>
                  </w:r>
                </w:p>
              </w:tc>
              <w:tc>
                <w:tcPr>
                  <w:tcW w:w="730" w:type="dxa"/>
                  <w:tcBorders>
                    <w:top w:val="nil"/>
                    <w:left w:val="nil"/>
                    <w:bottom w:val="nil"/>
                    <w:right w:val="nil"/>
                  </w:tcBorders>
                  <w:shd w:val="clear" w:color="000000" w:fill="FFFFFF"/>
                  <w:noWrap/>
                  <w:vAlign w:val="bottom"/>
                  <w:hideMark/>
                </w:tcPr>
                <w:p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2199" w:type="dxa"/>
                  <w:tcBorders>
                    <w:top w:val="nil"/>
                    <w:left w:val="nil"/>
                    <w:bottom w:val="nil"/>
                    <w:right w:val="nil"/>
                  </w:tcBorders>
                  <w:shd w:val="clear" w:color="000000" w:fill="FFFFFF"/>
                  <w:noWrap/>
                  <w:vAlign w:val="bottom"/>
                  <w:hideMark/>
                </w:tcPr>
                <w:p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418" w:type="dxa"/>
                  <w:tcBorders>
                    <w:top w:val="nil"/>
                    <w:left w:val="nil"/>
                    <w:bottom w:val="nil"/>
                    <w:right w:val="nil"/>
                  </w:tcBorders>
                  <w:shd w:val="clear" w:color="000000" w:fill="FFFFFF"/>
                  <w:noWrap/>
                  <w:vAlign w:val="bottom"/>
                  <w:hideMark/>
                </w:tcPr>
                <w:p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93" w:type="dxa"/>
                  <w:tcBorders>
                    <w:top w:val="nil"/>
                    <w:left w:val="nil"/>
                    <w:bottom w:val="nil"/>
                    <w:right w:val="nil"/>
                  </w:tcBorders>
                  <w:shd w:val="clear" w:color="000000" w:fill="FFFFFF"/>
                  <w:noWrap/>
                  <w:vAlign w:val="bottom"/>
                  <w:hideMark/>
                </w:tcPr>
                <w:p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bl>
          <w:p w:rsidR="006F1DA3" w:rsidRDefault="006F1DA3" w:rsidP="009F632E">
            <w:pPr>
              <w:pStyle w:val="Textocomentario"/>
              <w:spacing w:after="0" w:line="360" w:lineRule="auto"/>
              <w:jc w:val="both"/>
              <w:rPr>
                <w:rFonts w:ascii="Georgia" w:hAnsi="Georgia" w:cs="Arial"/>
                <w:color w:val="FF0000"/>
                <w:sz w:val="22"/>
                <w:szCs w:val="22"/>
              </w:rPr>
            </w:pPr>
          </w:p>
          <w:p w:rsidR="000152A7" w:rsidRDefault="000152A7" w:rsidP="00287F08">
            <w:pPr>
              <w:pStyle w:val="Prrafodelista"/>
              <w:widowControl w:val="0"/>
              <w:numPr>
                <w:ilvl w:val="0"/>
                <w:numId w:val="100"/>
              </w:numPr>
              <w:suppressLineNumbers/>
              <w:suppressAutoHyphens/>
              <w:overflowPunct w:val="0"/>
              <w:autoSpaceDE w:val="0"/>
              <w:autoSpaceDN w:val="0"/>
              <w:adjustRightInd w:val="0"/>
              <w:spacing w:after="0" w:line="240" w:lineRule="auto"/>
              <w:jc w:val="both"/>
              <w:textAlignment w:val="baseline"/>
              <w:rPr>
                <w:rFonts w:ascii="Arial" w:hAnsi="Arial" w:cs="Arial"/>
                <w:b/>
              </w:rPr>
            </w:pPr>
            <w:r w:rsidRPr="000152A7">
              <w:rPr>
                <w:rFonts w:ascii="Arial" w:hAnsi="Arial" w:cs="Arial"/>
                <w:b/>
              </w:rPr>
              <w:t>Publicación de resultados de la investigación</w:t>
            </w:r>
          </w:p>
          <w:p w:rsidR="008F0991" w:rsidRDefault="008F0991" w:rsidP="008F0991">
            <w:pPr>
              <w:pStyle w:val="Prrafodelista"/>
              <w:widowControl w:val="0"/>
              <w:suppressLineNumbers/>
              <w:suppressAutoHyphens/>
              <w:overflowPunct w:val="0"/>
              <w:autoSpaceDE w:val="0"/>
              <w:autoSpaceDN w:val="0"/>
              <w:adjustRightInd w:val="0"/>
              <w:spacing w:after="0" w:line="240" w:lineRule="auto"/>
              <w:ind w:left="1605"/>
              <w:jc w:val="both"/>
              <w:textAlignment w:val="baseline"/>
              <w:rPr>
                <w:rFonts w:ascii="Arial" w:hAnsi="Arial" w:cs="Arial"/>
                <w:b/>
              </w:rPr>
            </w:pPr>
          </w:p>
          <w:p w:rsidR="000152A7" w:rsidRPr="000152A7" w:rsidRDefault="000152A7" w:rsidP="000152A7">
            <w:pPr>
              <w:widowControl w:val="0"/>
              <w:suppressLineNumbers/>
              <w:suppressAutoHyphens/>
              <w:overflowPunct w:val="0"/>
              <w:autoSpaceDE w:val="0"/>
              <w:autoSpaceDN w:val="0"/>
              <w:adjustRightInd w:val="0"/>
              <w:spacing w:after="0" w:line="240" w:lineRule="auto"/>
              <w:jc w:val="both"/>
              <w:textAlignment w:val="baseline"/>
              <w:rPr>
                <w:rFonts w:ascii="Arial" w:hAnsi="Arial" w:cs="Arial"/>
                <w:b/>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690D63" w:rsidRPr="00690D63" w:rsidTr="00690D63">
              <w:trPr>
                <w:trHeight w:val="300"/>
              </w:trPr>
              <w:tc>
                <w:tcPr>
                  <w:tcW w:w="7156" w:type="dxa"/>
                  <w:gridSpan w:val="5"/>
                  <w:tcBorders>
                    <w:top w:val="nil"/>
                    <w:left w:val="nil"/>
                    <w:bottom w:val="nil"/>
                    <w:right w:val="nil"/>
                  </w:tcBorders>
                  <w:shd w:val="clear" w:color="000000" w:fill="FFFFFF"/>
                  <w:noWrap/>
                  <w:vAlign w:val="bottom"/>
                  <w:hideMark/>
                </w:tcPr>
                <w:p w:rsidR="00690D63" w:rsidRPr="00690D63" w:rsidRDefault="00690D63" w:rsidP="008F0991">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Número de artículos publicados / PTC del PAI</w:t>
                  </w:r>
                  <w:r w:rsidR="00CC6223">
                    <w:rPr>
                      <w:rFonts w:ascii="Calibri" w:eastAsia="Times New Roman" w:hAnsi="Calibri" w:cs="Calibri"/>
                      <w:color w:val="000000"/>
                      <w:lang w:eastAsia="es-MX"/>
                    </w:rPr>
                    <w:t>AYA</w:t>
                  </w:r>
                  <w:r w:rsidRPr="00690D63">
                    <w:rPr>
                      <w:rFonts w:ascii="Calibri" w:eastAsia="Times New Roman" w:hAnsi="Calibri" w:cs="Calibri"/>
                      <w:color w:val="000000"/>
                      <w:lang w:eastAsia="es-MX"/>
                    </w:rPr>
                    <w:t xml:space="preserve"> en los años 2014-2016</w:t>
                  </w:r>
                </w:p>
              </w:tc>
            </w:tr>
            <w:tr w:rsidR="00690D63" w:rsidRPr="00690D63" w:rsidTr="00690D63">
              <w:trPr>
                <w:trHeight w:val="300"/>
              </w:trPr>
              <w:tc>
                <w:tcPr>
                  <w:tcW w:w="1345" w:type="dxa"/>
                  <w:tcBorders>
                    <w:top w:val="nil"/>
                    <w:left w:val="nil"/>
                    <w:bottom w:val="nil"/>
                    <w:right w:val="nil"/>
                  </w:tcBorders>
                  <w:shd w:val="clear" w:color="000000" w:fill="FFFFFF"/>
                  <w:noWrap/>
                  <w:vAlign w:val="bottom"/>
                  <w:hideMark/>
                </w:tcPr>
                <w:p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r>
            <w:tr w:rsidR="00690D63" w:rsidRPr="00690D63" w:rsidTr="00690D63">
              <w:trPr>
                <w:trHeight w:val="300"/>
              </w:trPr>
              <w:tc>
                <w:tcPr>
                  <w:tcW w:w="1345" w:type="dxa"/>
                  <w:tcBorders>
                    <w:top w:val="nil"/>
                    <w:left w:val="nil"/>
                    <w:bottom w:val="nil"/>
                    <w:right w:val="nil"/>
                  </w:tcBorders>
                  <w:shd w:val="clear" w:color="000000" w:fill="FFFFFF"/>
                  <w:noWrap/>
                  <w:vAlign w:val="bottom"/>
                  <w:hideMark/>
                </w:tcPr>
                <w:p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690D63" w:rsidRPr="00690D63" w:rsidRDefault="00223030" w:rsidP="00690D63">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No. a</w:t>
                  </w:r>
                  <w:r w:rsidRPr="00690D63">
                    <w:rPr>
                      <w:rFonts w:ascii="Calibri" w:eastAsia="Times New Roman" w:hAnsi="Calibri" w:cs="Calibri"/>
                      <w:color w:val="000000"/>
                      <w:lang w:eastAsia="es-MX"/>
                    </w:rPr>
                    <w:t>rtículos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w:t>
                  </w:r>
                </w:p>
              </w:tc>
            </w:tr>
            <w:tr w:rsidR="00CC6223" w:rsidRPr="00690D63" w:rsidTr="001A1A03">
              <w:trPr>
                <w:trHeight w:val="300"/>
              </w:trPr>
              <w:tc>
                <w:tcPr>
                  <w:tcW w:w="1345" w:type="dxa"/>
                  <w:tcBorders>
                    <w:top w:val="nil"/>
                    <w:left w:val="nil"/>
                    <w:bottom w:val="nil"/>
                    <w:right w:val="nil"/>
                  </w:tcBorders>
                  <w:shd w:val="clear" w:color="000000" w:fill="FFFFFF"/>
                  <w:noWrap/>
                  <w:vAlign w:val="bottom"/>
                  <w:hideMark/>
                </w:tcPr>
                <w:p w:rsidR="00CC6223" w:rsidRPr="00690D63" w:rsidRDefault="00CC6223" w:rsidP="00CC622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CC6223" w:rsidRPr="00690D63" w:rsidRDefault="00CC6223" w:rsidP="00CC6223">
                  <w:pPr>
                    <w:spacing w:after="0" w:line="240" w:lineRule="auto"/>
                    <w:jc w:val="right"/>
                    <w:rPr>
                      <w:rFonts w:ascii="Calibri" w:eastAsia="Times New Roman" w:hAnsi="Calibri" w:cs="Calibri"/>
                      <w:color w:val="000000"/>
                      <w:lang w:eastAsia="es-MX"/>
                    </w:rPr>
                  </w:pPr>
                  <w:r w:rsidRPr="00690D63">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tcPr>
                <w:p w:rsidR="00CC6223" w:rsidRPr="00690D63" w:rsidRDefault="00CC6223" w:rsidP="00CC622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6</w:t>
                  </w:r>
                </w:p>
              </w:tc>
              <w:tc>
                <w:tcPr>
                  <w:tcW w:w="1559" w:type="dxa"/>
                  <w:tcBorders>
                    <w:top w:val="nil"/>
                    <w:left w:val="nil"/>
                    <w:bottom w:val="single" w:sz="4" w:space="0" w:color="auto"/>
                    <w:right w:val="single" w:sz="4" w:space="0" w:color="auto"/>
                  </w:tcBorders>
                  <w:shd w:val="clear" w:color="000000" w:fill="FFFFFF"/>
                  <w:noWrap/>
                </w:tcPr>
                <w:p w:rsidR="00CC6223" w:rsidRPr="00690D63" w:rsidRDefault="00CC6223" w:rsidP="00CC6223">
                  <w:pPr>
                    <w:spacing w:after="0" w:line="240" w:lineRule="auto"/>
                    <w:jc w:val="center"/>
                    <w:rPr>
                      <w:rFonts w:ascii="Calibri" w:eastAsia="Times New Roman" w:hAnsi="Calibri" w:cs="Calibri"/>
                      <w:color w:val="000000"/>
                      <w:lang w:eastAsia="es-MX"/>
                    </w:rPr>
                  </w:pPr>
                  <w:r w:rsidRPr="006A5AB1">
                    <w:t>16</w:t>
                  </w:r>
                </w:p>
              </w:tc>
              <w:tc>
                <w:tcPr>
                  <w:tcW w:w="1417" w:type="dxa"/>
                  <w:tcBorders>
                    <w:top w:val="nil"/>
                    <w:left w:val="nil"/>
                    <w:bottom w:val="single" w:sz="4" w:space="0" w:color="auto"/>
                    <w:right w:val="single" w:sz="4" w:space="0" w:color="auto"/>
                  </w:tcBorders>
                  <w:shd w:val="clear" w:color="000000" w:fill="FFFFFF"/>
                  <w:noWrap/>
                  <w:vAlign w:val="bottom"/>
                </w:tcPr>
                <w:p w:rsidR="00CC6223" w:rsidRPr="00690D63" w:rsidRDefault="00CC6223" w:rsidP="00CC622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0.37</w:t>
                  </w:r>
                </w:p>
              </w:tc>
            </w:tr>
            <w:tr w:rsidR="00CC6223" w:rsidRPr="00690D63" w:rsidTr="001A1A03">
              <w:trPr>
                <w:trHeight w:val="300"/>
              </w:trPr>
              <w:tc>
                <w:tcPr>
                  <w:tcW w:w="1345" w:type="dxa"/>
                  <w:tcBorders>
                    <w:top w:val="nil"/>
                    <w:left w:val="nil"/>
                    <w:bottom w:val="nil"/>
                    <w:right w:val="nil"/>
                  </w:tcBorders>
                  <w:shd w:val="clear" w:color="000000" w:fill="FFFFFF"/>
                  <w:noWrap/>
                  <w:vAlign w:val="bottom"/>
                  <w:hideMark/>
                </w:tcPr>
                <w:p w:rsidR="00CC6223" w:rsidRPr="00690D63" w:rsidRDefault="00CC6223" w:rsidP="00CC622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CC6223" w:rsidRPr="00690D63" w:rsidRDefault="00CC6223" w:rsidP="00CC6223">
                  <w:pPr>
                    <w:spacing w:after="0" w:line="240" w:lineRule="auto"/>
                    <w:jc w:val="right"/>
                    <w:rPr>
                      <w:rFonts w:ascii="Calibri" w:eastAsia="Times New Roman" w:hAnsi="Calibri" w:cs="Calibri"/>
                      <w:color w:val="000000"/>
                      <w:lang w:eastAsia="es-MX"/>
                    </w:rPr>
                  </w:pPr>
                  <w:r w:rsidRPr="00690D63">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tcPr>
                <w:p w:rsidR="00CC6223" w:rsidRPr="00690D63" w:rsidRDefault="00CC6223" w:rsidP="00CC622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4</w:t>
                  </w:r>
                </w:p>
              </w:tc>
              <w:tc>
                <w:tcPr>
                  <w:tcW w:w="1559" w:type="dxa"/>
                  <w:tcBorders>
                    <w:top w:val="nil"/>
                    <w:left w:val="nil"/>
                    <w:bottom w:val="single" w:sz="4" w:space="0" w:color="auto"/>
                    <w:right w:val="single" w:sz="4" w:space="0" w:color="auto"/>
                  </w:tcBorders>
                  <w:shd w:val="clear" w:color="000000" w:fill="FFFFFF"/>
                  <w:noWrap/>
                </w:tcPr>
                <w:p w:rsidR="00CC6223" w:rsidRPr="00690D63" w:rsidRDefault="00CC6223" w:rsidP="00CC6223">
                  <w:pPr>
                    <w:spacing w:after="0" w:line="240" w:lineRule="auto"/>
                    <w:jc w:val="center"/>
                    <w:rPr>
                      <w:rFonts w:ascii="Calibri" w:eastAsia="Times New Roman" w:hAnsi="Calibri" w:cs="Calibri"/>
                      <w:color w:val="000000"/>
                      <w:lang w:eastAsia="es-MX"/>
                    </w:rPr>
                  </w:pPr>
                  <w:r w:rsidRPr="006A5AB1">
                    <w:t>20</w:t>
                  </w:r>
                </w:p>
              </w:tc>
              <w:tc>
                <w:tcPr>
                  <w:tcW w:w="1417" w:type="dxa"/>
                  <w:tcBorders>
                    <w:top w:val="nil"/>
                    <w:left w:val="nil"/>
                    <w:bottom w:val="single" w:sz="4" w:space="0" w:color="auto"/>
                    <w:right w:val="single" w:sz="4" w:space="0" w:color="auto"/>
                  </w:tcBorders>
                  <w:shd w:val="clear" w:color="000000" w:fill="FFFFFF"/>
                  <w:noWrap/>
                  <w:vAlign w:val="bottom"/>
                </w:tcPr>
                <w:p w:rsidR="00CC6223" w:rsidRPr="00690D63" w:rsidRDefault="00CC6223" w:rsidP="00CC622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0.2</w:t>
                  </w:r>
                </w:p>
              </w:tc>
            </w:tr>
            <w:tr w:rsidR="00CC6223" w:rsidRPr="00690D63" w:rsidTr="001A1A03">
              <w:trPr>
                <w:trHeight w:val="300"/>
              </w:trPr>
              <w:tc>
                <w:tcPr>
                  <w:tcW w:w="1345" w:type="dxa"/>
                  <w:tcBorders>
                    <w:top w:val="nil"/>
                    <w:left w:val="nil"/>
                    <w:bottom w:val="nil"/>
                    <w:right w:val="nil"/>
                  </w:tcBorders>
                  <w:shd w:val="clear" w:color="000000" w:fill="FFFFFF"/>
                  <w:noWrap/>
                  <w:vAlign w:val="bottom"/>
                  <w:hideMark/>
                </w:tcPr>
                <w:p w:rsidR="00CC6223" w:rsidRPr="00690D63" w:rsidRDefault="00CC6223" w:rsidP="00CC622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CC6223" w:rsidRPr="00690D63" w:rsidRDefault="00CC6223" w:rsidP="00CC6223">
                  <w:pPr>
                    <w:spacing w:after="0" w:line="240" w:lineRule="auto"/>
                    <w:jc w:val="right"/>
                    <w:rPr>
                      <w:rFonts w:ascii="Calibri" w:eastAsia="Times New Roman" w:hAnsi="Calibri" w:cs="Calibri"/>
                      <w:color w:val="000000"/>
                      <w:lang w:eastAsia="es-MX"/>
                    </w:rPr>
                  </w:pPr>
                  <w:r w:rsidRPr="00690D63">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tcPr>
                <w:p w:rsidR="00CC6223" w:rsidRPr="00690D63" w:rsidRDefault="00CC6223" w:rsidP="00CC622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5</w:t>
                  </w:r>
                </w:p>
              </w:tc>
              <w:tc>
                <w:tcPr>
                  <w:tcW w:w="1559" w:type="dxa"/>
                  <w:tcBorders>
                    <w:top w:val="nil"/>
                    <w:left w:val="nil"/>
                    <w:bottom w:val="single" w:sz="4" w:space="0" w:color="auto"/>
                    <w:right w:val="single" w:sz="4" w:space="0" w:color="auto"/>
                  </w:tcBorders>
                  <w:shd w:val="clear" w:color="000000" w:fill="FFFFFF"/>
                  <w:noWrap/>
                </w:tcPr>
                <w:p w:rsidR="00CC6223" w:rsidRPr="00690D63" w:rsidRDefault="00CC6223" w:rsidP="00CC6223">
                  <w:pPr>
                    <w:spacing w:after="0" w:line="240" w:lineRule="auto"/>
                    <w:jc w:val="center"/>
                    <w:rPr>
                      <w:rFonts w:ascii="Calibri" w:eastAsia="Times New Roman" w:hAnsi="Calibri" w:cs="Calibri"/>
                      <w:color w:val="000000"/>
                      <w:lang w:eastAsia="es-MX"/>
                    </w:rPr>
                  </w:pPr>
                  <w:r w:rsidRPr="006A5AB1">
                    <w:t>18</w:t>
                  </w:r>
                </w:p>
              </w:tc>
              <w:tc>
                <w:tcPr>
                  <w:tcW w:w="1417" w:type="dxa"/>
                  <w:tcBorders>
                    <w:top w:val="nil"/>
                    <w:left w:val="nil"/>
                    <w:bottom w:val="single" w:sz="4" w:space="0" w:color="auto"/>
                    <w:right w:val="single" w:sz="4" w:space="0" w:color="auto"/>
                  </w:tcBorders>
                  <w:shd w:val="clear" w:color="000000" w:fill="FFFFFF"/>
                  <w:noWrap/>
                  <w:vAlign w:val="bottom"/>
                </w:tcPr>
                <w:p w:rsidR="00CC6223" w:rsidRPr="00690D63" w:rsidRDefault="00CC6223" w:rsidP="00CC622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0.27</w:t>
                  </w:r>
                </w:p>
              </w:tc>
            </w:tr>
            <w:tr w:rsidR="00690D63" w:rsidRPr="00690D63" w:rsidTr="00690D63">
              <w:trPr>
                <w:trHeight w:val="300"/>
              </w:trPr>
              <w:tc>
                <w:tcPr>
                  <w:tcW w:w="1345" w:type="dxa"/>
                  <w:tcBorders>
                    <w:top w:val="nil"/>
                    <w:left w:val="nil"/>
                    <w:bottom w:val="nil"/>
                    <w:right w:val="nil"/>
                  </w:tcBorders>
                  <w:shd w:val="clear" w:color="000000" w:fill="FFFFFF"/>
                  <w:noWrap/>
                  <w:vAlign w:val="bottom"/>
                  <w:hideMark/>
                </w:tcPr>
                <w:p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 =  número de artículos  / PTC</w:t>
                  </w:r>
                </w:p>
              </w:tc>
            </w:tr>
          </w:tbl>
          <w:p w:rsidR="00690D63" w:rsidRDefault="00690D63" w:rsidP="000152A7">
            <w:pPr>
              <w:pStyle w:val="Textocomentario"/>
              <w:spacing w:after="0" w:line="360" w:lineRule="auto"/>
              <w:ind w:left="708" w:hanging="708"/>
              <w:jc w:val="both"/>
              <w:rPr>
                <w:rFonts w:ascii="Georgia" w:hAnsi="Georgia" w:cs="Arial"/>
                <w:color w:val="FF0000"/>
                <w:sz w:val="22"/>
                <w:szCs w:val="22"/>
              </w:rPr>
            </w:pPr>
          </w:p>
          <w:p w:rsidR="00690D63" w:rsidRDefault="00690D63" w:rsidP="00690D63">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rsidR="00690D63" w:rsidRDefault="00690D63" w:rsidP="000152A7">
            <w:pPr>
              <w:pStyle w:val="Textocomentario"/>
              <w:spacing w:after="0" w:line="360" w:lineRule="auto"/>
              <w:ind w:left="708" w:hanging="708"/>
              <w:jc w:val="both"/>
              <w:rPr>
                <w:rFonts w:ascii="Georgia" w:hAnsi="Georgia" w:cs="Arial"/>
                <w:color w:val="FF0000"/>
                <w:sz w:val="22"/>
                <w:szCs w:val="22"/>
              </w:rPr>
            </w:pPr>
          </w:p>
          <w:p w:rsidR="006C5718" w:rsidRDefault="006C5718" w:rsidP="000152A7">
            <w:pPr>
              <w:pStyle w:val="Textocomentario"/>
              <w:spacing w:after="0" w:line="360" w:lineRule="auto"/>
              <w:ind w:left="708" w:hanging="708"/>
              <w:jc w:val="both"/>
              <w:rPr>
                <w:rFonts w:ascii="Georgia" w:hAnsi="Georgia" w:cs="Arial"/>
                <w:color w:val="FF0000"/>
                <w:sz w:val="22"/>
                <w:szCs w:val="22"/>
              </w:rPr>
            </w:pPr>
          </w:p>
          <w:p w:rsidR="00690D63" w:rsidRDefault="00690D63"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223030" w:rsidRPr="00223030" w:rsidTr="00223030">
              <w:trPr>
                <w:trHeight w:val="300"/>
              </w:trPr>
              <w:tc>
                <w:tcPr>
                  <w:tcW w:w="7156" w:type="dxa"/>
                  <w:gridSpan w:val="5"/>
                  <w:tcBorders>
                    <w:top w:val="nil"/>
                    <w:left w:val="nil"/>
                    <w:bottom w:val="nil"/>
                    <w:right w:val="nil"/>
                  </w:tcBorders>
                  <w:shd w:val="clear" w:color="000000" w:fill="FFFFFF"/>
                  <w:noWrap/>
                  <w:vAlign w:val="bottom"/>
                  <w:hideMark/>
                </w:tcPr>
                <w:p w:rsidR="00223030" w:rsidRPr="00223030" w:rsidRDefault="00223030" w:rsidP="00CC6223">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Número de memorias en extenso / PTC del PAI</w:t>
                  </w:r>
                  <w:r w:rsidR="008F0991">
                    <w:rPr>
                      <w:rFonts w:ascii="Calibri" w:eastAsia="Times New Roman" w:hAnsi="Calibri" w:cs="Calibri"/>
                      <w:color w:val="000000"/>
                      <w:lang w:eastAsia="es-MX"/>
                    </w:rPr>
                    <w:t>A</w:t>
                  </w:r>
                  <w:r w:rsidR="00CC6223">
                    <w:rPr>
                      <w:rFonts w:ascii="Calibri" w:eastAsia="Times New Roman" w:hAnsi="Calibri" w:cs="Calibri"/>
                      <w:color w:val="000000"/>
                      <w:lang w:eastAsia="es-MX"/>
                    </w:rPr>
                    <w:t>YA</w:t>
                  </w:r>
                  <w:r w:rsidRPr="00223030">
                    <w:rPr>
                      <w:rFonts w:ascii="Calibri" w:eastAsia="Times New Roman" w:hAnsi="Calibri" w:cs="Calibri"/>
                      <w:color w:val="000000"/>
                      <w:lang w:eastAsia="es-MX"/>
                    </w:rPr>
                    <w:t xml:space="preserve"> en los años 2014-2016</w:t>
                  </w:r>
                </w:p>
              </w:tc>
            </w:tr>
            <w:tr w:rsidR="00223030" w:rsidRPr="00223030" w:rsidTr="00223030">
              <w:trPr>
                <w:trHeight w:val="300"/>
              </w:trPr>
              <w:tc>
                <w:tcPr>
                  <w:tcW w:w="1345" w:type="dxa"/>
                  <w:tcBorders>
                    <w:top w:val="nil"/>
                    <w:left w:val="nil"/>
                    <w:bottom w:val="nil"/>
                    <w:right w:val="nil"/>
                  </w:tcBorders>
                  <w:shd w:val="clear" w:color="000000" w:fill="FFFFFF"/>
                  <w:noWrap/>
                  <w:vAlign w:val="bottom"/>
                  <w:hideMark/>
                </w:tcPr>
                <w:p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r>
            <w:tr w:rsidR="00223030" w:rsidRPr="00223030" w:rsidTr="00223030">
              <w:trPr>
                <w:trHeight w:val="300"/>
              </w:trPr>
              <w:tc>
                <w:tcPr>
                  <w:tcW w:w="1345" w:type="dxa"/>
                  <w:tcBorders>
                    <w:top w:val="nil"/>
                    <w:left w:val="nil"/>
                    <w:bottom w:val="nil"/>
                    <w:right w:val="nil"/>
                  </w:tcBorders>
                  <w:shd w:val="clear" w:color="000000" w:fill="FFFFFF"/>
                  <w:noWrap/>
                  <w:vAlign w:val="bottom"/>
                  <w:hideMark/>
                </w:tcPr>
                <w:p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No. Memorias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w:t>
                  </w:r>
                </w:p>
              </w:tc>
            </w:tr>
            <w:tr w:rsidR="00CC6223" w:rsidRPr="00223030" w:rsidTr="001A1A03">
              <w:trPr>
                <w:trHeight w:val="300"/>
              </w:trPr>
              <w:tc>
                <w:tcPr>
                  <w:tcW w:w="1345" w:type="dxa"/>
                  <w:tcBorders>
                    <w:top w:val="nil"/>
                    <w:left w:val="nil"/>
                    <w:bottom w:val="nil"/>
                    <w:right w:val="nil"/>
                  </w:tcBorders>
                  <w:shd w:val="clear" w:color="000000" w:fill="FFFFFF"/>
                  <w:noWrap/>
                  <w:vAlign w:val="bottom"/>
                  <w:hideMark/>
                </w:tcPr>
                <w:p w:rsidR="00CC6223" w:rsidRPr="00223030" w:rsidRDefault="00CC6223" w:rsidP="00CC6223">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CC6223" w:rsidRPr="00223030" w:rsidRDefault="00CC6223" w:rsidP="00CC6223">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rsidR="00CC6223" w:rsidRPr="00223030" w:rsidRDefault="00CC6223" w:rsidP="00CC622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tcPr>
                <w:p w:rsidR="00CC6223" w:rsidRPr="00223030" w:rsidRDefault="00CC6223" w:rsidP="00CC6223">
                  <w:pPr>
                    <w:spacing w:after="0" w:line="240" w:lineRule="auto"/>
                    <w:jc w:val="center"/>
                    <w:rPr>
                      <w:rFonts w:ascii="Calibri" w:eastAsia="Times New Roman" w:hAnsi="Calibri" w:cs="Calibri"/>
                      <w:color w:val="000000"/>
                      <w:lang w:eastAsia="es-MX"/>
                    </w:rPr>
                  </w:pPr>
                  <w:r w:rsidRPr="00A119D6">
                    <w:t>16</w:t>
                  </w:r>
                </w:p>
              </w:tc>
              <w:tc>
                <w:tcPr>
                  <w:tcW w:w="1417" w:type="dxa"/>
                  <w:tcBorders>
                    <w:top w:val="nil"/>
                    <w:left w:val="nil"/>
                    <w:bottom w:val="single" w:sz="4" w:space="0" w:color="auto"/>
                    <w:right w:val="single" w:sz="4" w:space="0" w:color="auto"/>
                  </w:tcBorders>
                  <w:shd w:val="clear" w:color="000000" w:fill="FFFFFF"/>
                  <w:noWrap/>
                  <w:vAlign w:val="bottom"/>
                  <w:hideMark/>
                </w:tcPr>
                <w:p w:rsidR="00CC6223" w:rsidRPr="00223030" w:rsidRDefault="00CC6223" w:rsidP="00CC622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w:t>
                  </w:r>
                </w:p>
              </w:tc>
            </w:tr>
            <w:tr w:rsidR="00CC6223" w:rsidRPr="00223030" w:rsidTr="001A1A03">
              <w:trPr>
                <w:trHeight w:val="300"/>
              </w:trPr>
              <w:tc>
                <w:tcPr>
                  <w:tcW w:w="1345" w:type="dxa"/>
                  <w:tcBorders>
                    <w:top w:val="nil"/>
                    <w:left w:val="nil"/>
                    <w:bottom w:val="nil"/>
                    <w:right w:val="nil"/>
                  </w:tcBorders>
                  <w:shd w:val="clear" w:color="000000" w:fill="FFFFFF"/>
                  <w:noWrap/>
                  <w:vAlign w:val="bottom"/>
                  <w:hideMark/>
                </w:tcPr>
                <w:p w:rsidR="00CC6223" w:rsidRPr="00223030" w:rsidRDefault="00CC6223" w:rsidP="00CC6223">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CC6223" w:rsidRPr="00223030" w:rsidRDefault="00CC6223" w:rsidP="00CC6223">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rsidR="00CC6223" w:rsidRPr="00223030" w:rsidRDefault="00CC6223" w:rsidP="00CC622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4</w:t>
                  </w:r>
                </w:p>
              </w:tc>
              <w:tc>
                <w:tcPr>
                  <w:tcW w:w="1559" w:type="dxa"/>
                  <w:tcBorders>
                    <w:top w:val="nil"/>
                    <w:left w:val="nil"/>
                    <w:bottom w:val="single" w:sz="4" w:space="0" w:color="auto"/>
                    <w:right w:val="single" w:sz="4" w:space="0" w:color="auto"/>
                  </w:tcBorders>
                  <w:shd w:val="clear" w:color="000000" w:fill="FFFFFF"/>
                  <w:noWrap/>
                </w:tcPr>
                <w:p w:rsidR="00CC6223" w:rsidRPr="00223030" w:rsidRDefault="00CC6223" w:rsidP="00CC6223">
                  <w:pPr>
                    <w:spacing w:after="0" w:line="240" w:lineRule="auto"/>
                    <w:jc w:val="center"/>
                    <w:rPr>
                      <w:rFonts w:ascii="Calibri" w:eastAsia="Times New Roman" w:hAnsi="Calibri" w:cs="Calibri"/>
                      <w:color w:val="000000"/>
                      <w:lang w:eastAsia="es-MX"/>
                    </w:rPr>
                  </w:pPr>
                  <w:r w:rsidRPr="00A119D6">
                    <w:t>20</w:t>
                  </w:r>
                </w:p>
              </w:tc>
              <w:tc>
                <w:tcPr>
                  <w:tcW w:w="1417" w:type="dxa"/>
                  <w:tcBorders>
                    <w:top w:val="nil"/>
                    <w:left w:val="nil"/>
                    <w:bottom w:val="single" w:sz="4" w:space="0" w:color="auto"/>
                    <w:right w:val="single" w:sz="4" w:space="0" w:color="auto"/>
                  </w:tcBorders>
                  <w:shd w:val="clear" w:color="000000" w:fill="FFFFFF"/>
                  <w:noWrap/>
                  <w:vAlign w:val="bottom"/>
                  <w:hideMark/>
                </w:tcPr>
                <w:p w:rsidR="00CC6223" w:rsidRPr="00223030" w:rsidRDefault="00CC6223" w:rsidP="00CC622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0.2</w:t>
                  </w:r>
                </w:p>
              </w:tc>
            </w:tr>
            <w:tr w:rsidR="00CC6223" w:rsidRPr="00223030" w:rsidTr="001A1A03">
              <w:trPr>
                <w:trHeight w:val="300"/>
              </w:trPr>
              <w:tc>
                <w:tcPr>
                  <w:tcW w:w="1345" w:type="dxa"/>
                  <w:tcBorders>
                    <w:top w:val="nil"/>
                    <w:left w:val="nil"/>
                    <w:bottom w:val="nil"/>
                    <w:right w:val="nil"/>
                  </w:tcBorders>
                  <w:shd w:val="clear" w:color="000000" w:fill="FFFFFF"/>
                  <w:noWrap/>
                  <w:vAlign w:val="bottom"/>
                  <w:hideMark/>
                </w:tcPr>
                <w:p w:rsidR="00CC6223" w:rsidRPr="00223030" w:rsidRDefault="00CC6223" w:rsidP="00CC6223">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CC6223" w:rsidRPr="00223030" w:rsidRDefault="00CC6223" w:rsidP="00CC6223">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rsidR="00CC6223" w:rsidRPr="00223030" w:rsidRDefault="00CC6223" w:rsidP="00CC622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p>
              </w:tc>
              <w:tc>
                <w:tcPr>
                  <w:tcW w:w="1559" w:type="dxa"/>
                  <w:tcBorders>
                    <w:top w:val="nil"/>
                    <w:left w:val="nil"/>
                    <w:bottom w:val="single" w:sz="4" w:space="0" w:color="auto"/>
                    <w:right w:val="single" w:sz="4" w:space="0" w:color="auto"/>
                  </w:tcBorders>
                  <w:shd w:val="clear" w:color="000000" w:fill="FFFFFF"/>
                  <w:noWrap/>
                </w:tcPr>
                <w:p w:rsidR="00CC6223" w:rsidRPr="00223030" w:rsidRDefault="00CC6223" w:rsidP="00CC6223">
                  <w:pPr>
                    <w:spacing w:after="0" w:line="240" w:lineRule="auto"/>
                    <w:jc w:val="center"/>
                    <w:rPr>
                      <w:rFonts w:ascii="Calibri" w:eastAsia="Times New Roman" w:hAnsi="Calibri" w:cs="Calibri"/>
                      <w:color w:val="000000"/>
                      <w:lang w:eastAsia="es-MX"/>
                    </w:rPr>
                  </w:pPr>
                  <w:r w:rsidRPr="00A119D6">
                    <w:t>18</w:t>
                  </w:r>
                </w:p>
              </w:tc>
              <w:tc>
                <w:tcPr>
                  <w:tcW w:w="1417" w:type="dxa"/>
                  <w:tcBorders>
                    <w:top w:val="nil"/>
                    <w:left w:val="nil"/>
                    <w:bottom w:val="single" w:sz="4" w:space="0" w:color="auto"/>
                    <w:right w:val="single" w:sz="4" w:space="0" w:color="auto"/>
                  </w:tcBorders>
                  <w:shd w:val="clear" w:color="000000" w:fill="FFFFFF"/>
                  <w:noWrap/>
                  <w:vAlign w:val="bottom"/>
                  <w:hideMark/>
                </w:tcPr>
                <w:p w:rsidR="00CC6223" w:rsidRPr="00223030" w:rsidRDefault="00CC6223" w:rsidP="00CC622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0.16</w:t>
                  </w:r>
                </w:p>
              </w:tc>
            </w:tr>
            <w:tr w:rsidR="00223030" w:rsidRPr="00223030" w:rsidTr="00223030">
              <w:trPr>
                <w:trHeight w:val="300"/>
              </w:trPr>
              <w:tc>
                <w:tcPr>
                  <w:tcW w:w="1345" w:type="dxa"/>
                  <w:tcBorders>
                    <w:top w:val="nil"/>
                    <w:left w:val="nil"/>
                    <w:bottom w:val="nil"/>
                    <w:right w:val="nil"/>
                  </w:tcBorders>
                  <w:shd w:val="clear" w:color="000000" w:fill="FFFFFF"/>
                  <w:noWrap/>
                  <w:vAlign w:val="bottom"/>
                  <w:hideMark/>
                </w:tcPr>
                <w:p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  número de memorias  / PTC</w:t>
                  </w:r>
                </w:p>
              </w:tc>
            </w:tr>
          </w:tbl>
          <w:p w:rsidR="00690D63" w:rsidRDefault="00690D63" w:rsidP="000152A7">
            <w:pPr>
              <w:pStyle w:val="Textocomentario"/>
              <w:spacing w:after="0" w:line="360" w:lineRule="auto"/>
              <w:ind w:left="708" w:hanging="708"/>
              <w:jc w:val="both"/>
              <w:rPr>
                <w:rFonts w:ascii="Georgia" w:hAnsi="Georgia" w:cs="Arial"/>
                <w:color w:val="FF0000"/>
                <w:sz w:val="22"/>
                <w:szCs w:val="22"/>
              </w:rPr>
            </w:pPr>
          </w:p>
          <w:p w:rsidR="00223030" w:rsidRDefault="00223030" w:rsidP="00223030">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rsidR="00223030" w:rsidRDefault="00223030" w:rsidP="00223030">
            <w:pPr>
              <w:pStyle w:val="Textocomentario"/>
              <w:spacing w:after="0" w:line="360" w:lineRule="auto"/>
              <w:ind w:left="352"/>
              <w:jc w:val="both"/>
              <w:rPr>
                <w:rFonts w:ascii="Georgia" w:hAnsi="Georgia" w:cs="Arial"/>
                <w:sz w:val="22"/>
                <w:szCs w:val="22"/>
              </w:rPr>
            </w:pPr>
          </w:p>
          <w:p w:rsidR="006F7752" w:rsidRDefault="006F7752" w:rsidP="00223030">
            <w:pPr>
              <w:pStyle w:val="Textocomentario"/>
              <w:spacing w:after="0" w:line="360" w:lineRule="auto"/>
              <w:ind w:left="352"/>
              <w:jc w:val="both"/>
              <w:rPr>
                <w:rFonts w:ascii="Georgia" w:hAnsi="Georgia" w:cs="Arial"/>
                <w:sz w:val="22"/>
                <w:szCs w:val="22"/>
              </w:rPr>
            </w:pPr>
          </w:p>
          <w:p w:rsidR="006F7752" w:rsidRDefault="006F7752" w:rsidP="00223030">
            <w:pPr>
              <w:pStyle w:val="Textocomentario"/>
              <w:spacing w:after="0" w:line="360" w:lineRule="auto"/>
              <w:ind w:left="352"/>
              <w:jc w:val="both"/>
              <w:rPr>
                <w:rFonts w:ascii="Georgia" w:hAnsi="Georgia" w:cs="Arial"/>
                <w:sz w:val="22"/>
                <w:szCs w:val="22"/>
              </w:rPr>
            </w:pPr>
          </w:p>
          <w:p w:rsidR="00690D63" w:rsidRDefault="00690D63" w:rsidP="000152A7">
            <w:pPr>
              <w:pStyle w:val="Textocomentario"/>
              <w:spacing w:after="0" w:line="360" w:lineRule="auto"/>
              <w:ind w:left="708" w:hanging="708"/>
              <w:jc w:val="both"/>
              <w:rPr>
                <w:rFonts w:ascii="Georgia" w:hAnsi="Georgia" w:cs="Arial"/>
                <w:color w:val="FF0000"/>
                <w:sz w:val="22"/>
                <w:szCs w:val="22"/>
              </w:rPr>
            </w:pPr>
          </w:p>
          <w:p w:rsidR="00943162" w:rsidRDefault="00943162"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223030" w:rsidRPr="00223030" w:rsidTr="00223030">
              <w:trPr>
                <w:trHeight w:val="300"/>
              </w:trPr>
              <w:tc>
                <w:tcPr>
                  <w:tcW w:w="7156" w:type="dxa"/>
                  <w:gridSpan w:val="5"/>
                  <w:tcBorders>
                    <w:top w:val="nil"/>
                    <w:left w:val="nil"/>
                    <w:bottom w:val="nil"/>
                    <w:right w:val="nil"/>
                  </w:tcBorders>
                  <w:shd w:val="clear" w:color="000000" w:fill="FFFFFF"/>
                  <w:noWrap/>
                  <w:vAlign w:val="bottom"/>
                  <w:hideMark/>
                </w:tcPr>
                <w:p w:rsidR="00223030" w:rsidRPr="00223030" w:rsidRDefault="00223030" w:rsidP="00CC6223">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Número de ca</w:t>
                  </w:r>
                  <w:r w:rsidR="008F0991">
                    <w:rPr>
                      <w:rFonts w:ascii="Calibri" w:eastAsia="Times New Roman" w:hAnsi="Calibri" w:cs="Calibri"/>
                      <w:color w:val="000000"/>
                      <w:lang w:eastAsia="es-MX"/>
                    </w:rPr>
                    <w:t>pítulos de libros / PTC del PAIA</w:t>
                  </w:r>
                  <w:r w:rsidR="00CC6223">
                    <w:rPr>
                      <w:rFonts w:ascii="Calibri" w:eastAsia="Times New Roman" w:hAnsi="Calibri" w:cs="Calibri"/>
                      <w:color w:val="000000"/>
                      <w:lang w:eastAsia="es-MX"/>
                    </w:rPr>
                    <w:t>YA</w:t>
                  </w:r>
                  <w:r w:rsidRPr="00223030">
                    <w:rPr>
                      <w:rFonts w:ascii="Calibri" w:eastAsia="Times New Roman" w:hAnsi="Calibri" w:cs="Calibri"/>
                      <w:color w:val="000000"/>
                      <w:lang w:eastAsia="es-MX"/>
                    </w:rPr>
                    <w:t xml:space="preserve"> en los años 2014-2016</w:t>
                  </w:r>
                </w:p>
              </w:tc>
            </w:tr>
            <w:tr w:rsidR="00223030" w:rsidRPr="00223030" w:rsidTr="00223030">
              <w:trPr>
                <w:trHeight w:val="300"/>
              </w:trPr>
              <w:tc>
                <w:tcPr>
                  <w:tcW w:w="1345" w:type="dxa"/>
                  <w:tcBorders>
                    <w:top w:val="nil"/>
                    <w:left w:val="nil"/>
                    <w:bottom w:val="nil"/>
                    <w:right w:val="nil"/>
                  </w:tcBorders>
                  <w:shd w:val="clear" w:color="000000" w:fill="FFFFFF"/>
                  <w:noWrap/>
                  <w:vAlign w:val="bottom"/>
                  <w:hideMark/>
                </w:tcPr>
                <w:p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r>
            <w:tr w:rsidR="00223030" w:rsidRPr="00223030" w:rsidTr="00223030">
              <w:trPr>
                <w:trHeight w:val="300"/>
              </w:trPr>
              <w:tc>
                <w:tcPr>
                  <w:tcW w:w="1345" w:type="dxa"/>
                  <w:tcBorders>
                    <w:top w:val="nil"/>
                    <w:left w:val="nil"/>
                    <w:bottom w:val="nil"/>
                    <w:right w:val="nil"/>
                  </w:tcBorders>
                  <w:shd w:val="clear" w:color="000000" w:fill="FFFFFF"/>
                  <w:noWrap/>
                  <w:vAlign w:val="bottom"/>
                  <w:hideMark/>
                </w:tcPr>
                <w:p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223030" w:rsidRPr="00223030" w:rsidRDefault="00223030" w:rsidP="00223030">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No. c</w:t>
                  </w:r>
                  <w:r w:rsidRPr="00223030">
                    <w:rPr>
                      <w:rFonts w:ascii="Calibri" w:eastAsia="Times New Roman" w:hAnsi="Calibri" w:cs="Calibri"/>
                      <w:color w:val="000000"/>
                      <w:lang w:eastAsia="es-MX"/>
                    </w:rPr>
                    <w:t>apítulos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w:t>
                  </w:r>
                </w:p>
              </w:tc>
            </w:tr>
            <w:tr w:rsidR="00CC6223" w:rsidRPr="00223030" w:rsidTr="00CC6223">
              <w:trPr>
                <w:trHeight w:val="300"/>
              </w:trPr>
              <w:tc>
                <w:tcPr>
                  <w:tcW w:w="1345" w:type="dxa"/>
                  <w:tcBorders>
                    <w:top w:val="nil"/>
                    <w:left w:val="nil"/>
                    <w:bottom w:val="nil"/>
                    <w:right w:val="nil"/>
                  </w:tcBorders>
                  <w:shd w:val="clear" w:color="000000" w:fill="FFFFFF"/>
                  <w:noWrap/>
                  <w:vAlign w:val="bottom"/>
                  <w:hideMark/>
                </w:tcPr>
                <w:p w:rsidR="00CC6223" w:rsidRPr="00223030" w:rsidRDefault="00CC6223" w:rsidP="00CC6223">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CC6223" w:rsidRPr="00223030" w:rsidRDefault="00CC6223" w:rsidP="00CC6223">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tcPr>
                <w:p w:rsidR="00CC6223" w:rsidRPr="00223030" w:rsidRDefault="00CC6223" w:rsidP="00CC622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tcPr>
                <w:p w:rsidR="00CC6223" w:rsidRPr="00223030" w:rsidRDefault="00CC6223" w:rsidP="00CC6223">
                  <w:pPr>
                    <w:spacing w:after="0" w:line="240" w:lineRule="auto"/>
                    <w:jc w:val="center"/>
                    <w:rPr>
                      <w:rFonts w:ascii="Calibri" w:eastAsia="Times New Roman" w:hAnsi="Calibri" w:cs="Calibri"/>
                      <w:color w:val="000000"/>
                      <w:lang w:eastAsia="es-MX"/>
                    </w:rPr>
                  </w:pPr>
                  <w:r w:rsidRPr="00AF0C58">
                    <w:t>16</w:t>
                  </w:r>
                </w:p>
              </w:tc>
              <w:tc>
                <w:tcPr>
                  <w:tcW w:w="1417" w:type="dxa"/>
                  <w:tcBorders>
                    <w:top w:val="nil"/>
                    <w:left w:val="nil"/>
                    <w:bottom w:val="single" w:sz="4" w:space="0" w:color="auto"/>
                    <w:right w:val="single" w:sz="4" w:space="0" w:color="auto"/>
                  </w:tcBorders>
                  <w:shd w:val="clear" w:color="000000" w:fill="FFFFFF"/>
                  <w:noWrap/>
                  <w:vAlign w:val="bottom"/>
                  <w:hideMark/>
                </w:tcPr>
                <w:p w:rsidR="00CC6223" w:rsidRPr="00223030" w:rsidRDefault="00CC6223" w:rsidP="00CC622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CC6223" w:rsidRPr="00223030" w:rsidTr="00CC6223">
              <w:trPr>
                <w:trHeight w:val="300"/>
              </w:trPr>
              <w:tc>
                <w:tcPr>
                  <w:tcW w:w="1345" w:type="dxa"/>
                  <w:tcBorders>
                    <w:top w:val="nil"/>
                    <w:left w:val="nil"/>
                    <w:bottom w:val="nil"/>
                    <w:right w:val="nil"/>
                  </w:tcBorders>
                  <w:shd w:val="clear" w:color="000000" w:fill="FFFFFF"/>
                  <w:noWrap/>
                  <w:vAlign w:val="bottom"/>
                  <w:hideMark/>
                </w:tcPr>
                <w:p w:rsidR="00CC6223" w:rsidRPr="00223030" w:rsidRDefault="00CC6223" w:rsidP="00CC6223">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CC6223" w:rsidRPr="00223030" w:rsidRDefault="00CC6223" w:rsidP="00CC6223">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tcPr>
                <w:p w:rsidR="00CC6223" w:rsidRPr="00223030" w:rsidRDefault="00CC6223" w:rsidP="00CC622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tcPr>
                <w:p w:rsidR="00CC6223" w:rsidRPr="00223030" w:rsidRDefault="00CC6223" w:rsidP="00CC6223">
                  <w:pPr>
                    <w:spacing w:after="0" w:line="240" w:lineRule="auto"/>
                    <w:jc w:val="center"/>
                    <w:rPr>
                      <w:rFonts w:ascii="Calibri" w:eastAsia="Times New Roman" w:hAnsi="Calibri" w:cs="Calibri"/>
                      <w:color w:val="000000"/>
                      <w:lang w:eastAsia="es-MX"/>
                    </w:rPr>
                  </w:pPr>
                  <w:r w:rsidRPr="00AF0C58">
                    <w:t>20</w:t>
                  </w:r>
                </w:p>
              </w:tc>
              <w:tc>
                <w:tcPr>
                  <w:tcW w:w="1417" w:type="dxa"/>
                  <w:tcBorders>
                    <w:top w:val="nil"/>
                    <w:left w:val="nil"/>
                    <w:bottom w:val="single" w:sz="4" w:space="0" w:color="auto"/>
                    <w:right w:val="single" w:sz="4" w:space="0" w:color="auto"/>
                  </w:tcBorders>
                  <w:shd w:val="clear" w:color="000000" w:fill="FFFFFF"/>
                  <w:noWrap/>
                  <w:vAlign w:val="bottom"/>
                  <w:hideMark/>
                </w:tcPr>
                <w:p w:rsidR="00CC6223" w:rsidRPr="00223030" w:rsidRDefault="00CC6223" w:rsidP="00CC622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CC6223" w:rsidRPr="00223030" w:rsidTr="00CC6223">
              <w:trPr>
                <w:trHeight w:val="300"/>
              </w:trPr>
              <w:tc>
                <w:tcPr>
                  <w:tcW w:w="1345" w:type="dxa"/>
                  <w:tcBorders>
                    <w:top w:val="nil"/>
                    <w:left w:val="nil"/>
                    <w:bottom w:val="nil"/>
                    <w:right w:val="nil"/>
                  </w:tcBorders>
                  <w:shd w:val="clear" w:color="000000" w:fill="FFFFFF"/>
                  <w:noWrap/>
                  <w:vAlign w:val="bottom"/>
                  <w:hideMark/>
                </w:tcPr>
                <w:p w:rsidR="00CC6223" w:rsidRPr="00223030" w:rsidRDefault="00CC6223" w:rsidP="00CC6223">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CC6223" w:rsidRPr="00223030" w:rsidRDefault="00CC6223" w:rsidP="00CC6223">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tcPr>
                <w:p w:rsidR="00CC6223" w:rsidRPr="00223030" w:rsidRDefault="00CC6223" w:rsidP="00CC622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tcPr>
                <w:p w:rsidR="00CC6223" w:rsidRPr="00223030" w:rsidRDefault="00CC6223" w:rsidP="00CC6223">
                  <w:pPr>
                    <w:spacing w:after="0" w:line="240" w:lineRule="auto"/>
                    <w:jc w:val="center"/>
                    <w:rPr>
                      <w:rFonts w:ascii="Calibri" w:eastAsia="Times New Roman" w:hAnsi="Calibri" w:cs="Calibri"/>
                      <w:color w:val="000000"/>
                      <w:lang w:eastAsia="es-MX"/>
                    </w:rPr>
                  </w:pPr>
                  <w:r w:rsidRPr="00AF0C58">
                    <w:t>18</w:t>
                  </w:r>
                </w:p>
              </w:tc>
              <w:tc>
                <w:tcPr>
                  <w:tcW w:w="1417" w:type="dxa"/>
                  <w:tcBorders>
                    <w:top w:val="nil"/>
                    <w:left w:val="nil"/>
                    <w:bottom w:val="single" w:sz="4" w:space="0" w:color="auto"/>
                    <w:right w:val="single" w:sz="4" w:space="0" w:color="auto"/>
                  </w:tcBorders>
                  <w:shd w:val="clear" w:color="000000" w:fill="FFFFFF"/>
                  <w:noWrap/>
                  <w:vAlign w:val="bottom"/>
                  <w:hideMark/>
                </w:tcPr>
                <w:p w:rsidR="00CC6223" w:rsidRPr="00223030" w:rsidRDefault="00CC6223" w:rsidP="00CC6223">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r>
                    <w:rPr>
                      <w:rFonts w:ascii="Calibri" w:eastAsia="Times New Roman" w:hAnsi="Calibri" w:cs="Calibri"/>
                      <w:color w:val="000000"/>
                      <w:lang w:eastAsia="es-MX"/>
                    </w:rPr>
                    <w:t>0</w:t>
                  </w:r>
                </w:p>
              </w:tc>
            </w:tr>
            <w:tr w:rsidR="00223030" w:rsidRPr="00223030" w:rsidTr="00223030">
              <w:trPr>
                <w:trHeight w:val="300"/>
              </w:trPr>
              <w:tc>
                <w:tcPr>
                  <w:tcW w:w="1345" w:type="dxa"/>
                  <w:tcBorders>
                    <w:top w:val="nil"/>
                    <w:left w:val="nil"/>
                    <w:bottom w:val="nil"/>
                    <w:right w:val="nil"/>
                  </w:tcBorders>
                  <w:shd w:val="clear" w:color="000000" w:fill="FFFFFF"/>
                  <w:noWrap/>
                  <w:vAlign w:val="bottom"/>
                  <w:hideMark/>
                </w:tcPr>
                <w:p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  número de capítulos  / PTC</w:t>
                  </w:r>
                </w:p>
              </w:tc>
            </w:tr>
          </w:tbl>
          <w:p w:rsidR="00223030" w:rsidRDefault="00223030" w:rsidP="000152A7">
            <w:pPr>
              <w:pStyle w:val="Textocomentario"/>
              <w:spacing w:after="0" w:line="360" w:lineRule="auto"/>
              <w:ind w:left="708" w:hanging="708"/>
              <w:jc w:val="both"/>
              <w:rPr>
                <w:rFonts w:ascii="Georgia" w:hAnsi="Georgia" w:cs="Arial"/>
                <w:color w:val="FF0000"/>
                <w:sz w:val="22"/>
                <w:szCs w:val="22"/>
              </w:rPr>
            </w:pPr>
          </w:p>
          <w:p w:rsidR="00223030" w:rsidRDefault="00223030" w:rsidP="00223030">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rsidR="001947D0" w:rsidRDefault="001947D0" w:rsidP="00223030">
            <w:pPr>
              <w:pStyle w:val="Textocomentario"/>
              <w:spacing w:after="0" w:line="360" w:lineRule="auto"/>
              <w:ind w:left="352"/>
              <w:jc w:val="both"/>
              <w:rPr>
                <w:rFonts w:ascii="Georgia" w:hAnsi="Georgia" w:cs="Arial"/>
                <w:sz w:val="22"/>
                <w:szCs w:val="22"/>
              </w:rPr>
            </w:pPr>
          </w:p>
          <w:p w:rsidR="001947D0" w:rsidRPr="00F42E59" w:rsidRDefault="001947D0" w:rsidP="001947D0">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r w:rsidRPr="00F42E59">
              <w:rPr>
                <w:rFonts w:ascii="Arial" w:hAnsi="Arial" w:cs="Arial"/>
                <w:b/>
              </w:rPr>
              <w:t>III.   Desarrollo, innovación y transferencia de tecnología</w:t>
            </w:r>
          </w:p>
          <w:p w:rsidR="001947D0" w:rsidRDefault="001947D0" w:rsidP="00223030">
            <w:pPr>
              <w:pStyle w:val="Textocomentario"/>
              <w:spacing w:after="0" w:line="360" w:lineRule="auto"/>
              <w:ind w:left="352"/>
              <w:jc w:val="both"/>
              <w:rPr>
                <w:rFonts w:ascii="Georgia" w:hAnsi="Georgia" w:cs="Arial"/>
                <w:sz w:val="22"/>
                <w:szCs w:val="22"/>
              </w:rPr>
            </w:pPr>
          </w:p>
          <w:p w:rsidR="00690D63" w:rsidRDefault="00690D63"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1947D0" w:rsidRPr="001947D0" w:rsidTr="0049000A">
              <w:trPr>
                <w:trHeight w:val="300"/>
              </w:trPr>
              <w:tc>
                <w:tcPr>
                  <w:tcW w:w="7156" w:type="dxa"/>
                  <w:gridSpan w:val="5"/>
                  <w:tcBorders>
                    <w:top w:val="nil"/>
                    <w:left w:val="nil"/>
                    <w:bottom w:val="nil"/>
                    <w:right w:val="nil"/>
                  </w:tcBorders>
                  <w:shd w:val="clear" w:color="000000" w:fill="FFFFFF"/>
                  <w:noWrap/>
                  <w:vAlign w:val="bottom"/>
                  <w:hideMark/>
                </w:tcPr>
                <w:p w:rsidR="001947D0" w:rsidRPr="001947D0" w:rsidRDefault="001947D0" w:rsidP="008F0991">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Número de paquetes tecnológicos / PTC del PAI</w:t>
                  </w:r>
                  <w:r w:rsidR="00CC6223">
                    <w:rPr>
                      <w:rFonts w:ascii="Calibri" w:eastAsia="Times New Roman" w:hAnsi="Calibri" w:cs="Calibri"/>
                      <w:color w:val="000000"/>
                      <w:lang w:eastAsia="es-MX"/>
                    </w:rPr>
                    <w:t>AYA</w:t>
                  </w:r>
                  <w:r w:rsidRPr="001947D0">
                    <w:rPr>
                      <w:rFonts w:ascii="Calibri" w:eastAsia="Times New Roman" w:hAnsi="Calibri" w:cs="Calibri"/>
                      <w:color w:val="000000"/>
                      <w:lang w:eastAsia="es-MX"/>
                    </w:rPr>
                    <w:t xml:space="preserve"> en los años 2014-2016</w:t>
                  </w:r>
                </w:p>
              </w:tc>
            </w:tr>
            <w:tr w:rsidR="0049000A" w:rsidRPr="001947D0" w:rsidTr="0049000A">
              <w:trPr>
                <w:trHeight w:val="300"/>
              </w:trPr>
              <w:tc>
                <w:tcPr>
                  <w:tcW w:w="1345" w:type="dxa"/>
                  <w:tcBorders>
                    <w:top w:val="nil"/>
                    <w:left w:val="nil"/>
                    <w:bottom w:val="nil"/>
                    <w:right w:val="nil"/>
                  </w:tcBorders>
                  <w:shd w:val="clear" w:color="000000" w:fill="FFFFFF"/>
                  <w:noWrap/>
                  <w:vAlign w:val="bottom"/>
                  <w:hideMark/>
                </w:tcPr>
                <w:p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r>
            <w:tr w:rsidR="0049000A" w:rsidRPr="001947D0" w:rsidTr="0049000A">
              <w:trPr>
                <w:trHeight w:val="300"/>
              </w:trPr>
              <w:tc>
                <w:tcPr>
                  <w:tcW w:w="1345" w:type="dxa"/>
                  <w:tcBorders>
                    <w:top w:val="nil"/>
                    <w:left w:val="nil"/>
                    <w:bottom w:val="nil"/>
                    <w:right w:val="nil"/>
                  </w:tcBorders>
                  <w:shd w:val="clear" w:color="000000" w:fill="FFFFFF"/>
                  <w:noWrap/>
                  <w:vAlign w:val="bottom"/>
                  <w:hideMark/>
                </w:tcPr>
                <w:p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No. Paquetes tecnológicos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w:t>
                  </w:r>
                </w:p>
              </w:tc>
            </w:tr>
            <w:tr w:rsidR="00AB7E75" w:rsidRPr="001947D0" w:rsidTr="001A1A03">
              <w:trPr>
                <w:trHeight w:val="300"/>
              </w:trPr>
              <w:tc>
                <w:tcPr>
                  <w:tcW w:w="1345" w:type="dxa"/>
                  <w:tcBorders>
                    <w:top w:val="nil"/>
                    <w:left w:val="nil"/>
                    <w:bottom w:val="nil"/>
                    <w:right w:val="nil"/>
                  </w:tcBorders>
                  <w:shd w:val="clear" w:color="000000" w:fill="FFFFFF"/>
                  <w:noWrap/>
                  <w:vAlign w:val="bottom"/>
                  <w:hideMark/>
                </w:tcPr>
                <w:p w:rsidR="00AB7E75" w:rsidRPr="001947D0" w:rsidRDefault="00AB7E75" w:rsidP="00AB7E75">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AB7E75" w:rsidRPr="001947D0" w:rsidRDefault="00AB7E75" w:rsidP="00AB7E75">
                  <w:pPr>
                    <w:spacing w:after="0" w:line="240" w:lineRule="auto"/>
                    <w:jc w:val="right"/>
                    <w:rPr>
                      <w:rFonts w:ascii="Calibri" w:eastAsia="Times New Roman" w:hAnsi="Calibri" w:cs="Calibri"/>
                      <w:color w:val="000000"/>
                      <w:lang w:eastAsia="es-MX"/>
                    </w:rPr>
                  </w:pPr>
                  <w:r w:rsidRPr="001947D0">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rsidR="00AB7E75" w:rsidRPr="001947D0" w:rsidRDefault="00AB7E75" w:rsidP="00AB7E75">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7</w:t>
                  </w:r>
                </w:p>
              </w:tc>
              <w:tc>
                <w:tcPr>
                  <w:tcW w:w="1559" w:type="dxa"/>
                  <w:tcBorders>
                    <w:top w:val="nil"/>
                    <w:left w:val="nil"/>
                    <w:bottom w:val="single" w:sz="4" w:space="0" w:color="auto"/>
                    <w:right w:val="single" w:sz="4" w:space="0" w:color="auto"/>
                  </w:tcBorders>
                  <w:shd w:val="clear" w:color="000000" w:fill="FFFFFF"/>
                  <w:noWrap/>
                </w:tcPr>
                <w:p w:rsidR="00AB7E75" w:rsidRPr="001947D0" w:rsidRDefault="00AB7E75" w:rsidP="00AB7E75">
                  <w:pPr>
                    <w:spacing w:after="0" w:line="240" w:lineRule="auto"/>
                    <w:jc w:val="center"/>
                    <w:rPr>
                      <w:rFonts w:ascii="Calibri" w:eastAsia="Times New Roman" w:hAnsi="Calibri" w:cs="Calibri"/>
                      <w:color w:val="000000"/>
                      <w:lang w:eastAsia="es-MX"/>
                    </w:rPr>
                  </w:pPr>
                  <w:r w:rsidRPr="007F02BE">
                    <w:t>16</w:t>
                  </w:r>
                </w:p>
              </w:tc>
              <w:tc>
                <w:tcPr>
                  <w:tcW w:w="1417" w:type="dxa"/>
                  <w:tcBorders>
                    <w:top w:val="nil"/>
                    <w:left w:val="nil"/>
                    <w:bottom w:val="single" w:sz="4" w:space="0" w:color="auto"/>
                    <w:right w:val="single" w:sz="4" w:space="0" w:color="auto"/>
                  </w:tcBorders>
                  <w:shd w:val="clear" w:color="000000" w:fill="FFFFFF"/>
                  <w:noWrap/>
                  <w:vAlign w:val="bottom"/>
                  <w:hideMark/>
                </w:tcPr>
                <w:p w:rsidR="00AB7E75" w:rsidRPr="001947D0" w:rsidRDefault="00AB7E75" w:rsidP="00AB7E75">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0.43</w:t>
                  </w:r>
                </w:p>
              </w:tc>
            </w:tr>
            <w:tr w:rsidR="00AB7E75" w:rsidRPr="001947D0" w:rsidTr="001A1A03">
              <w:trPr>
                <w:trHeight w:val="300"/>
              </w:trPr>
              <w:tc>
                <w:tcPr>
                  <w:tcW w:w="1345" w:type="dxa"/>
                  <w:tcBorders>
                    <w:top w:val="nil"/>
                    <w:left w:val="nil"/>
                    <w:bottom w:val="nil"/>
                    <w:right w:val="nil"/>
                  </w:tcBorders>
                  <w:shd w:val="clear" w:color="000000" w:fill="FFFFFF"/>
                  <w:noWrap/>
                  <w:vAlign w:val="bottom"/>
                  <w:hideMark/>
                </w:tcPr>
                <w:p w:rsidR="00AB7E75" w:rsidRPr="001947D0" w:rsidRDefault="00AB7E75" w:rsidP="00AB7E75">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AB7E75" w:rsidRPr="001947D0" w:rsidRDefault="00AB7E75" w:rsidP="00AB7E75">
                  <w:pPr>
                    <w:spacing w:after="0" w:line="240" w:lineRule="auto"/>
                    <w:jc w:val="right"/>
                    <w:rPr>
                      <w:rFonts w:ascii="Calibri" w:eastAsia="Times New Roman" w:hAnsi="Calibri" w:cs="Calibri"/>
                      <w:color w:val="000000"/>
                      <w:lang w:eastAsia="es-MX"/>
                    </w:rPr>
                  </w:pPr>
                  <w:r w:rsidRPr="001947D0">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rsidR="00AB7E75" w:rsidRPr="001947D0" w:rsidRDefault="00AB7E75" w:rsidP="00AB7E75">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9</w:t>
                  </w:r>
                </w:p>
              </w:tc>
              <w:tc>
                <w:tcPr>
                  <w:tcW w:w="1559" w:type="dxa"/>
                  <w:tcBorders>
                    <w:top w:val="nil"/>
                    <w:left w:val="nil"/>
                    <w:bottom w:val="single" w:sz="4" w:space="0" w:color="auto"/>
                    <w:right w:val="single" w:sz="4" w:space="0" w:color="auto"/>
                  </w:tcBorders>
                  <w:shd w:val="clear" w:color="000000" w:fill="FFFFFF"/>
                  <w:noWrap/>
                </w:tcPr>
                <w:p w:rsidR="00AB7E75" w:rsidRPr="001947D0" w:rsidRDefault="00AB7E75" w:rsidP="00AB7E75">
                  <w:pPr>
                    <w:spacing w:after="0" w:line="240" w:lineRule="auto"/>
                    <w:jc w:val="center"/>
                    <w:rPr>
                      <w:rFonts w:ascii="Calibri" w:eastAsia="Times New Roman" w:hAnsi="Calibri" w:cs="Calibri"/>
                      <w:color w:val="000000"/>
                      <w:lang w:eastAsia="es-MX"/>
                    </w:rPr>
                  </w:pPr>
                  <w:r w:rsidRPr="007F02BE">
                    <w:t>20</w:t>
                  </w:r>
                </w:p>
              </w:tc>
              <w:tc>
                <w:tcPr>
                  <w:tcW w:w="1417" w:type="dxa"/>
                  <w:tcBorders>
                    <w:top w:val="nil"/>
                    <w:left w:val="nil"/>
                    <w:bottom w:val="single" w:sz="4" w:space="0" w:color="auto"/>
                    <w:right w:val="single" w:sz="4" w:space="0" w:color="auto"/>
                  </w:tcBorders>
                  <w:shd w:val="clear" w:color="000000" w:fill="FFFFFF"/>
                  <w:noWrap/>
                  <w:vAlign w:val="bottom"/>
                  <w:hideMark/>
                </w:tcPr>
                <w:p w:rsidR="00AB7E75" w:rsidRPr="001947D0" w:rsidRDefault="00AB7E75" w:rsidP="00AB7E75">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0.45</w:t>
                  </w:r>
                </w:p>
              </w:tc>
            </w:tr>
            <w:tr w:rsidR="00AB7E75" w:rsidRPr="001947D0" w:rsidTr="001A1A03">
              <w:trPr>
                <w:trHeight w:val="300"/>
              </w:trPr>
              <w:tc>
                <w:tcPr>
                  <w:tcW w:w="1345" w:type="dxa"/>
                  <w:tcBorders>
                    <w:top w:val="nil"/>
                    <w:left w:val="nil"/>
                    <w:bottom w:val="nil"/>
                    <w:right w:val="nil"/>
                  </w:tcBorders>
                  <w:shd w:val="clear" w:color="000000" w:fill="FFFFFF"/>
                  <w:noWrap/>
                  <w:vAlign w:val="bottom"/>
                  <w:hideMark/>
                </w:tcPr>
                <w:p w:rsidR="00AB7E75" w:rsidRPr="001947D0" w:rsidRDefault="00AB7E75" w:rsidP="00AB7E75">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AB7E75" w:rsidRPr="001947D0" w:rsidRDefault="00AB7E75" w:rsidP="00AB7E75">
                  <w:pPr>
                    <w:spacing w:after="0" w:line="240" w:lineRule="auto"/>
                    <w:jc w:val="right"/>
                    <w:rPr>
                      <w:rFonts w:ascii="Calibri" w:eastAsia="Times New Roman" w:hAnsi="Calibri" w:cs="Calibri"/>
                      <w:color w:val="000000"/>
                      <w:lang w:eastAsia="es-MX"/>
                    </w:rPr>
                  </w:pPr>
                  <w:r w:rsidRPr="001947D0">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rsidR="00AB7E75" w:rsidRPr="001947D0" w:rsidRDefault="00AB7E75" w:rsidP="00AB7E75">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12</w:t>
                  </w:r>
                </w:p>
              </w:tc>
              <w:tc>
                <w:tcPr>
                  <w:tcW w:w="1559" w:type="dxa"/>
                  <w:tcBorders>
                    <w:top w:val="nil"/>
                    <w:left w:val="nil"/>
                    <w:bottom w:val="single" w:sz="4" w:space="0" w:color="auto"/>
                    <w:right w:val="single" w:sz="4" w:space="0" w:color="auto"/>
                  </w:tcBorders>
                  <w:shd w:val="clear" w:color="000000" w:fill="FFFFFF"/>
                  <w:noWrap/>
                </w:tcPr>
                <w:p w:rsidR="00AB7E75" w:rsidRPr="001947D0" w:rsidRDefault="00AB7E75" w:rsidP="00AB7E75">
                  <w:pPr>
                    <w:spacing w:after="0" w:line="240" w:lineRule="auto"/>
                    <w:jc w:val="center"/>
                    <w:rPr>
                      <w:rFonts w:ascii="Calibri" w:eastAsia="Times New Roman" w:hAnsi="Calibri" w:cs="Calibri"/>
                      <w:color w:val="000000"/>
                      <w:lang w:eastAsia="es-MX"/>
                    </w:rPr>
                  </w:pPr>
                  <w:r w:rsidRPr="007F02BE">
                    <w:t>18</w:t>
                  </w:r>
                </w:p>
              </w:tc>
              <w:tc>
                <w:tcPr>
                  <w:tcW w:w="1417" w:type="dxa"/>
                  <w:tcBorders>
                    <w:top w:val="nil"/>
                    <w:left w:val="nil"/>
                    <w:bottom w:val="single" w:sz="4" w:space="0" w:color="auto"/>
                    <w:right w:val="single" w:sz="4" w:space="0" w:color="auto"/>
                  </w:tcBorders>
                  <w:shd w:val="clear" w:color="000000" w:fill="FFFFFF"/>
                  <w:noWrap/>
                  <w:vAlign w:val="bottom"/>
                  <w:hideMark/>
                </w:tcPr>
                <w:p w:rsidR="00AB7E75" w:rsidRPr="001947D0" w:rsidRDefault="00AB7E75" w:rsidP="00AB7E75">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0.66</w:t>
                  </w:r>
                </w:p>
              </w:tc>
            </w:tr>
            <w:tr w:rsidR="001947D0" w:rsidRPr="001947D0" w:rsidTr="0049000A">
              <w:trPr>
                <w:trHeight w:val="300"/>
              </w:trPr>
              <w:tc>
                <w:tcPr>
                  <w:tcW w:w="1345" w:type="dxa"/>
                  <w:tcBorders>
                    <w:top w:val="nil"/>
                    <w:left w:val="nil"/>
                    <w:bottom w:val="nil"/>
                    <w:right w:val="nil"/>
                  </w:tcBorders>
                  <w:shd w:val="clear" w:color="000000" w:fill="FFFFFF"/>
                  <w:noWrap/>
                  <w:vAlign w:val="bottom"/>
                  <w:hideMark/>
                </w:tcPr>
                <w:p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 xml:space="preserve">% =  número </w:t>
                  </w:r>
                  <w:r w:rsidR="0049000A" w:rsidRPr="001947D0">
                    <w:rPr>
                      <w:rFonts w:ascii="Calibri" w:eastAsia="Times New Roman" w:hAnsi="Calibri" w:cs="Calibri"/>
                      <w:color w:val="000000"/>
                      <w:lang w:eastAsia="es-MX"/>
                    </w:rPr>
                    <w:t>de paquetes</w:t>
                  </w:r>
                  <w:r w:rsidR="00E0057C">
                    <w:rPr>
                      <w:rFonts w:ascii="Calibri" w:eastAsia="Times New Roman" w:hAnsi="Calibri" w:cs="Calibri"/>
                      <w:color w:val="000000"/>
                      <w:lang w:eastAsia="es-MX"/>
                    </w:rPr>
                    <w:t xml:space="preserve"> </w:t>
                  </w:r>
                  <w:r w:rsidR="0049000A" w:rsidRPr="001947D0">
                    <w:rPr>
                      <w:rFonts w:ascii="Calibri" w:eastAsia="Times New Roman" w:hAnsi="Calibri" w:cs="Calibri"/>
                      <w:color w:val="000000"/>
                      <w:lang w:eastAsia="es-MX"/>
                    </w:rPr>
                    <w:t>tecnológicos</w:t>
                  </w:r>
                  <w:r w:rsidRPr="001947D0">
                    <w:rPr>
                      <w:rFonts w:ascii="Calibri" w:eastAsia="Times New Roman" w:hAnsi="Calibri" w:cs="Calibri"/>
                      <w:color w:val="000000"/>
                      <w:lang w:eastAsia="es-MX"/>
                    </w:rPr>
                    <w:t xml:space="preserve">  / PTC</w:t>
                  </w:r>
                </w:p>
              </w:tc>
            </w:tr>
          </w:tbl>
          <w:p w:rsidR="0049000A" w:rsidRDefault="0049000A" w:rsidP="0049000A">
            <w:pPr>
              <w:pStyle w:val="Textocomentario"/>
              <w:spacing w:after="0" w:line="360" w:lineRule="auto"/>
              <w:ind w:left="352"/>
              <w:jc w:val="both"/>
              <w:rPr>
                <w:rFonts w:ascii="Georgia" w:hAnsi="Georgia" w:cs="Arial"/>
                <w:sz w:val="22"/>
                <w:szCs w:val="22"/>
              </w:rPr>
            </w:pPr>
          </w:p>
          <w:p w:rsidR="0049000A" w:rsidRDefault="0049000A" w:rsidP="0049000A">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Pr>
                <w:rFonts w:ascii="Georgia" w:hAnsi="Georgia" w:cs="Arial"/>
                <w:sz w:val="22"/>
                <w:szCs w:val="22"/>
              </w:rPr>
              <w:t>.</w:t>
            </w:r>
          </w:p>
          <w:p w:rsidR="009F632E" w:rsidRPr="00D44D11" w:rsidRDefault="009F632E" w:rsidP="006F7025">
            <w:pPr>
              <w:pStyle w:val="Textocomentario"/>
              <w:spacing w:after="0" w:line="360" w:lineRule="auto"/>
              <w:jc w:val="both"/>
              <w:rPr>
                <w:rFonts w:ascii="Georgia" w:hAnsi="Georgia" w:cs="Arial"/>
                <w:color w:val="FF0000"/>
                <w:sz w:val="22"/>
                <w:szCs w:val="22"/>
              </w:rPr>
            </w:pPr>
          </w:p>
        </w:tc>
      </w:tr>
      <w:tr w:rsidR="000C7AC0" w:rsidRPr="000C7AC0" w:rsidTr="009F632E">
        <w:trPr>
          <w:trHeight w:val="253"/>
        </w:trPr>
        <w:tc>
          <w:tcPr>
            <w:tcW w:w="5000" w:type="pct"/>
            <w:shd w:val="clear" w:color="auto" w:fill="E7E6E6" w:themeFill="background2"/>
          </w:tcPr>
          <w:p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lastRenderedPageBreak/>
              <w:t>El programa académico</w:t>
            </w:r>
            <w:r w:rsidR="00E0057C">
              <w:rPr>
                <w:rFonts w:ascii="Georgia" w:hAnsi="Georgia" w:cs="Arial"/>
                <w:b/>
              </w:rPr>
              <w:t xml:space="preserve"> </w:t>
            </w:r>
            <w:r w:rsidRPr="000C7AC0">
              <w:rPr>
                <w:rFonts w:ascii="Georgia" w:hAnsi="Georgia" w:cs="Arial"/>
                <w:b/>
              </w:rPr>
              <w:t>debe</w:t>
            </w:r>
            <w:r w:rsidRPr="000C7AC0">
              <w:rPr>
                <w:rFonts w:ascii="Georgia" w:hAnsi="Georgia" w:cs="Arial"/>
              </w:rPr>
              <w:t xml:space="preserve"> contar con la articulación de la investigación con las actividades de docencia en la licenciatura. </w:t>
            </w: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Impacto de las actividades de investigación en la docencia.</w:t>
            </w:r>
          </w:p>
          <w:p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Repercusiones de las actividades de investigación.</w:t>
            </w:r>
          </w:p>
          <w:p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Oportunidades para que los estudiantes participen en actividades formativas de investigación;</w:t>
            </w:r>
          </w:p>
          <w:p w:rsidR="000C7AC0" w:rsidRPr="000C7AC0" w:rsidRDefault="000C7AC0" w:rsidP="000C7AC0">
            <w:pPr>
              <w:widowControl w:val="0"/>
              <w:suppressLineNumbers/>
              <w:suppressAutoHyphens/>
              <w:overflowPunct w:val="0"/>
              <w:autoSpaceDE w:val="0"/>
              <w:autoSpaceDN w:val="0"/>
              <w:adjustRightInd w:val="0"/>
              <w:spacing w:after="0" w:line="360" w:lineRule="auto"/>
              <w:ind w:left="1593" w:hanging="348"/>
              <w:jc w:val="both"/>
              <w:textAlignment w:val="baseline"/>
              <w:rPr>
                <w:rFonts w:ascii="Georgia" w:hAnsi="Georgia" w:cs="Arial"/>
                <w:i/>
              </w:rPr>
            </w:pPr>
            <w:r w:rsidRPr="000C7AC0">
              <w:rPr>
                <w:rFonts w:ascii="Georgia" w:hAnsi="Georgia" w:cs="Arial"/>
                <w:i/>
              </w:rPr>
              <w:t xml:space="preserve">     Número de estudiantes que participan en proyectos de investigación /   Número total de estudiantes</w:t>
            </w:r>
          </w:p>
          <w:p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Incorporación de los resultados de la investigación a la docencia;</w:t>
            </w:r>
          </w:p>
          <w:p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Porcentaje de participación de investigadores en el diseño curricular.</w:t>
            </w:r>
          </w:p>
          <w:p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   El impacto de la investigación en la docencia;</w:t>
            </w:r>
          </w:p>
          <w:p w:rsidR="000C7AC0" w:rsidRPr="000C7AC0" w:rsidRDefault="000C7AC0" w:rsidP="000C7AC0">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i/>
              </w:rPr>
            </w:pPr>
            <w:r w:rsidRPr="000C7AC0">
              <w:rPr>
                <w:rFonts w:ascii="Georgia" w:hAnsi="Georgia" w:cs="Arial"/>
                <w:i/>
              </w:rPr>
              <w:t xml:space="preserve">  Número de horas de docencia / Número de profesores-investigadores.</w:t>
            </w:r>
          </w:p>
          <w:p w:rsidR="000C7AC0" w:rsidRPr="000C7AC0" w:rsidRDefault="000C7AC0" w:rsidP="000C7AC0">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rPr>
            </w:pPr>
          </w:p>
        </w:tc>
      </w:tr>
      <w:tr w:rsidR="000C7AC0" w:rsidRPr="000C7AC0" w:rsidTr="009F632E">
        <w:trPr>
          <w:trHeight w:val="253"/>
        </w:trPr>
        <w:tc>
          <w:tcPr>
            <w:tcW w:w="5000" w:type="pct"/>
            <w:shd w:val="clear" w:color="auto" w:fill="E7E6E6" w:themeFill="background2"/>
          </w:tcPr>
          <w:p w:rsidR="000C7AC0" w:rsidRPr="000C7AC0" w:rsidRDefault="000C7AC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0C7AC0" w:rsidRPr="000C7AC0" w:rsidRDefault="000C7AC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               No cumple_____</w:t>
            </w:r>
          </w:p>
        </w:tc>
      </w:tr>
      <w:tr w:rsidR="000C7AC0" w:rsidRPr="000C7AC0" w:rsidTr="009F632E">
        <w:trPr>
          <w:trHeight w:val="253"/>
        </w:trPr>
        <w:tc>
          <w:tcPr>
            <w:tcW w:w="5000" w:type="pct"/>
            <w:shd w:val="clear" w:color="auto" w:fill="auto"/>
          </w:tcPr>
          <w:p w:rsidR="000C7AC0" w:rsidRPr="000C7AC0" w:rsidRDefault="000C7AC0" w:rsidP="000C7AC0">
            <w:pPr>
              <w:pStyle w:val="Default"/>
              <w:spacing w:line="360" w:lineRule="auto"/>
              <w:jc w:val="both"/>
              <w:rPr>
                <w:rFonts w:ascii="Georgia" w:hAnsi="Georgia"/>
                <w:b/>
                <w:sz w:val="22"/>
                <w:szCs w:val="22"/>
              </w:rPr>
            </w:pPr>
          </w:p>
          <w:p w:rsidR="00A67022" w:rsidRDefault="000C7AC0" w:rsidP="000C7AC0">
            <w:pPr>
              <w:pStyle w:val="Default"/>
              <w:spacing w:line="360" w:lineRule="auto"/>
              <w:jc w:val="both"/>
              <w:rPr>
                <w:rFonts w:ascii="Georgia" w:hAnsi="Georgia"/>
                <w:b/>
                <w:sz w:val="22"/>
                <w:szCs w:val="22"/>
              </w:rPr>
            </w:pPr>
            <w:r w:rsidRPr="000C7AC0">
              <w:rPr>
                <w:rFonts w:ascii="Georgia" w:hAnsi="Georgia"/>
                <w:b/>
                <w:sz w:val="22"/>
                <w:szCs w:val="22"/>
              </w:rPr>
              <w:t>Descripción, apreciación y análisis:</w:t>
            </w:r>
          </w:p>
          <w:p w:rsidR="004B599A" w:rsidRDefault="004B599A" w:rsidP="000C7AC0">
            <w:pPr>
              <w:pStyle w:val="Default"/>
              <w:spacing w:line="360" w:lineRule="auto"/>
              <w:jc w:val="both"/>
              <w:rPr>
                <w:rFonts w:ascii="Georgia" w:hAnsi="Georgia"/>
                <w:b/>
                <w:sz w:val="22"/>
                <w:szCs w:val="22"/>
              </w:rPr>
            </w:pPr>
          </w:p>
          <w:p w:rsidR="004B599A" w:rsidRDefault="004B599A" w:rsidP="00721187">
            <w:pPr>
              <w:widowControl w:val="0"/>
              <w:numPr>
                <w:ilvl w:val="0"/>
                <w:numId w:val="101"/>
              </w:numPr>
              <w:suppressLineNumbers/>
              <w:suppressAutoHyphens/>
              <w:overflowPunct w:val="0"/>
              <w:autoSpaceDE w:val="0"/>
              <w:autoSpaceDN w:val="0"/>
              <w:adjustRightInd w:val="0"/>
              <w:spacing w:after="0" w:line="360" w:lineRule="auto"/>
              <w:ind w:left="342" w:hanging="342"/>
              <w:jc w:val="both"/>
              <w:textAlignment w:val="baseline"/>
              <w:rPr>
                <w:rFonts w:ascii="Georgia" w:hAnsi="Georgia" w:cs="Arial"/>
              </w:rPr>
            </w:pPr>
            <w:r w:rsidRPr="000C7AC0">
              <w:rPr>
                <w:rFonts w:ascii="Georgia" w:hAnsi="Georgia" w:cs="Arial"/>
              </w:rPr>
              <w:lastRenderedPageBreak/>
              <w:t>Impacto de las actividades de investigación en la docencia.</w:t>
            </w:r>
          </w:p>
          <w:p w:rsidR="00A773FA" w:rsidRDefault="00A773FA" w:rsidP="004B599A">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4B599A" w:rsidRDefault="004B599A" w:rsidP="00A92D64">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Pr>
                <w:rFonts w:ascii="Georgia" w:hAnsi="Georgia" w:cs="Arial"/>
              </w:rPr>
              <w:t>El mayor impacto de las actividades de inv</w:t>
            </w:r>
            <w:r w:rsidR="00B1163D">
              <w:rPr>
                <w:rFonts w:ascii="Georgia" w:hAnsi="Georgia" w:cs="Arial"/>
              </w:rPr>
              <w:t>e</w:t>
            </w:r>
            <w:r w:rsidR="00030FAA">
              <w:rPr>
                <w:rFonts w:ascii="Georgia" w:hAnsi="Georgia" w:cs="Arial"/>
              </w:rPr>
              <w:t>stigación realizadas en el PAIAYA</w:t>
            </w:r>
            <w:r>
              <w:rPr>
                <w:rFonts w:ascii="Georgia" w:hAnsi="Georgia" w:cs="Arial"/>
              </w:rPr>
              <w:t>es el incremento en la titulación de los alumnos por tesis y otros trabajos derivados de la investigación que va en un rang</w:t>
            </w:r>
            <w:r w:rsidR="00594F53">
              <w:rPr>
                <w:rFonts w:ascii="Georgia" w:hAnsi="Georgia" w:cs="Arial"/>
              </w:rPr>
              <w:t>o del 86</w:t>
            </w:r>
            <w:r>
              <w:rPr>
                <w:rFonts w:ascii="Georgia" w:hAnsi="Georgia" w:cs="Arial"/>
              </w:rPr>
              <w:t xml:space="preserve">al </w:t>
            </w:r>
            <w:r w:rsidR="00323B18">
              <w:rPr>
                <w:rFonts w:ascii="Georgia" w:hAnsi="Georgia" w:cs="Arial"/>
              </w:rPr>
              <w:t>100</w:t>
            </w:r>
            <w:r>
              <w:rPr>
                <w:rFonts w:ascii="Georgia" w:hAnsi="Georgia" w:cs="Arial"/>
              </w:rPr>
              <w:t xml:space="preserve"> por ciento en las últimas cuatro cohortes generacionales.</w:t>
            </w:r>
          </w:p>
          <w:tbl>
            <w:tblPr>
              <w:tblW w:w="8504" w:type="dxa"/>
              <w:tblCellMar>
                <w:left w:w="70" w:type="dxa"/>
                <w:right w:w="70" w:type="dxa"/>
              </w:tblCellMar>
              <w:tblLook w:val="04A0" w:firstRow="1" w:lastRow="0" w:firstColumn="1" w:lastColumn="0" w:noHBand="0" w:noVBand="1"/>
            </w:tblPr>
            <w:tblGrid>
              <w:gridCol w:w="2356"/>
              <w:gridCol w:w="1094"/>
              <w:gridCol w:w="716"/>
              <w:gridCol w:w="1138"/>
              <w:gridCol w:w="708"/>
              <w:gridCol w:w="784"/>
              <w:gridCol w:w="505"/>
              <w:gridCol w:w="698"/>
              <w:gridCol w:w="505"/>
            </w:tblGrid>
            <w:tr w:rsidR="00030FAA" w:rsidRPr="001B0B2D" w:rsidTr="001A1A03">
              <w:trPr>
                <w:trHeight w:val="300"/>
              </w:trPr>
              <w:tc>
                <w:tcPr>
                  <w:tcW w:w="8504" w:type="dxa"/>
                  <w:gridSpan w:val="9"/>
                  <w:tcBorders>
                    <w:top w:val="nil"/>
                    <w:left w:val="nil"/>
                    <w:bottom w:val="nil"/>
                    <w:right w:val="nil"/>
                  </w:tcBorders>
                  <w:shd w:val="clear" w:color="auto" w:fill="auto"/>
                  <w:noWrap/>
                  <w:vAlign w:val="center"/>
                  <w:hideMark/>
                </w:tcPr>
                <w:p w:rsidR="00030FAA" w:rsidRDefault="00030FAA" w:rsidP="00030FAA">
                  <w:pPr>
                    <w:spacing w:after="0" w:line="360" w:lineRule="auto"/>
                    <w:jc w:val="both"/>
                    <w:rPr>
                      <w:rFonts w:ascii="Georgia" w:eastAsia="Georgia" w:hAnsi="Georgia" w:cs="Georgia"/>
                      <w:color w:val="000000"/>
                      <w:sz w:val="20"/>
                      <w:szCs w:val="20"/>
                      <w:lang w:eastAsia="es-MX"/>
                    </w:rPr>
                  </w:pPr>
                </w:p>
                <w:p w:rsidR="00030FAA" w:rsidRDefault="00030FAA" w:rsidP="00030FAA">
                  <w:pPr>
                    <w:spacing w:after="0" w:line="360" w:lineRule="auto"/>
                    <w:jc w:val="both"/>
                    <w:rPr>
                      <w:rFonts w:ascii="Georgia" w:eastAsia="Georgia" w:hAnsi="Georgia" w:cs="Georgia"/>
                      <w:color w:val="000000"/>
                      <w:sz w:val="20"/>
                      <w:szCs w:val="20"/>
                      <w:lang w:eastAsia="es-MX"/>
                    </w:rPr>
                  </w:pPr>
                  <w:r w:rsidRPr="001B0B2D">
                    <w:rPr>
                      <w:rFonts w:ascii="Georgia" w:eastAsia="Georgia" w:hAnsi="Georgia" w:cs="Georgia"/>
                      <w:color w:val="000000"/>
                      <w:sz w:val="20"/>
                      <w:szCs w:val="20"/>
                      <w:lang w:eastAsia="es-MX"/>
                    </w:rPr>
                    <w:t>Proporción de alumnos del PAI</w:t>
                  </w:r>
                  <w:r>
                    <w:rPr>
                      <w:rFonts w:ascii="Georgia" w:eastAsia="Georgia" w:hAnsi="Georgia" w:cs="Georgia"/>
                      <w:color w:val="000000"/>
                      <w:sz w:val="20"/>
                      <w:szCs w:val="20"/>
                      <w:lang w:eastAsia="es-MX"/>
                    </w:rPr>
                    <w:t>AYA</w:t>
                  </w:r>
                  <w:r w:rsidRPr="001B0B2D">
                    <w:rPr>
                      <w:rFonts w:ascii="Georgia" w:eastAsia="Georgia" w:hAnsi="Georgia" w:cs="Georgia"/>
                      <w:color w:val="000000"/>
                      <w:sz w:val="20"/>
                      <w:szCs w:val="20"/>
                      <w:lang w:eastAsia="es-MX"/>
                    </w:rPr>
                    <w:t xml:space="preserve"> titulados/opción de titulación</w:t>
                  </w:r>
                  <w:r>
                    <w:rPr>
                      <w:rFonts w:ascii="Georgia" w:eastAsia="Georgia" w:hAnsi="Georgia" w:cs="Georgia"/>
                      <w:color w:val="000000"/>
                      <w:sz w:val="20"/>
                      <w:szCs w:val="20"/>
                      <w:lang w:eastAsia="es-MX"/>
                    </w:rPr>
                    <w:t>.</w:t>
                  </w:r>
                </w:p>
                <w:p w:rsidR="00594F53" w:rsidRDefault="00594F53" w:rsidP="00030FAA">
                  <w:pPr>
                    <w:spacing w:after="0" w:line="360" w:lineRule="auto"/>
                    <w:jc w:val="both"/>
                    <w:rPr>
                      <w:rFonts w:ascii="Georgia" w:eastAsia="Georgia" w:hAnsi="Georgia" w:cs="Georgia"/>
                      <w:color w:val="000000"/>
                      <w:sz w:val="20"/>
                      <w:szCs w:val="20"/>
                      <w:lang w:eastAsia="es-MX"/>
                    </w:rPr>
                  </w:pPr>
                </w:p>
                <w:p w:rsidR="00594F53" w:rsidRPr="001B0B2D" w:rsidRDefault="00594F53" w:rsidP="00030FAA">
                  <w:pPr>
                    <w:spacing w:after="0" w:line="360" w:lineRule="auto"/>
                    <w:jc w:val="both"/>
                    <w:rPr>
                      <w:rFonts w:ascii="Georgia" w:eastAsia="Times New Roman" w:hAnsi="Georgia" w:cs="Calibri"/>
                      <w:color w:val="000000"/>
                      <w:sz w:val="20"/>
                      <w:szCs w:val="20"/>
                      <w:lang w:eastAsia="es-MX"/>
                    </w:rPr>
                  </w:pPr>
                </w:p>
              </w:tc>
            </w:tr>
            <w:tr w:rsidR="00030FAA" w:rsidRPr="001B0B2D" w:rsidTr="001A1A03">
              <w:trPr>
                <w:trHeight w:val="300"/>
              </w:trPr>
              <w:tc>
                <w:tcPr>
                  <w:tcW w:w="2356" w:type="dxa"/>
                  <w:tcBorders>
                    <w:top w:val="nil"/>
                    <w:left w:val="nil"/>
                    <w:bottom w:val="nil"/>
                    <w:right w:val="nil"/>
                  </w:tcBorders>
                  <w:shd w:val="clear" w:color="auto" w:fill="auto"/>
                  <w:noWrap/>
                  <w:vAlign w:val="bottom"/>
                  <w:hideMark/>
                </w:tcPr>
                <w:p w:rsidR="00030FAA" w:rsidRPr="001B0B2D" w:rsidRDefault="00030FAA" w:rsidP="00030FAA">
                  <w:pPr>
                    <w:spacing w:after="0" w:line="360" w:lineRule="auto"/>
                    <w:jc w:val="both"/>
                    <w:rPr>
                      <w:rFonts w:ascii="Georgia" w:eastAsia="Times New Roman" w:hAnsi="Georgia" w:cs="Calibri"/>
                      <w:color w:val="000000"/>
                      <w:sz w:val="20"/>
                      <w:szCs w:val="20"/>
                      <w:lang w:eastAsia="es-MX"/>
                    </w:rPr>
                  </w:pPr>
                </w:p>
              </w:tc>
              <w:tc>
                <w:tcPr>
                  <w:tcW w:w="1094" w:type="dxa"/>
                  <w:tcBorders>
                    <w:top w:val="nil"/>
                    <w:left w:val="nil"/>
                    <w:bottom w:val="nil"/>
                    <w:right w:val="nil"/>
                  </w:tcBorders>
                  <w:shd w:val="clear" w:color="auto" w:fill="auto"/>
                  <w:noWrap/>
                  <w:vAlign w:val="bottom"/>
                  <w:hideMark/>
                </w:tcPr>
                <w:p w:rsidR="00030FAA" w:rsidRPr="001B0B2D" w:rsidRDefault="00030FAA" w:rsidP="00030FAA">
                  <w:pPr>
                    <w:spacing w:after="0" w:line="360" w:lineRule="auto"/>
                    <w:jc w:val="both"/>
                    <w:rPr>
                      <w:rFonts w:ascii="Georgia" w:eastAsia="Times New Roman" w:hAnsi="Georgia" w:cs="Times New Roman"/>
                      <w:sz w:val="20"/>
                      <w:szCs w:val="20"/>
                      <w:lang w:eastAsia="es-MX"/>
                    </w:rPr>
                  </w:pPr>
                </w:p>
              </w:tc>
              <w:tc>
                <w:tcPr>
                  <w:tcW w:w="716" w:type="dxa"/>
                  <w:tcBorders>
                    <w:top w:val="nil"/>
                    <w:left w:val="nil"/>
                    <w:bottom w:val="nil"/>
                    <w:right w:val="nil"/>
                  </w:tcBorders>
                  <w:shd w:val="clear" w:color="auto" w:fill="auto"/>
                  <w:noWrap/>
                  <w:vAlign w:val="bottom"/>
                  <w:hideMark/>
                </w:tcPr>
                <w:p w:rsidR="00030FAA" w:rsidRPr="001B0B2D" w:rsidRDefault="00030FAA" w:rsidP="00030FAA">
                  <w:pPr>
                    <w:spacing w:after="0" w:line="360" w:lineRule="auto"/>
                    <w:jc w:val="both"/>
                    <w:rPr>
                      <w:rFonts w:ascii="Georgia" w:eastAsia="Times New Roman" w:hAnsi="Georgia" w:cs="Times New Roman"/>
                      <w:sz w:val="20"/>
                      <w:szCs w:val="20"/>
                      <w:lang w:eastAsia="es-MX"/>
                    </w:rPr>
                  </w:pPr>
                </w:p>
              </w:tc>
              <w:tc>
                <w:tcPr>
                  <w:tcW w:w="1138" w:type="dxa"/>
                  <w:tcBorders>
                    <w:top w:val="nil"/>
                    <w:left w:val="nil"/>
                    <w:bottom w:val="nil"/>
                    <w:right w:val="nil"/>
                  </w:tcBorders>
                  <w:shd w:val="clear" w:color="auto" w:fill="auto"/>
                  <w:noWrap/>
                  <w:vAlign w:val="bottom"/>
                  <w:hideMark/>
                </w:tcPr>
                <w:p w:rsidR="00030FAA" w:rsidRPr="001B0B2D" w:rsidRDefault="00030FAA" w:rsidP="00030FAA">
                  <w:pPr>
                    <w:spacing w:after="0" w:line="360" w:lineRule="auto"/>
                    <w:jc w:val="both"/>
                    <w:rPr>
                      <w:rFonts w:ascii="Georgia" w:eastAsia="Times New Roman" w:hAnsi="Georgia" w:cs="Times New Roman"/>
                      <w:sz w:val="20"/>
                      <w:szCs w:val="20"/>
                      <w:lang w:eastAsia="es-MX"/>
                    </w:rPr>
                  </w:pPr>
                </w:p>
              </w:tc>
              <w:tc>
                <w:tcPr>
                  <w:tcW w:w="708" w:type="dxa"/>
                  <w:tcBorders>
                    <w:top w:val="nil"/>
                    <w:left w:val="nil"/>
                    <w:bottom w:val="nil"/>
                    <w:right w:val="nil"/>
                  </w:tcBorders>
                  <w:shd w:val="clear" w:color="auto" w:fill="auto"/>
                  <w:noWrap/>
                  <w:vAlign w:val="bottom"/>
                  <w:hideMark/>
                </w:tcPr>
                <w:p w:rsidR="00030FAA" w:rsidRPr="001B0B2D" w:rsidRDefault="00030FAA" w:rsidP="00030FAA">
                  <w:pPr>
                    <w:spacing w:after="0" w:line="360" w:lineRule="auto"/>
                    <w:jc w:val="both"/>
                    <w:rPr>
                      <w:rFonts w:ascii="Georgia" w:eastAsia="Times New Roman" w:hAnsi="Georgia" w:cs="Times New Roman"/>
                      <w:sz w:val="20"/>
                      <w:szCs w:val="20"/>
                      <w:lang w:eastAsia="es-MX"/>
                    </w:rPr>
                  </w:pPr>
                </w:p>
              </w:tc>
              <w:tc>
                <w:tcPr>
                  <w:tcW w:w="784" w:type="dxa"/>
                  <w:tcBorders>
                    <w:top w:val="nil"/>
                    <w:left w:val="nil"/>
                    <w:bottom w:val="nil"/>
                    <w:right w:val="nil"/>
                  </w:tcBorders>
                  <w:shd w:val="clear" w:color="auto" w:fill="auto"/>
                  <w:noWrap/>
                  <w:vAlign w:val="bottom"/>
                  <w:hideMark/>
                </w:tcPr>
                <w:p w:rsidR="00030FAA" w:rsidRPr="001B0B2D" w:rsidRDefault="00030FAA" w:rsidP="00030FAA">
                  <w:pPr>
                    <w:spacing w:after="0" w:line="360" w:lineRule="auto"/>
                    <w:jc w:val="both"/>
                    <w:rPr>
                      <w:rFonts w:ascii="Georgia" w:eastAsia="Times New Roman" w:hAnsi="Georgia" w:cs="Times New Roman"/>
                      <w:sz w:val="20"/>
                      <w:szCs w:val="20"/>
                      <w:lang w:eastAsia="es-MX"/>
                    </w:rPr>
                  </w:pPr>
                </w:p>
              </w:tc>
              <w:tc>
                <w:tcPr>
                  <w:tcW w:w="505" w:type="dxa"/>
                  <w:tcBorders>
                    <w:top w:val="nil"/>
                    <w:left w:val="nil"/>
                    <w:bottom w:val="nil"/>
                    <w:right w:val="nil"/>
                  </w:tcBorders>
                  <w:shd w:val="clear" w:color="auto" w:fill="auto"/>
                  <w:noWrap/>
                  <w:vAlign w:val="bottom"/>
                  <w:hideMark/>
                </w:tcPr>
                <w:p w:rsidR="00030FAA" w:rsidRPr="001B0B2D" w:rsidRDefault="00030FAA" w:rsidP="00030FAA">
                  <w:pPr>
                    <w:spacing w:after="0" w:line="360" w:lineRule="auto"/>
                    <w:jc w:val="both"/>
                    <w:rPr>
                      <w:rFonts w:ascii="Georgia" w:eastAsia="Times New Roman" w:hAnsi="Georgia" w:cs="Times New Roman"/>
                      <w:sz w:val="20"/>
                      <w:szCs w:val="20"/>
                      <w:lang w:eastAsia="es-MX"/>
                    </w:rPr>
                  </w:pPr>
                </w:p>
              </w:tc>
              <w:tc>
                <w:tcPr>
                  <w:tcW w:w="698" w:type="dxa"/>
                  <w:tcBorders>
                    <w:top w:val="nil"/>
                    <w:left w:val="nil"/>
                    <w:bottom w:val="nil"/>
                    <w:right w:val="nil"/>
                  </w:tcBorders>
                  <w:shd w:val="clear" w:color="auto" w:fill="auto"/>
                  <w:noWrap/>
                  <w:vAlign w:val="bottom"/>
                  <w:hideMark/>
                </w:tcPr>
                <w:p w:rsidR="00030FAA" w:rsidRPr="001B0B2D" w:rsidRDefault="00030FAA" w:rsidP="00030FAA">
                  <w:pPr>
                    <w:spacing w:after="0" w:line="360" w:lineRule="auto"/>
                    <w:jc w:val="both"/>
                    <w:rPr>
                      <w:rFonts w:ascii="Georgia" w:eastAsia="Times New Roman" w:hAnsi="Georgia" w:cs="Times New Roman"/>
                      <w:sz w:val="20"/>
                      <w:szCs w:val="20"/>
                      <w:lang w:eastAsia="es-MX"/>
                    </w:rPr>
                  </w:pPr>
                </w:p>
              </w:tc>
              <w:tc>
                <w:tcPr>
                  <w:tcW w:w="505" w:type="dxa"/>
                  <w:tcBorders>
                    <w:top w:val="nil"/>
                    <w:left w:val="nil"/>
                    <w:bottom w:val="nil"/>
                    <w:right w:val="nil"/>
                  </w:tcBorders>
                  <w:shd w:val="clear" w:color="auto" w:fill="auto"/>
                  <w:noWrap/>
                  <w:vAlign w:val="bottom"/>
                  <w:hideMark/>
                </w:tcPr>
                <w:p w:rsidR="00030FAA" w:rsidRPr="001B0B2D" w:rsidRDefault="00030FAA" w:rsidP="00030FAA">
                  <w:pPr>
                    <w:spacing w:after="0" w:line="360" w:lineRule="auto"/>
                    <w:jc w:val="both"/>
                    <w:rPr>
                      <w:rFonts w:ascii="Georgia" w:eastAsia="Times New Roman" w:hAnsi="Georgia" w:cs="Times New Roman"/>
                      <w:sz w:val="20"/>
                      <w:szCs w:val="20"/>
                      <w:lang w:eastAsia="es-MX"/>
                    </w:rPr>
                  </w:pPr>
                </w:p>
              </w:tc>
            </w:tr>
            <w:tr w:rsidR="00030FAA" w:rsidRPr="001B0B2D" w:rsidTr="001A1A03">
              <w:trPr>
                <w:trHeight w:val="30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FAA" w:rsidRPr="001B0B2D" w:rsidRDefault="00030FAA" w:rsidP="00030FA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6148" w:type="dxa"/>
                  <w:gridSpan w:val="8"/>
                  <w:tcBorders>
                    <w:top w:val="single" w:sz="4" w:space="0" w:color="auto"/>
                    <w:left w:val="nil"/>
                    <w:bottom w:val="single" w:sz="4" w:space="0" w:color="auto"/>
                    <w:right w:val="single" w:sz="4" w:space="0" w:color="auto"/>
                  </w:tcBorders>
                  <w:shd w:val="clear" w:color="auto" w:fill="auto"/>
                  <w:noWrap/>
                  <w:vAlign w:val="bottom"/>
                  <w:hideMark/>
                </w:tcPr>
                <w:p w:rsidR="00030FAA" w:rsidRPr="001B0B2D" w:rsidRDefault="00030FAA" w:rsidP="00030FA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Cohortes generacionales</w:t>
                  </w:r>
                </w:p>
              </w:tc>
            </w:tr>
            <w:tr w:rsidR="00030FAA" w:rsidRPr="001B0B2D" w:rsidTr="001A1A03">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rsidR="00030FAA" w:rsidRPr="001B0B2D" w:rsidRDefault="00030FAA" w:rsidP="00030FA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Opción</w:t>
                  </w:r>
                </w:p>
              </w:tc>
              <w:tc>
                <w:tcPr>
                  <w:tcW w:w="1094" w:type="dxa"/>
                  <w:tcBorders>
                    <w:top w:val="nil"/>
                    <w:left w:val="nil"/>
                    <w:bottom w:val="single" w:sz="4" w:space="0" w:color="auto"/>
                    <w:right w:val="single" w:sz="4" w:space="0" w:color="auto"/>
                  </w:tcBorders>
                  <w:shd w:val="clear" w:color="auto" w:fill="auto"/>
                  <w:noWrap/>
                  <w:vAlign w:val="bottom"/>
                  <w:hideMark/>
                </w:tcPr>
                <w:p w:rsidR="00030FAA" w:rsidRPr="001B0B2D" w:rsidRDefault="00030FAA" w:rsidP="00030FA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2009-2014</w:t>
                  </w:r>
                </w:p>
              </w:tc>
              <w:tc>
                <w:tcPr>
                  <w:tcW w:w="716" w:type="dxa"/>
                  <w:tcBorders>
                    <w:top w:val="nil"/>
                    <w:left w:val="nil"/>
                    <w:bottom w:val="single" w:sz="4" w:space="0" w:color="auto"/>
                    <w:right w:val="single" w:sz="4" w:space="0" w:color="auto"/>
                  </w:tcBorders>
                  <w:shd w:val="clear" w:color="auto" w:fill="auto"/>
                  <w:noWrap/>
                  <w:vAlign w:val="bottom"/>
                  <w:hideMark/>
                </w:tcPr>
                <w:p w:rsidR="00030FAA" w:rsidRPr="001B0B2D" w:rsidRDefault="00030FAA" w:rsidP="00030FA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1138" w:type="dxa"/>
                  <w:tcBorders>
                    <w:top w:val="nil"/>
                    <w:left w:val="nil"/>
                    <w:bottom w:val="single" w:sz="4" w:space="0" w:color="auto"/>
                    <w:right w:val="single" w:sz="4" w:space="0" w:color="auto"/>
                  </w:tcBorders>
                  <w:shd w:val="clear" w:color="auto" w:fill="auto"/>
                  <w:noWrap/>
                  <w:vAlign w:val="bottom"/>
                  <w:hideMark/>
                </w:tcPr>
                <w:p w:rsidR="00030FAA" w:rsidRPr="001B0B2D" w:rsidRDefault="00030FAA" w:rsidP="00030FA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2010-2015</w:t>
                  </w:r>
                </w:p>
              </w:tc>
              <w:tc>
                <w:tcPr>
                  <w:tcW w:w="708" w:type="dxa"/>
                  <w:tcBorders>
                    <w:top w:val="nil"/>
                    <w:left w:val="nil"/>
                    <w:bottom w:val="single" w:sz="4" w:space="0" w:color="auto"/>
                    <w:right w:val="single" w:sz="4" w:space="0" w:color="auto"/>
                  </w:tcBorders>
                  <w:shd w:val="clear" w:color="auto" w:fill="auto"/>
                  <w:noWrap/>
                  <w:vAlign w:val="bottom"/>
                  <w:hideMark/>
                </w:tcPr>
                <w:p w:rsidR="00030FAA" w:rsidRPr="001B0B2D" w:rsidRDefault="00030FAA" w:rsidP="00030FA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784" w:type="dxa"/>
                  <w:tcBorders>
                    <w:top w:val="nil"/>
                    <w:left w:val="nil"/>
                    <w:bottom w:val="single" w:sz="4" w:space="0" w:color="auto"/>
                    <w:right w:val="single" w:sz="4" w:space="0" w:color="auto"/>
                  </w:tcBorders>
                  <w:shd w:val="clear" w:color="auto" w:fill="auto"/>
                  <w:noWrap/>
                  <w:vAlign w:val="bottom"/>
                  <w:hideMark/>
                </w:tcPr>
                <w:p w:rsidR="00030FAA" w:rsidRPr="001B0B2D" w:rsidRDefault="00030FAA" w:rsidP="00030FA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2011-2016</w:t>
                  </w:r>
                </w:p>
              </w:tc>
              <w:tc>
                <w:tcPr>
                  <w:tcW w:w="505" w:type="dxa"/>
                  <w:tcBorders>
                    <w:top w:val="nil"/>
                    <w:left w:val="nil"/>
                    <w:bottom w:val="single" w:sz="4" w:space="0" w:color="auto"/>
                    <w:right w:val="single" w:sz="4" w:space="0" w:color="auto"/>
                  </w:tcBorders>
                  <w:shd w:val="clear" w:color="auto" w:fill="auto"/>
                  <w:noWrap/>
                  <w:vAlign w:val="bottom"/>
                  <w:hideMark/>
                </w:tcPr>
                <w:p w:rsidR="00030FAA" w:rsidRPr="001B0B2D" w:rsidRDefault="00030FAA" w:rsidP="00030FA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698" w:type="dxa"/>
                  <w:tcBorders>
                    <w:top w:val="nil"/>
                    <w:left w:val="nil"/>
                    <w:bottom w:val="single" w:sz="4" w:space="0" w:color="auto"/>
                    <w:right w:val="single" w:sz="4" w:space="0" w:color="auto"/>
                  </w:tcBorders>
                  <w:shd w:val="clear" w:color="auto" w:fill="auto"/>
                  <w:noWrap/>
                  <w:vAlign w:val="bottom"/>
                  <w:hideMark/>
                </w:tcPr>
                <w:p w:rsidR="00030FAA" w:rsidRPr="001B0B2D" w:rsidRDefault="00030FAA" w:rsidP="00030FA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2012-2017</w:t>
                  </w:r>
                </w:p>
              </w:tc>
              <w:tc>
                <w:tcPr>
                  <w:tcW w:w="505" w:type="dxa"/>
                  <w:tcBorders>
                    <w:top w:val="nil"/>
                    <w:left w:val="nil"/>
                    <w:bottom w:val="single" w:sz="4" w:space="0" w:color="auto"/>
                    <w:right w:val="single" w:sz="4" w:space="0" w:color="auto"/>
                  </w:tcBorders>
                  <w:shd w:val="clear" w:color="auto" w:fill="auto"/>
                  <w:noWrap/>
                  <w:vAlign w:val="bottom"/>
                  <w:hideMark/>
                </w:tcPr>
                <w:p w:rsidR="00030FAA" w:rsidRPr="001B0B2D" w:rsidRDefault="00030FAA" w:rsidP="00030FA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r>
            <w:tr w:rsidR="00030FAA" w:rsidRPr="001B0B2D" w:rsidTr="001A1A03">
              <w:trPr>
                <w:trHeight w:val="135"/>
              </w:trPr>
              <w:tc>
                <w:tcPr>
                  <w:tcW w:w="2356" w:type="dxa"/>
                  <w:tcBorders>
                    <w:top w:val="nil"/>
                    <w:left w:val="single" w:sz="4" w:space="0" w:color="auto"/>
                    <w:bottom w:val="single" w:sz="4" w:space="0" w:color="auto"/>
                    <w:right w:val="single" w:sz="4" w:space="0" w:color="auto"/>
                  </w:tcBorders>
                  <w:shd w:val="clear" w:color="000000" w:fill="D0CECE"/>
                  <w:noWrap/>
                  <w:vAlign w:val="bottom"/>
                  <w:hideMark/>
                </w:tcPr>
                <w:p w:rsidR="00030FAA" w:rsidRPr="001B0B2D" w:rsidRDefault="00030FAA" w:rsidP="00030FA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1094" w:type="dxa"/>
                  <w:tcBorders>
                    <w:top w:val="nil"/>
                    <w:left w:val="nil"/>
                    <w:bottom w:val="single" w:sz="4" w:space="0" w:color="auto"/>
                    <w:right w:val="single" w:sz="4" w:space="0" w:color="auto"/>
                  </w:tcBorders>
                  <w:shd w:val="clear" w:color="000000" w:fill="D0CECE"/>
                  <w:noWrap/>
                  <w:vAlign w:val="bottom"/>
                  <w:hideMark/>
                </w:tcPr>
                <w:p w:rsidR="00030FAA" w:rsidRPr="001B0B2D" w:rsidRDefault="00030FAA" w:rsidP="00030FA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716" w:type="dxa"/>
                  <w:tcBorders>
                    <w:top w:val="nil"/>
                    <w:left w:val="nil"/>
                    <w:bottom w:val="single" w:sz="4" w:space="0" w:color="auto"/>
                    <w:right w:val="single" w:sz="4" w:space="0" w:color="auto"/>
                  </w:tcBorders>
                  <w:shd w:val="clear" w:color="000000" w:fill="D0CECE"/>
                  <w:noWrap/>
                  <w:vAlign w:val="bottom"/>
                  <w:hideMark/>
                </w:tcPr>
                <w:p w:rsidR="00030FAA" w:rsidRPr="001B0B2D" w:rsidRDefault="00030FAA" w:rsidP="00030FA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1138" w:type="dxa"/>
                  <w:tcBorders>
                    <w:top w:val="nil"/>
                    <w:left w:val="nil"/>
                    <w:bottom w:val="single" w:sz="4" w:space="0" w:color="auto"/>
                    <w:right w:val="single" w:sz="4" w:space="0" w:color="auto"/>
                  </w:tcBorders>
                  <w:shd w:val="clear" w:color="000000" w:fill="D0CECE"/>
                  <w:noWrap/>
                  <w:vAlign w:val="bottom"/>
                  <w:hideMark/>
                </w:tcPr>
                <w:p w:rsidR="00030FAA" w:rsidRPr="001B0B2D" w:rsidRDefault="00030FAA" w:rsidP="00030FA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708" w:type="dxa"/>
                  <w:tcBorders>
                    <w:top w:val="nil"/>
                    <w:left w:val="nil"/>
                    <w:bottom w:val="single" w:sz="4" w:space="0" w:color="auto"/>
                    <w:right w:val="single" w:sz="4" w:space="0" w:color="auto"/>
                  </w:tcBorders>
                  <w:shd w:val="clear" w:color="000000" w:fill="D0CECE"/>
                  <w:noWrap/>
                  <w:vAlign w:val="bottom"/>
                  <w:hideMark/>
                </w:tcPr>
                <w:p w:rsidR="00030FAA" w:rsidRPr="001B0B2D" w:rsidRDefault="00030FAA" w:rsidP="00030FA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784" w:type="dxa"/>
                  <w:tcBorders>
                    <w:top w:val="nil"/>
                    <w:left w:val="nil"/>
                    <w:bottom w:val="single" w:sz="4" w:space="0" w:color="auto"/>
                    <w:right w:val="single" w:sz="4" w:space="0" w:color="auto"/>
                  </w:tcBorders>
                  <w:shd w:val="clear" w:color="000000" w:fill="D0CECE"/>
                  <w:noWrap/>
                  <w:vAlign w:val="bottom"/>
                  <w:hideMark/>
                </w:tcPr>
                <w:p w:rsidR="00030FAA" w:rsidRPr="001B0B2D" w:rsidRDefault="00030FAA" w:rsidP="00030FA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505" w:type="dxa"/>
                  <w:tcBorders>
                    <w:top w:val="nil"/>
                    <w:left w:val="nil"/>
                    <w:bottom w:val="single" w:sz="4" w:space="0" w:color="auto"/>
                    <w:right w:val="single" w:sz="4" w:space="0" w:color="auto"/>
                  </w:tcBorders>
                  <w:shd w:val="clear" w:color="000000" w:fill="D0CECE"/>
                  <w:noWrap/>
                  <w:vAlign w:val="bottom"/>
                  <w:hideMark/>
                </w:tcPr>
                <w:p w:rsidR="00030FAA" w:rsidRPr="001B0B2D" w:rsidRDefault="00030FAA" w:rsidP="00030FA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698" w:type="dxa"/>
                  <w:tcBorders>
                    <w:top w:val="nil"/>
                    <w:left w:val="nil"/>
                    <w:bottom w:val="single" w:sz="4" w:space="0" w:color="auto"/>
                    <w:right w:val="single" w:sz="4" w:space="0" w:color="auto"/>
                  </w:tcBorders>
                  <w:shd w:val="clear" w:color="000000" w:fill="D0CECE"/>
                  <w:noWrap/>
                  <w:vAlign w:val="bottom"/>
                  <w:hideMark/>
                </w:tcPr>
                <w:p w:rsidR="00030FAA" w:rsidRPr="001B0B2D" w:rsidRDefault="00030FAA" w:rsidP="00030FA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505" w:type="dxa"/>
                  <w:tcBorders>
                    <w:top w:val="nil"/>
                    <w:left w:val="nil"/>
                    <w:bottom w:val="single" w:sz="4" w:space="0" w:color="auto"/>
                    <w:right w:val="single" w:sz="4" w:space="0" w:color="auto"/>
                  </w:tcBorders>
                  <w:shd w:val="clear" w:color="000000" w:fill="D0CECE"/>
                  <w:noWrap/>
                  <w:vAlign w:val="bottom"/>
                  <w:hideMark/>
                </w:tcPr>
                <w:p w:rsidR="00030FAA" w:rsidRPr="001B0B2D" w:rsidRDefault="00030FAA" w:rsidP="00030FA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r>
            <w:tr w:rsidR="00030FAA" w:rsidRPr="001B0B2D" w:rsidTr="006F7752">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rsidR="00030FAA" w:rsidRPr="001B0B2D" w:rsidRDefault="00030FAA" w:rsidP="00030FA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Cursos de postgrado</w:t>
                  </w:r>
                </w:p>
              </w:tc>
              <w:tc>
                <w:tcPr>
                  <w:tcW w:w="1094" w:type="dxa"/>
                  <w:tcBorders>
                    <w:top w:val="nil"/>
                    <w:left w:val="nil"/>
                    <w:bottom w:val="single" w:sz="4" w:space="0" w:color="auto"/>
                    <w:right w:val="single" w:sz="4" w:space="0" w:color="auto"/>
                  </w:tcBorders>
                  <w:shd w:val="clear" w:color="auto" w:fill="auto"/>
                  <w:noWrap/>
                  <w:vAlign w:val="bottom"/>
                  <w:hideMark/>
                </w:tcPr>
                <w:p w:rsidR="00030FAA" w:rsidRPr="001B0B2D" w:rsidRDefault="00030FAA" w:rsidP="00030FA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w:t>
                  </w:r>
                </w:p>
              </w:tc>
              <w:tc>
                <w:tcPr>
                  <w:tcW w:w="716" w:type="dxa"/>
                  <w:tcBorders>
                    <w:top w:val="nil"/>
                    <w:left w:val="nil"/>
                    <w:bottom w:val="single" w:sz="4" w:space="0" w:color="auto"/>
                    <w:right w:val="single" w:sz="4" w:space="0" w:color="auto"/>
                  </w:tcBorders>
                  <w:shd w:val="clear" w:color="auto" w:fill="auto"/>
                  <w:noWrap/>
                  <w:vAlign w:val="bottom"/>
                  <w:hideMark/>
                </w:tcPr>
                <w:p w:rsidR="00030FAA" w:rsidRPr="001B0B2D" w:rsidRDefault="00030FAA" w:rsidP="00030FA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w:t>
                  </w:r>
                </w:p>
              </w:tc>
              <w:tc>
                <w:tcPr>
                  <w:tcW w:w="1138" w:type="dxa"/>
                  <w:tcBorders>
                    <w:top w:val="nil"/>
                    <w:left w:val="nil"/>
                    <w:bottom w:val="single" w:sz="4" w:space="0" w:color="auto"/>
                    <w:right w:val="single" w:sz="4" w:space="0" w:color="auto"/>
                  </w:tcBorders>
                  <w:shd w:val="clear" w:color="auto" w:fill="auto"/>
                  <w:noWrap/>
                  <w:vAlign w:val="bottom"/>
                  <w:hideMark/>
                </w:tcPr>
                <w:p w:rsidR="00030FAA" w:rsidRPr="001B0B2D" w:rsidRDefault="00030FAA" w:rsidP="00030FAA">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hideMark/>
                </w:tcPr>
                <w:p w:rsidR="00030FAA" w:rsidRPr="001B0B2D" w:rsidRDefault="00030FAA" w:rsidP="00030FAA">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hideMark/>
                </w:tcPr>
                <w:p w:rsidR="00030FAA" w:rsidRPr="001B0B2D" w:rsidRDefault="00030FAA" w:rsidP="00030FAA">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hideMark/>
                </w:tcPr>
                <w:p w:rsidR="00030FAA" w:rsidRPr="001B0B2D" w:rsidRDefault="00030FAA" w:rsidP="00030FAA">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rsidR="00030FAA" w:rsidRPr="001B0B2D" w:rsidRDefault="00030FAA" w:rsidP="00030FAA">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rsidR="00030FAA" w:rsidRPr="001B0B2D" w:rsidRDefault="00030FAA" w:rsidP="00030FAA">
                  <w:pPr>
                    <w:spacing w:after="0" w:line="360" w:lineRule="auto"/>
                    <w:jc w:val="center"/>
                    <w:rPr>
                      <w:rFonts w:ascii="Georgia" w:eastAsia="Times New Roman" w:hAnsi="Georgia" w:cs="Calibri"/>
                      <w:color w:val="000000"/>
                      <w:sz w:val="20"/>
                      <w:szCs w:val="20"/>
                      <w:lang w:eastAsia="es-MX"/>
                    </w:rPr>
                  </w:pPr>
                </w:p>
              </w:tc>
            </w:tr>
            <w:tr w:rsidR="00030FAA" w:rsidRPr="001B0B2D" w:rsidTr="001A1A03">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rsidR="00030FAA" w:rsidRPr="001B0B2D" w:rsidRDefault="00030FAA" w:rsidP="00030FA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Tesis</w:t>
                  </w:r>
                </w:p>
              </w:tc>
              <w:tc>
                <w:tcPr>
                  <w:tcW w:w="1094" w:type="dxa"/>
                  <w:tcBorders>
                    <w:top w:val="nil"/>
                    <w:left w:val="nil"/>
                    <w:bottom w:val="single" w:sz="4" w:space="0" w:color="auto"/>
                    <w:right w:val="single" w:sz="4" w:space="0" w:color="auto"/>
                  </w:tcBorders>
                  <w:shd w:val="clear" w:color="auto" w:fill="auto"/>
                  <w:noWrap/>
                  <w:vAlign w:val="bottom"/>
                  <w:hideMark/>
                </w:tcPr>
                <w:p w:rsidR="00030FAA" w:rsidRPr="001B0B2D" w:rsidRDefault="00030FAA" w:rsidP="00030FA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19</w:t>
                  </w:r>
                </w:p>
              </w:tc>
              <w:tc>
                <w:tcPr>
                  <w:tcW w:w="716" w:type="dxa"/>
                  <w:tcBorders>
                    <w:top w:val="nil"/>
                    <w:left w:val="nil"/>
                    <w:bottom w:val="single" w:sz="4" w:space="0" w:color="auto"/>
                    <w:right w:val="single" w:sz="4" w:space="0" w:color="auto"/>
                  </w:tcBorders>
                  <w:shd w:val="clear" w:color="auto" w:fill="auto"/>
                  <w:noWrap/>
                  <w:vAlign w:val="bottom"/>
                  <w:hideMark/>
                </w:tcPr>
                <w:p w:rsidR="00030FAA" w:rsidRPr="001B0B2D" w:rsidRDefault="00030FAA" w:rsidP="00030FA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86</w:t>
                  </w:r>
                </w:p>
              </w:tc>
              <w:tc>
                <w:tcPr>
                  <w:tcW w:w="1138" w:type="dxa"/>
                  <w:tcBorders>
                    <w:top w:val="nil"/>
                    <w:left w:val="nil"/>
                    <w:bottom w:val="single" w:sz="4" w:space="0" w:color="auto"/>
                    <w:right w:val="single" w:sz="4" w:space="0" w:color="auto"/>
                  </w:tcBorders>
                  <w:shd w:val="clear" w:color="auto" w:fill="auto"/>
                  <w:noWrap/>
                  <w:vAlign w:val="bottom"/>
                  <w:hideMark/>
                </w:tcPr>
                <w:p w:rsidR="00030FAA" w:rsidRPr="001B0B2D" w:rsidRDefault="00030FAA" w:rsidP="00030FA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19</w:t>
                  </w:r>
                </w:p>
              </w:tc>
              <w:tc>
                <w:tcPr>
                  <w:tcW w:w="708" w:type="dxa"/>
                  <w:tcBorders>
                    <w:top w:val="nil"/>
                    <w:left w:val="nil"/>
                    <w:bottom w:val="single" w:sz="4" w:space="0" w:color="auto"/>
                    <w:right w:val="single" w:sz="4" w:space="0" w:color="auto"/>
                  </w:tcBorders>
                  <w:shd w:val="clear" w:color="auto" w:fill="auto"/>
                  <w:noWrap/>
                  <w:vAlign w:val="bottom"/>
                  <w:hideMark/>
                </w:tcPr>
                <w:p w:rsidR="00030FAA" w:rsidRPr="001B0B2D" w:rsidRDefault="00030FAA" w:rsidP="00030FA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86</w:t>
                  </w:r>
                </w:p>
              </w:tc>
              <w:tc>
                <w:tcPr>
                  <w:tcW w:w="784" w:type="dxa"/>
                  <w:tcBorders>
                    <w:top w:val="nil"/>
                    <w:left w:val="nil"/>
                    <w:bottom w:val="single" w:sz="4" w:space="0" w:color="auto"/>
                    <w:right w:val="single" w:sz="4" w:space="0" w:color="auto"/>
                  </w:tcBorders>
                  <w:shd w:val="clear" w:color="auto" w:fill="auto"/>
                  <w:noWrap/>
                  <w:vAlign w:val="bottom"/>
                  <w:hideMark/>
                </w:tcPr>
                <w:p w:rsidR="00030FAA" w:rsidRPr="001B0B2D" w:rsidRDefault="00030FAA" w:rsidP="00030FA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11</w:t>
                  </w:r>
                </w:p>
              </w:tc>
              <w:tc>
                <w:tcPr>
                  <w:tcW w:w="505" w:type="dxa"/>
                  <w:tcBorders>
                    <w:top w:val="nil"/>
                    <w:left w:val="nil"/>
                    <w:bottom w:val="single" w:sz="4" w:space="0" w:color="auto"/>
                    <w:right w:val="single" w:sz="4" w:space="0" w:color="auto"/>
                  </w:tcBorders>
                  <w:shd w:val="clear" w:color="auto" w:fill="auto"/>
                  <w:noWrap/>
                  <w:vAlign w:val="bottom"/>
                  <w:hideMark/>
                </w:tcPr>
                <w:p w:rsidR="00030FAA" w:rsidRPr="001B0B2D" w:rsidRDefault="00030FAA" w:rsidP="00030FA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84</w:t>
                  </w:r>
                </w:p>
              </w:tc>
              <w:tc>
                <w:tcPr>
                  <w:tcW w:w="698" w:type="dxa"/>
                  <w:tcBorders>
                    <w:top w:val="nil"/>
                    <w:left w:val="nil"/>
                    <w:bottom w:val="single" w:sz="4" w:space="0" w:color="auto"/>
                    <w:right w:val="single" w:sz="4" w:space="0" w:color="auto"/>
                  </w:tcBorders>
                  <w:shd w:val="clear" w:color="auto" w:fill="auto"/>
                  <w:noWrap/>
                  <w:vAlign w:val="bottom"/>
                  <w:hideMark/>
                </w:tcPr>
                <w:p w:rsidR="00030FAA" w:rsidRPr="001B0B2D" w:rsidRDefault="00030FAA" w:rsidP="00030FA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w:t>
                  </w:r>
                </w:p>
              </w:tc>
              <w:tc>
                <w:tcPr>
                  <w:tcW w:w="505" w:type="dxa"/>
                  <w:tcBorders>
                    <w:top w:val="nil"/>
                    <w:left w:val="nil"/>
                    <w:bottom w:val="single" w:sz="4" w:space="0" w:color="auto"/>
                    <w:right w:val="single" w:sz="4" w:space="0" w:color="auto"/>
                  </w:tcBorders>
                  <w:shd w:val="clear" w:color="auto" w:fill="auto"/>
                  <w:noWrap/>
                  <w:vAlign w:val="bottom"/>
                  <w:hideMark/>
                </w:tcPr>
                <w:p w:rsidR="00030FAA" w:rsidRPr="001B0B2D" w:rsidRDefault="00030FAA" w:rsidP="00030FA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r>
            <w:tr w:rsidR="00030FAA" w:rsidRPr="001B0B2D" w:rsidTr="001A1A03">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tcPr>
                <w:p w:rsidR="00030FAA" w:rsidRPr="001B0B2D" w:rsidRDefault="00030FAA" w:rsidP="00030FAA">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Trabajos Investigación</w:t>
                  </w:r>
                </w:p>
              </w:tc>
              <w:tc>
                <w:tcPr>
                  <w:tcW w:w="1094" w:type="dxa"/>
                  <w:tcBorders>
                    <w:top w:val="nil"/>
                    <w:left w:val="nil"/>
                    <w:bottom w:val="single" w:sz="4" w:space="0" w:color="auto"/>
                    <w:right w:val="single" w:sz="4" w:space="0" w:color="auto"/>
                  </w:tcBorders>
                  <w:shd w:val="clear" w:color="auto" w:fill="auto"/>
                  <w:noWrap/>
                  <w:vAlign w:val="bottom"/>
                </w:tcPr>
                <w:p w:rsidR="00030FAA" w:rsidRDefault="00030FAA" w:rsidP="00030FA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w:t>
                  </w:r>
                </w:p>
              </w:tc>
              <w:tc>
                <w:tcPr>
                  <w:tcW w:w="716" w:type="dxa"/>
                  <w:tcBorders>
                    <w:top w:val="nil"/>
                    <w:left w:val="nil"/>
                    <w:bottom w:val="single" w:sz="4" w:space="0" w:color="auto"/>
                    <w:right w:val="single" w:sz="4" w:space="0" w:color="auto"/>
                  </w:tcBorders>
                  <w:shd w:val="clear" w:color="auto" w:fill="auto"/>
                  <w:noWrap/>
                  <w:vAlign w:val="bottom"/>
                </w:tcPr>
                <w:p w:rsidR="00030FAA" w:rsidRDefault="00030FAA" w:rsidP="00030FA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w:t>
                  </w:r>
                </w:p>
              </w:tc>
              <w:tc>
                <w:tcPr>
                  <w:tcW w:w="1138" w:type="dxa"/>
                  <w:tcBorders>
                    <w:top w:val="nil"/>
                    <w:left w:val="nil"/>
                    <w:bottom w:val="single" w:sz="4" w:space="0" w:color="auto"/>
                    <w:right w:val="single" w:sz="4" w:space="0" w:color="auto"/>
                  </w:tcBorders>
                  <w:shd w:val="clear" w:color="auto" w:fill="auto"/>
                  <w:noWrap/>
                  <w:vAlign w:val="bottom"/>
                </w:tcPr>
                <w:p w:rsidR="00030FAA" w:rsidRDefault="00030FAA" w:rsidP="00030FA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w:t>
                  </w:r>
                </w:p>
              </w:tc>
              <w:tc>
                <w:tcPr>
                  <w:tcW w:w="708" w:type="dxa"/>
                  <w:tcBorders>
                    <w:top w:val="nil"/>
                    <w:left w:val="nil"/>
                    <w:bottom w:val="single" w:sz="4" w:space="0" w:color="auto"/>
                    <w:right w:val="single" w:sz="4" w:space="0" w:color="auto"/>
                  </w:tcBorders>
                  <w:shd w:val="clear" w:color="auto" w:fill="auto"/>
                  <w:noWrap/>
                  <w:vAlign w:val="bottom"/>
                </w:tcPr>
                <w:p w:rsidR="00030FAA" w:rsidRPr="001B0B2D" w:rsidRDefault="00030FAA" w:rsidP="00030FA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w:t>
                  </w:r>
                </w:p>
              </w:tc>
              <w:tc>
                <w:tcPr>
                  <w:tcW w:w="784" w:type="dxa"/>
                  <w:tcBorders>
                    <w:top w:val="nil"/>
                    <w:left w:val="nil"/>
                    <w:bottom w:val="single" w:sz="4" w:space="0" w:color="auto"/>
                    <w:right w:val="single" w:sz="4" w:space="0" w:color="auto"/>
                  </w:tcBorders>
                  <w:shd w:val="clear" w:color="auto" w:fill="auto"/>
                  <w:noWrap/>
                  <w:vAlign w:val="bottom"/>
                </w:tcPr>
                <w:p w:rsidR="00030FAA" w:rsidRDefault="00030FAA" w:rsidP="00030FAA">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rsidR="00030FAA" w:rsidRDefault="00030FAA" w:rsidP="00030FAA">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rsidR="00030FAA" w:rsidRDefault="00030FAA" w:rsidP="00030FAA">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rsidR="00030FAA" w:rsidRDefault="00030FAA" w:rsidP="00030FAA">
                  <w:pPr>
                    <w:spacing w:after="0" w:line="360" w:lineRule="auto"/>
                    <w:jc w:val="center"/>
                    <w:rPr>
                      <w:rFonts w:ascii="Georgia" w:eastAsia="Times New Roman" w:hAnsi="Georgia" w:cs="Calibri"/>
                      <w:color w:val="000000"/>
                      <w:sz w:val="20"/>
                      <w:szCs w:val="20"/>
                      <w:lang w:eastAsia="es-MX"/>
                    </w:rPr>
                  </w:pPr>
                </w:p>
              </w:tc>
            </w:tr>
            <w:tr w:rsidR="00030FAA" w:rsidRPr="001B0B2D" w:rsidTr="001A1A03">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tcPr>
                <w:p w:rsidR="00030FAA" w:rsidRPr="001B0B2D" w:rsidRDefault="00030FAA" w:rsidP="00030FAA">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Monografías</w:t>
                  </w:r>
                </w:p>
              </w:tc>
              <w:tc>
                <w:tcPr>
                  <w:tcW w:w="1094" w:type="dxa"/>
                  <w:tcBorders>
                    <w:top w:val="nil"/>
                    <w:left w:val="nil"/>
                    <w:bottom w:val="single" w:sz="4" w:space="0" w:color="auto"/>
                    <w:right w:val="single" w:sz="4" w:space="0" w:color="auto"/>
                  </w:tcBorders>
                  <w:shd w:val="clear" w:color="auto" w:fill="auto"/>
                  <w:noWrap/>
                  <w:vAlign w:val="bottom"/>
                </w:tcPr>
                <w:p w:rsidR="00030FAA" w:rsidRDefault="00030FAA" w:rsidP="00030FA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w:t>
                  </w:r>
                </w:p>
              </w:tc>
              <w:tc>
                <w:tcPr>
                  <w:tcW w:w="716" w:type="dxa"/>
                  <w:tcBorders>
                    <w:top w:val="nil"/>
                    <w:left w:val="nil"/>
                    <w:bottom w:val="single" w:sz="4" w:space="0" w:color="auto"/>
                    <w:right w:val="single" w:sz="4" w:space="0" w:color="auto"/>
                  </w:tcBorders>
                  <w:shd w:val="clear" w:color="auto" w:fill="auto"/>
                  <w:noWrap/>
                  <w:vAlign w:val="bottom"/>
                </w:tcPr>
                <w:p w:rsidR="00030FAA" w:rsidRDefault="00030FAA" w:rsidP="00030FA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w:t>
                  </w:r>
                </w:p>
              </w:tc>
              <w:tc>
                <w:tcPr>
                  <w:tcW w:w="1138" w:type="dxa"/>
                  <w:tcBorders>
                    <w:top w:val="nil"/>
                    <w:left w:val="nil"/>
                    <w:bottom w:val="single" w:sz="4" w:space="0" w:color="auto"/>
                    <w:right w:val="single" w:sz="4" w:space="0" w:color="auto"/>
                  </w:tcBorders>
                  <w:shd w:val="clear" w:color="auto" w:fill="auto"/>
                  <w:noWrap/>
                  <w:vAlign w:val="bottom"/>
                </w:tcPr>
                <w:p w:rsidR="00030FAA" w:rsidRDefault="00030FAA" w:rsidP="00030FA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w:t>
                  </w:r>
                </w:p>
              </w:tc>
              <w:tc>
                <w:tcPr>
                  <w:tcW w:w="708" w:type="dxa"/>
                  <w:tcBorders>
                    <w:top w:val="nil"/>
                    <w:left w:val="nil"/>
                    <w:bottom w:val="single" w:sz="4" w:space="0" w:color="auto"/>
                    <w:right w:val="single" w:sz="4" w:space="0" w:color="auto"/>
                  </w:tcBorders>
                  <w:shd w:val="clear" w:color="auto" w:fill="auto"/>
                  <w:noWrap/>
                  <w:vAlign w:val="bottom"/>
                </w:tcPr>
                <w:p w:rsidR="00030FAA" w:rsidRPr="001B0B2D" w:rsidRDefault="00030FAA" w:rsidP="00030FA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w:t>
                  </w:r>
                </w:p>
              </w:tc>
              <w:tc>
                <w:tcPr>
                  <w:tcW w:w="784" w:type="dxa"/>
                  <w:tcBorders>
                    <w:top w:val="nil"/>
                    <w:left w:val="nil"/>
                    <w:bottom w:val="single" w:sz="4" w:space="0" w:color="auto"/>
                    <w:right w:val="single" w:sz="4" w:space="0" w:color="auto"/>
                  </w:tcBorders>
                  <w:shd w:val="clear" w:color="auto" w:fill="auto"/>
                  <w:noWrap/>
                  <w:vAlign w:val="bottom"/>
                </w:tcPr>
                <w:p w:rsidR="00030FAA" w:rsidRDefault="00030FAA" w:rsidP="00030FA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w:t>
                  </w:r>
                </w:p>
              </w:tc>
              <w:tc>
                <w:tcPr>
                  <w:tcW w:w="505" w:type="dxa"/>
                  <w:tcBorders>
                    <w:top w:val="nil"/>
                    <w:left w:val="nil"/>
                    <w:bottom w:val="single" w:sz="4" w:space="0" w:color="auto"/>
                    <w:right w:val="single" w:sz="4" w:space="0" w:color="auto"/>
                  </w:tcBorders>
                  <w:shd w:val="clear" w:color="auto" w:fill="auto"/>
                  <w:noWrap/>
                  <w:vAlign w:val="bottom"/>
                </w:tcPr>
                <w:p w:rsidR="00030FAA" w:rsidRDefault="00030FAA" w:rsidP="00030FA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7</w:t>
                  </w:r>
                </w:p>
              </w:tc>
              <w:tc>
                <w:tcPr>
                  <w:tcW w:w="698" w:type="dxa"/>
                  <w:tcBorders>
                    <w:top w:val="nil"/>
                    <w:left w:val="nil"/>
                    <w:bottom w:val="single" w:sz="4" w:space="0" w:color="auto"/>
                    <w:right w:val="single" w:sz="4" w:space="0" w:color="auto"/>
                  </w:tcBorders>
                  <w:shd w:val="clear" w:color="auto" w:fill="auto"/>
                  <w:noWrap/>
                  <w:vAlign w:val="bottom"/>
                </w:tcPr>
                <w:p w:rsidR="00030FAA" w:rsidRDefault="00030FAA" w:rsidP="00030FAA">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rsidR="00030FAA" w:rsidRDefault="00030FAA" w:rsidP="00030FAA">
                  <w:pPr>
                    <w:spacing w:after="0" w:line="360" w:lineRule="auto"/>
                    <w:jc w:val="center"/>
                    <w:rPr>
                      <w:rFonts w:ascii="Georgia" w:eastAsia="Times New Roman" w:hAnsi="Georgia" w:cs="Calibri"/>
                      <w:color w:val="000000"/>
                      <w:sz w:val="20"/>
                      <w:szCs w:val="20"/>
                      <w:lang w:eastAsia="es-MX"/>
                    </w:rPr>
                  </w:pPr>
                </w:p>
              </w:tc>
            </w:tr>
            <w:tr w:rsidR="00030FAA" w:rsidRPr="001B0B2D" w:rsidTr="001A1A03">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tcPr>
                <w:p w:rsidR="00030FAA" w:rsidRDefault="00030FAA" w:rsidP="00030FAA">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Examen Ceneval</w:t>
                  </w:r>
                </w:p>
              </w:tc>
              <w:tc>
                <w:tcPr>
                  <w:tcW w:w="1094" w:type="dxa"/>
                  <w:tcBorders>
                    <w:top w:val="nil"/>
                    <w:left w:val="nil"/>
                    <w:bottom w:val="single" w:sz="4" w:space="0" w:color="auto"/>
                    <w:right w:val="single" w:sz="4" w:space="0" w:color="auto"/>
                  </w:tcBorders>
                  <w:shd w:val="clear" w:color="auto" w:fill="auto"/>
                  <w:noWrap/>
                  <w:vAlign w:val="bottom"/>
                </w:tcPr>
                <w:p w:rsidR="00030FAA" w:rsidRDefault="00030FAA" w:rsidP="00030FAA">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tcPr>
                <w:p w:rsidR="00030FAA" w:rsidRDefault="00030FAA" w:rsidP="00030FAA">
                  <w:pPr>
                    <w:spacing w:after="0" w:line="360" w:lineRule="auto"/>
                    <w:jc w:val="center"/>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tcPr>
                <w:p w:rsidR="00030FAA" w:rsidRDefault="00030FAA" w:rsidP="00030FAA">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rsidR="00030FAA" w:rsidRPr="001B0B2D" w:rsidRDefault="00030FAA" w:rsidP="00030FAA">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rsidR="00030FAA" w:rsidRDefault="00030FAA" w:rsidP="00030FA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w:t>
                  </w:r>
                </w:p>
              </w:tc>
              <w:tc>
                <w:tcPr>
                  <w:tcW w:w="505" w:type="dxa"/>
                  <w:tcBorders>
                    <w:top w:val="nil"/>
                    <w:left w:val="nil"/>
                    <w:bottom w:val="single" w:sz="4" w:space="0" w:color="auto"/>
                    <w:right w:val="single" w:sz="4" w:space="0" w:color="auto"/>
                  </w:tcBorders>
                  <w:shd w:val="clear" w:color="auto" w:fill="auto"/>
                  <w:noWrap/>
                  <w:vAlign w:val="bottom"/>
                </w:tcPr>
                <w:p w:rsidR="00030FAA" w:rsidRDefault="00030FAA" w:rsidP="00030FA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7</w:t>
                  </w:r>
                </w:p>
              </w:tc>
              <w:tc>
                <w:tcPr>
                  <w:tcW w:w="698" w:type="dxa"/>
                  <w:tcBorders>
                    <w:top w:val="nil"/>
                    <w:left w:val="nil"/>
                    <w:bottom w:val="single" w:sz="4" w:space="0" w:color="auto"/>
                    <w:right w:val="single" w:sz="4" w:space="0" w:color="auto"/>
                  </w:tcBorders>
                  <w:shd w:val="clear" w:color="auto" w:fill="auto"/>
                  <w:noWrap/>
                  <w:vAlign w:val="bottom"/>
                </w:tcPr>
                <w:p w:rsidR="00030FAA" w:rsidRDefault="00030FAA" w:rsidP="00030FAA">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rsidR="00030FAA" w:rsidRDefault="00030FAA" w:rsidP="00030FAA">
                  <w:pPr>
                    <w:spacing w:after="0" w:line="360" w:lineRule="auto"/>
                    <w:jc w:val="center"/>
                    <w:rPr>
                      <w:rFonts w:ascii="Georgia" w:eastAsia="Times New Roman" w:hAnsi="Georgia" w:cs="Calibri"/>
                      <w:color w:val="000000"/>
                      <w:sz w:val="20"/>
                      <w:szCs w:val="20"/>
                      <w:lang w:eastAsia="es-MX"/>
                    </w:rPr>
                  </w:pPr>
                </w:p>
              </w:tc>
            </w:tr>
            <w:tr w:rsidR="00030FAA" w:rsidRPr="001B0B2D" w:rsidTr="001A1A03">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tcPr>
                <w:p w:rsidR="00030FAA" w:rsidRDefault="00030FAA" w:rsidP="00030FAA">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Promedio</w:t>
                  </w:r>
                </w:p>
              </w:tc>
              <w:tc>
                <w:tcPr>
                  <w:tcW w:w="1094" w:type="dxa"/>
                  <w:tcBorders>
                    <w:top w:val="nil"/>
                    <w:left w:val="nil"/>
                    <w:bottom w:val="single" w:sz="4" w:space="0" w:color="auto"/>
                    <w:right w:val="single" w:sz="4" w:space="0" w:color="auto"/>
                  </w:tcBorders>
                  <w:shd w:val="clear" w:color="auto" w:fill="auto"/>
                  <w:noWrap/>
                  <w:vAlign w:val="bottom"/>
                </w:tcPr>
                <w:p w:rsidR="00030FAA" w:rsidRDefault="00030FAA" w:rsidP="00030FAA">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tcPr>
                <w:p w:rsidR="00030FAA" w:rsidRDefault="00030FAA" w:rsidP="00030FAA">
                  <w:pPr>
                    <w:spacing w:after="0" w:line="360" w:lineRule="auto"/>
                    <w:jc w:val="center"/>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tcPr>
                <w:p w:rsidR="00030FAA" w:rsidRDefault="00030FAA" w:rsidP="00030FA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w:t>
                  </w:r>
                </w:p>
              </w:tc>
              <w:tc>
                <w:tcPr>
                  <w:tcW w:w="708" w:type="dxa"/>
                  <w:tcBorders>
                    <w:top w:val="nil"/>
                    <w:left w:val="nil"/>
                    <w:bottom w:val="single" w:sz="4" w:space="0" w:color="auto"/>
                    <w:right w:val="single" w:sz="4" w:space="0" w:color="auto"/>
                  </w:tcBorders>
                  <w:shd w:val="clear" w:color="auto" w:fill="auto"/>
                  <w:noWrap/>
                  <w:vAlign w:val="bottom"/>
                </w:tcPr>
                <w:p w:rsidR="00030FAA" w:rsidRPr="001B0B2D" w:rsidRDefault="00030FAA" w:rsidP="00030FAA">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rsidR="00030FAA" w:rsidRDefault="00030FAA" w:rsidP="00030FAA">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rsidR="00030FAA" w:rsidRDefault="00030FAA" w:rsidP="00030FAA">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rsidR="00030FAA" w:rsidRDefault="00030FAA" w:rsidP="00030FAA">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rsidR="00030FAA" w:rsidRDefault="00030FAA" w:rsidP="00030FAA">
                  <w:pPr>
                    <w:spacing w:after="0" w:line="360" w:lineRule="auto"/>
                    <w:jc w:val="center"/>
                    <w:rPr>
                      <w:rFonts w:ascii="Georgia" w:eastAsia="Times New Roman" w:hAnsi="Georgia" w:cs="Calibri"/>
                      <w:color w:val="000000"/>
                      <w:sz w:val="20"/>
                      <w:szCs w:val="20"/>
                      <w:lang w:eastAsia="es-MX"/>
                    </w:rPr>
                  </w:pPr>
                </w:p>
              </w:tc>
            </w:tr>
            <w:tr w:rsidR="00030FAA" w:rsidRPr="001B0B2D" w:rsidTr="001A1A03">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rsidR="00030FAA" w:rsidRPr="001B0B2D" w:rsidRDefault="00030FAA" w:rsidP="00030FA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Totales</w:t>
                  </w:r>
                </w:p>
              </w:tc>
              <w:tc>
                <w:tcPr>
                  <w:tcW w:w="1094" w:type="dxa"/>
                  <w:tcBorders>
                    <w:top w:val="nil"/>
                    <w:left w:val="nil"/>
                    <w:bottom w:val="single" w:sz="4" w:space="0" w:color="auto"/>
                    <w:right w:val="single" w:sz="4" w:space="0" w:color="auto"/>
                  </w:tcBorders>
                  <w:shd w:val="clear" w:color="auto" w:fill="auto"/>
                  <w:noWrap/>
                  <w:vAlign w:val="bottom"/>
                  <w:hideMark/>
                </w:tcPr>
                <w:p w:rsidR="00030FAA" w:rsidRPr="001B0B2D" w:rsidRDefault="00030FAA" w:rsidP="00030FA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22</w:t>
                  </w:r>
                </w:p>
              </w:tc>
              <w:tc>
                <w:tcPr>
                  <w:tcW w:w="716" w:type="dxa"/>
                  <w:tcBorders>
                    <w:top w:val="nil"/>
                    <w:left w:val="nil"/>
                    <w:bottom w:val="single" w:sz="4" w:space="0" w:color="auto"/>
                    <w:right w:val="single" w:sz="4" w:space="0" w:color="auto"/>
                  </w:tcBorders>
                  <w:shd w:val="clear" w:color="auto" w:fill="auto"/>
                  <w:noWrap/>
                  <w:vAlign w:val="bottom"/>
                  <w:hideMark/>
                </w:tcPr>
                <w:p w:rsidR="00030FAA" w:rsidRPr="001B0B2D" w:rsidRDefault="00030FAA" w:rsidP="00030FAA">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100</w:t>
                  </w:r>
                </w:p>
              </w:tc>
              <w:tc>
                <w:tcPr>
                  <w:tcW w:w="1138" w:type="dxa"/>
                  <w:tcBorders>
                    <w:top w:val="nil"/>
                    <w:left w:val="nil"/>
                    <w:bottom w:val="single" w:sz="4" w:space="0" w:color="auto"/>
                    <w:right w:val="single" w:sz="4" w:space="0" w:color="auto"/>
                  </w:tcBorders>
                  <w:shd w:val="clear" w:color="auto" w:fill="auto"/>
                  <w:noWrap/>
                  <w:vAlign w:val="bottom"/>
                  <w:hideMark/>
                </w:tcPr>
                <w:p w:rsidR="00030FAA" w:rsidRPr="001B0B2D" w:rsidRDefault="00030FAA" w:rsidP="00030FA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22</w:t>
                  </w:r>
                </w:p>
              </w:tc>
              <w:tc>
                <w:tcPr>
                  <w:tcW w:w="708" w:type="dxa"/>
                  <w:tcBorders>
                    <w:top w:val="nil"/>
                    <w:left w:val="nil"/>
                    <w:bottom w:val="single" w:sz="4" w:space="0" w:color="auto"/>
                    <w:right w:val="single" w:sz="4" w:space="0" w:color="auto"/>
                  </w:tcBorders>
                  <w:shd w:val="clear" w:color="auto" w:fill="auto"/>
                  <w:noWrap/>
                  <w:vAlign w:val="bottom"/>
                  <w:hideMark/>
                </w:tcPr>
                <w:p w:rsidR="00030FAA" w:rsidRPr="001B0B2D" w:rsidRDefault="00030FAA" w:rsidP="00030FAA">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100</w:t>
                  </w:r>
                </w:p>
              </w:tc>
              <w:tc>
                <w:tcPr>
                  <w:tcW w:w="784" w:type="dxa"/>
                  <w:tcBorders>
                    <w:top w:val="nil"/>
                    <w:left w:val="nil"/>
                    <w:bottom w:val="single" w:sz="4" w:space="0" w:color="auto"/>
                    <w:right w:val="single" w:sz="4" w:space="0" w:color="auto"/>
                  </w:tcBorders>
                  <w:shd w:val="clear" w:color="auto" w:fill="auto"/>
                  <w:noWrap/>
                  <w:vAlign w:val="bottom"/>
                  <w:hideMark/>
                </w:tcPr>
                <w:p w:rsidR="00030FAA" w:rsidRPr="001B0B2D" w:rsidRDefault="00030FAA" w:rsidP="00030FA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13</w:t>
                  </w:r>
                </w:p>
              </w:tc>
              <w:tc>
                <w:tcPr>
                  <w:tcW w:w="505" w:type="dxa"/>
                  <w:tcBorders>
                    <w:top w:val="nil"/>
                    <w:left w:val="nil"/>
                    <w:bottom w:val="single" w:sz="4" w:space="0" w:color="auto"/>
                    <w:right w:val="single" w:sz="4" w:space="0" w:color="auto"/>
                  </w:tcBorders>
                  <w:shd w:val="clear" w:color="auto" w:fill="auto"/>
                  <w:noWrap/>
                  <w:vAlign w:val="bottom"/>
                  <w:hideMark/>
                </w:tcPr>
                <w:p w:rsidR="00030FAA" w:rsidRPr="001B0B2D" w:rsidRDefault="00030FAA" w:rsidP="00030FAA">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100</w:t>
                  </w:r>
                </w:p>
              </w:tc>
              <w:tc>
                <w:tcPr>
                  <w:tcW w:w="698" w:type="dxa"/>
                  <w:tcBorders>
                    <w:top w:val="nil"/>
                    <w:left w:val="nil"/>
                    <w:bottom w:val="single" w:sz="4" w:space="0" w:color="auto"/>
                    <w:right w:val="single" w:sz="4" w:space="0" w:color="auto"/>
                  </w:tcBorders>
                  <w:shd w:val="clear" w:color="auto" w:fill="auto"/>
                  <w:noWrap/>
                  <w:vAlign w:val="bottom"/>
                  <w:hideMark/>
                </w:tcPr>
                <w:p w:rsidR="00030FAA" w:rsidRPr="001B0B2D" w:rsidRDefault="00030FAA" w:rsidP="00030FA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w:t>
                  </w:r>
                </w:p>
              </w:tc>
              <w:tc>
                <w:tcPr>
                  <w:tcW w:w="505" w:type="dxa"/>
                  <w:tcBorders>
                    <w:top w:val="nil"/>
                    <w:left w:val="nil"/>
                    <w:bottom w:val="single" w:sz="4" w:space="0" w:color="auto"/>
                    <w:right w:val="single" w:sz="4" w:space="0" w:color="auto"/>
                  </w:tcBorders>
                  <w:shd w:val="clear" w:color="auto" w:fill="auto"/>
                  <w:noWrap/>
                  <w:vAlign w:val="bottom"/>
                  <w:hideMark/>
                </w:tcPr>
                <w:p w:rsidR="00030FAA" w:rsidRPr="001B0B2D" w:rsidRDefault="00030FAA" w:rsidP="00030FAA">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100</w:t>
                  </w:r>
                </w:p>
              </w:tc>
            </w:tr>
          </w:tbl>
          <w:p w:rsidR="00030FAA" w:rsidRDefault="00030FAA" w:rsidP="00A92D64">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p>
          <w:p w:rsidR="00A67022" w:rsidRPr="00052A00" w:rsidRDefault="00A67022" w:rsidP="000C7AC0">
            <w:pPr>
              <w:pStyle w:val="Default"/>
              <w:spacing w:line="360" w:lineRule="auto"/>
              <w:jc w:val="both"/>
              <w:rPr>
                <w:rFonts w:ascii="Georgia" w:hAnsi="Georgia"/>
                <w:sz w:val="22"/>
                <w:szCs w:val="22"/>
              </w:rPr>
            </w:pPr>
          </w:p>
          <w:p w:rsidR="00052A00" w:rsidRDefault="00052A00" w:rsidP="000C7AC0">
            <w:pPr>
              <w:pStyle w:val="Default"/>
              <w:spacing w:line="360" w:lineRule="auto"/>
              <w:jc w:val="both"/>
              <w:rPr>
                <w:rFonts w:ascii="Georgia" w:hAnsi="Georgia"/>
                <w:sz w:val="22"/>
                <w:szCs w:val="22"/>
              </w:rPr>
            </w:pPr>
            <w:r w:rsidRPr="00052A00">
              <w:rPr>
                <w:rFonts w:ascii="Georgia" w:hAnsi="Georgia"/>
                <w:sz w:val="22"/>
                <w:szCs w:val="22"/>
              </w:rPr>
              <w:t>Fuente: Elaboración propia con datos del SIIAA.</w:t>
            </w:r>
          </w:p>
          <w:p w:rsidR="006F7752" w:rsidRDefault="006F7752" w:rsidP="000C7AC0">
            <w:pPr>
              <w:pStyle w:val="Default"/>
              <w:spacing w:line="360" w:lineRule="auto"/>
              <w:jc w:val="both"/>
              <w:rPr>
                <w:rFonts w:ascii="Georgia" w:hAnsi="Georgia"/>
                <w:sz w:val="22"/>
                <w:szCs w:val="22"/>
              </w:rPr>
            </w:pPr>
          </w:p>
          <w:p w:rsidR="00052A00" w:rsidRPr="00052A00" w:rsidRDefault="00052A00" w:rsidP="000C7AC0">
            <w:pPr>
              <w:pStyle w:val="Default"/>
              <w:spacing w:line="360" w:lineRule="auto"/>
              <w:jc w:val="both"/>
              <w:rPr>
                <w:rFonts w:ascii="Georgia" w:hAnsi="Georgia"/>
                <w:sz w:val="22"/>
                <w:szCs w:val="22"/>
              </w:rPr>
            </w:pPr>
          </w:p>
          <w:p w:rsidR="00A773FA" w:rsidRPr="00A773FA" w:rsidRDefault="00A773FA"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42"/>
              <w:jc w:val="both"/>
              <w:textAlignment w:val="baseline"/>
              <w:rPr>
                <w:rFonts w:ascii="Georgia" w:hAnsi="Georgia" w:cs="Arial"/>
              </w:rPr>
            </w:pPr>
            <w:r w:rsidRPr="00A773FA">
              <w:rPr>
                <w:rFonts w:ascii="Georgia" w:hAnsi="Georgia" w:cs="Arial"/>
              </w:rPr>
              <w:t>Repercusiones de las actividades de investigación.</w:t>
            </w:r>
          </w:p>
          <w:p w:rsidR="00A67022" w:rsidRDefault="00A67022" w:rsidP="000C7AC0">
            <w:pPr>
              <w:pStyle w:val="Default"/>
              <w:spacing w:line="360" w:lineRule="auto"/>
              <w:jc w:val="both"/>
              <w:rPr>
                <w:rFonts w:ascii="Georgia" w:hAnsi="Georgia"/>
                <w:b/>
                <w:sz w:val="22"/>
                <w:szCs w:val="22"/>
              </w:rPr>
            </w:pPr>
          </w:p>
          <w:p w:rsidR="00A773FA" w:rsidRDefault="00A773FA" w:rsidP="00A92D64">
            <w:pPr>
              <w:pStyle w:val="Default"/>
              <w:spacing w:line="360" w:lineRule="auto"/>
              <w:ind w:left="352"/>
              <w:jc w:val="both"/>
              <w:rPr>
                <w:rFonts w:ascii="Georgia" w:hAnsi="Georgia"/>
                <w:sz w:val="22"/>
                <w:szCs w:val="22"/>
              </w:rPr>
            </w:pPr>
            <w:r w:rsidRPr="00052A00">
              <w:rPr>
                <w:rFonts w:ascii="Georgia" w:hAnsi="Georgia"/>
                <w:sz w:val="22"/>
                <w:szCs w:val="22"/>
              </w:rPr>
              <w:t xml:space="preserve">Publicación de artículos científicos, memorias en extenso, </w:t>
            </w:r>
            <w:r w:rsidR="00052A00" w:rsidRPr="00052A00">
              <w:rPr>
                <w:rFonts w:ascii="Georgia" w:hAnsi="Georgia"/>
                <w:sz w:val="22"/>
                <w:szCs w:val="22"/>
              </w:rPr>
              <w:t>capítulos</w:t>
            </w:r>
            <w:r w:rsidRPr="00052A00">
              <w:rPr>
                <w:rFonts w:ascii="Georgia" w:hAnsi="Georgia"/>
                <w:sz w:val="22"/>
                <w:szCs w:val="22"/>
              </w:rPr>
              <w:t xml:space="preserve"> de</w:t>
            </w:r>
            <w:r w:rsidR="00052A00" w:rsidRPr="00052A00">
              <w:rPr>
                <w:rFonts w:ascii="Georgia" w:hAnsi="Georgia"/>
                <w:sz w:val="22"/>
                <w:szCs w:val="22"/>
              </w:rPr>
              <w:t xml:space="preserve"> libros y paquetes tecnológicos(mencionados anteriormente), </w:t>
            </w:r>
            <w:r w:rsidRPr="00052A00">
              <w:rPr>
                <w:rFonts w:ascii="Georgia" w:hAnsi="Georgia"/>
                <w:sz w:val="22"/>
                <w:szCs w:val="22"/>
              </w:rPr>
              <w:t xml:space="preserve">como resultado de los proyectos en los que se han formado estudiantes participantes como tesistas. La información generada está </w:t>
            </w:r>
            <w:r w:rsidR="00052A00" w:rsidRPr="00052A00">
              <w:rPr>
                <w:rFonts w:ascii="Georgia" w:hAnsi="Georgia"/>
                <w:sz w:val="22"/>
                <w:szCs w:val="22"/>
              </w:rPr>
              <w:t>disponible en el Centro de Información y Documentación en el área de banco de tesis.</w:t>
            </w:r>
          </w:p>
          <w:p w:rsidR="00052A00" w:rsidRDefault="00052A00" w:rsidP="000C7AC0">
            <w:pPr>
              <w:pStyle w:val="Default"/>
              <w:spacing w:line="360" w:lineRule="auto"/>
              <w:jc w:val="both"/>
              <w:rPr>
                <w:rFonts w:ascii="Georgia" w:hAnsi="Georgia"/>
                <w:sz w:val="22"/>
                <w:szCs w:val="22"/>
              </w:rPr>
            </w:pPr>
          </w:p>
          <w:p w:rsidR="00052A00" w:rsidRPr="00052A00" w:rsidRDefault="00052A00"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19"/>
              <w:jc w:val="both"/>
              <w:textAlignment w:val="baseline"/>
              <w:rPr>
                <w:rFonts w:ascii="Georgia" w:hAnsi="Georgia" w:cs="Arial"/>
              </w:rPr>
            </w:pPr>
            <w:r w:rsidRPr="00052A00">
              <w:rPr>
                <w:rFonts w:ascii="Georgia" w:hAnsi="Georgia" w:cs="Arial"/>
              </w:rPr>
              <w:t>Oportunidades para que los estudiantes participen en activida</w:t>
            </w:r>
            <w:r>
              <w:rPr>
                <w:rFonts w:ascii="Georgia" w:hAnsi="Georgia" w:cs="Arial"/>
              </w:rPr>
              <w:t xml:space="preserve">des formativas de </w:t>
            </w:r>
            <w:r>
              <w:rPr>
                <w:rFonts w:ascii="Georgia" w:hAnsi="Georgia" w:cs="Arial"/>
              </w:rPr>
              <w:lastRenderedPageBreak/>
              <w:t>investigación.</w:t>
            </w:r>
          </w:p>
          <w:p w:rsidR="00C13DAF" w:rsidRDefault="00C13DAF" w:rsidP="000C7AC0">
            <w:pPr>
              <w:pStyle w:val="Default"/>
              <w:spacing w:line="360" w:lineRule="auto"/>
              <w:jc w:val="both"/>
              <w:rPr>
                <w:rFonts w:ascii="Georgia" w:hAnsi="Georgia"/>
                <w:sz w:val="22"/>
                <w:szCs w:val="22"/>
              </w:rPr>
            </w:pPr>
          </w:p>
          <w:p w:rsidR="00002687" w:rsidRDefault="00C13DAF" w:rsidP="00A92D64">
            <w:pPr>
              <w:pStyle w:val="Default"/>
              <w:spacing w:line="360" w:lineRule="auto"/>
              <w:ind w:left="352"/>
              <w:jc w:val="both"/>
              <w:rPr>
                <w:rFonts w:ascii="Georgia" w:hAnsi="Georgia"/>
                <w:sz w:val="22"/>
                <w:szCs w:val="22"/>
              </w:rPr>
            </w:pPr>
            <w:r>
              <w:rPr>
                <w:rFonts w:ascii="Georgia" w:hAnsi="Georgia"/>
                <w:sz w:val="22"/>
                <w:szCs w:val="22"/>
              </w:rPr>
              <w:t>Las oportunidades para que los alumnos participen en actividades de investigación se dan a partir del séptimo semestre de</w:t>
            </w:r>
            <w:r w:rsidR="00C93ED5">
              <w:rPr>
                <w:rFonts w:ascii="Georgia" w:hAnsi="Georgia"/>
                <w:sz w:val="22"/>
                <w:szCs w:val="22"/>
              </w:rPr>
              <w:t>l PA</w:t>
            </w:r>
            <w:r w:rsidR="00C85B9A">
              <w:rPr>
                <w:rFonts w:ascii="Georgia" w:hAnsi="Georgia"/>
                <w:sz w:val="22"/>
                <w:szCs w:val="22"/>
              </w:rPr>
              <w:t>IAYA</w:t>
            </w:r>
            <w:r w:rsidR="00C93ED5">
              <w:rPr>
                <w:rFonts w:ascii="Georgia" w:hAnsi="Georgia"/>
                <w:sz w:val="22"/>
                <w:szCs w:val="22"/>
              </w:rPr>
              <w:t>, por lo que el índice se calcula con la población inscrita en los semestres del séptimo al décimo</w:t>
            </w:r>
            <w:r w:rsidR="00FD1D93">
              <w:rPr>
                <w:rFonts w:ascii="Georgia" w:hAnsi="Georgia"/>
                <w:sz w:val="22"/>
                <w:szCs w:val="22"/>
              </w:rPr>
              <w:t xml:space="preserve"> y solo considerando los que están registrados como tesistas en los proyectos de investigación de los PTC del programa</w:t>
            </w:r>
            <w:r w:rsidR="00C93ED5">
              <w:rPr>
                <w:rFonts w:ascii="Georgia" w:hAnsi="Georgia"/>
                <w:sz w:val="22"/>
                <w:szCs w:val="22"/>
              </w:rPr>
              <w:t>. Bajo esta consideración alrededor del 12 por ciento de los alumnos del PAI</w:t>
            </w:r>
            <w:r w:rsidR="00C85B9A">
              <w:rPr>
                <w:rFonts w:ascii="Georgia" w:hAnsi="Georgia"/>
                <w:sz w:val="22"/>
                <w:szCs w:val="22"/>
              </w:rPr>
              <w:t>AYA</w:t>
            </w:r>
            <w:r w:rsidR="00C93ED5">
              <w:rPr>
                <w:rFonts w:ascii="Georgia" w:hAnsi="Georgia"/>
                <w:sz w:val="22"/>
                <w:szCs w:val="22"/>
              </w:rPr>
              <w:t xml:space="preserve"> participan en actividades formativas de investigación.</w:t>
            </w:r>
          </w:p>
          <w:p w:rsidR="00002687" w:rsidRDefault="00002687" w:rsidP="00FD1D93">
            <w:pPr>
              <w:pStyle w:val="Default"/>
              <w:spacing w:line="360" w:lineRule="auto"/>
              <w:jc w:val="both"/>
              <w:rPr>
                <w:rFonts w:ascii="Georgia" w:hAnsi="Georgia"/>
                <w:sz w:val="22"/>
                <w:szCs w:val="22"/>
              </w:rPr>
            </w:pPr>
          </w:p>
          <w:p w:rsidR="00002687" w:rsidRDefault="00002687"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19"/>
              <w:jc w:val="both"/>
              <w:textAlignment w:val="baseline"/>
              <w:rPr>
                <w:rFonts w:ascii="Georgia" w:hAnsi="Georgia" w:cs="Arial"/>
              </w:rPr>
            </w:pPr>
            <w:r w:rsidRPr="00002687">
              <w:rPr>
                <w:rFonts w:ascii="Georgia" w:hAnsi="Georgia" w:cs="Arial"/>
              </w:rPr>
              <w:t>Incorporación de los resultados de la investigación a la docencia;</w:t>
            </w:r>
          </w:p>
          <w:p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002687" w:rsidRDefault="00002687"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283"/>
              <w:jc w:val="both"/>
              <w:textAlignment w:val="baseline"/>
              <w:rPr>
                <w:rFonts w:ascii="Georgia" w:hAnsi="Georgia" w:cs="Arial"/>
              </w:rPr>
            </w:pPr>
            <w:r w:rsidRPr="00002687">
              <w:rPr>
                <w:rFonts w:ascii="Georgia" w:hAnsi="Georgia" w:cs="Arial"/>
              </w:rPr>
              <w:t>Porcentaje de participación de investigadores en el diseño curricular.</w:t>
            </w:r>
          </w:p>
          <w:p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Pr>
                <w:rFonts w:ascii="Georgia" w:hAnsi="Georgia" w:cs="Arial"/>
              </w:rPr>
              <w:t>Todos los PTC del PAI</w:t>
            </w:r>
            <w:r w:rsidR="00C85B9A">
              <w:rPr>
                <w:rFonts w:ascii="Georgia" w:hAnsi="Georgia" w:cs="Arial"/>
              </w:rPr>
              <w:t>AYA</w:t>
            </w:r>
            <w:r w:rsidR="006F7752">
              <w:rPr>
                <w:rFonts w:ascii="Georgia" w:hAnsi="Georgia" w:cs="Arial"/>
              </w:rPr>
              <w:t xml:space="preserve"> </w:t>
            </w:r>
            <w:r>
              <w:rPr>
                <w:rFonts w:ascii="Georgia" w:hAnsi="Georgia" w:cs="Arial"/>
              </w:rPr>
              <w:t>participan en el diseño curricular del mismo.</w:t>
            </w:r>
          </w:p>
          <w:p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002687" w:rsidRP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002687" w:rsidRDefault="00002687"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19"/>
              <w:jc w:val="both"/>
              <w:textAlignment w:val="baseline"/>
              <w:rPr>
                <w:rFonts w:ascii="Georgia" w:hAnsi="Georgia" w:cs="Arial"/>
              </w:rPr>
            </w:pPr>
            <w:r w:rsidRPr="00002687">
              <w:rPr>
                <w:rFonts w:ascii="Georgia" w:hAnsi="Georgia" w:cs="Arial"/>
              </w:rPr>
              <w:t xml:space="preserve">El impacto de </w:t>
            </w:r>
            <w:r w:rsidR="003B2496">
              <w:rPr>
                <w:rFonts w:ascii="Georgia" w:hAnsi="Georgia" w:cs="Arial"/>
              </w:rPr>
              <w:t>la investigación en la docencia.</w:t>
            </w:r>
          </w:p>
          <w:p w:rsidR="003B2496" w:rsidRDefault="003B2496" w:rsidP="003B2496">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i/>
              </w:rPr>
            </w:pPr>
            <w:r w:rsidRPr="000C7AC0">
              <w:rPr>
                <w:rFonts w:ascii="Georgia" w:hAnsi="Georgia" w:cs="Arial"/>
                <w:i/>
              </w:rPr>
              <w:t>Número de horas de docencia / Número de profesores-investigadores.</w:t>
            </w:r>
          </w:p>
          <w:p w:rsidR="00FD00FA" w:rsidRPr="000C7AC0" w:rsidRDefault="00FD00FA" w:rsidP="003B2496">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i/>
              </w:rPr>
            </w:pPr>
          </w:p>
          <w:p w:rsidR="003B2496" w:rsidRDefault="003B2496" w:rsidP="00A92D64">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Pr>
                <w:rFonts w:ascii="Georgia" w:hAnsi="Georgia" w:cs="Arial"/>
              </w:rPr>
              <w:t>Cada PTC del PAI</w:t>
            </w:r>
            <w:r w:rsidR="00C85B9A">
              <w:rPr>
                <w:rFonts w:ascii="Georgia" w:hAnsi="Georgia" w:cs="Arial"/>
              </w:rPr>
              <w:t>AYA</w:t>
            </w:r>
            <w:r>
              <w:rPr>
                <w:rFonts w:ascii="Georgia" w:hAnsi="Georgia" w:cs="Arial"/>
              </w:rPr>
              <w:t xml:space="preserve"> dedica en promedio doce horas a la docencia por semana.</w:t>
            </w:r>
          </w:p>
          <w:p w:rsidR="000C7AC0" w:rsidRPr="000C7AC0" w:rsidRDefault="00AB126C" w:rsidP="00323B18">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b/>
              </w:rPr>
            </w:pPr>
            <w:r>
              <w:rPr>
                <w:rFonts w:ascii="Georgia" w:hAnsi="Georgia" w:cs="Arial"/>
              </w:rPr>
              <w:t xml:space="preserve"> 240horas de docencia por semana / 20</w:t>
            </w:r>
            <w:r w:rsidR="003B2496">
              <w:rPr>
                <w:rFonts w:ascii="Georgia" w:hAnsi="Georgia" w:cs="Arial"/>
              </w:rPr>
              <w:t xml:space="preserve"> PTC = 12 horas por semana.</w:t>
            </w:r>
          </w:p>
        </w:tc>
      </w:tr>
    </w:tbl>
    <w:p w:rsidR="00462F03" w:rsidRDefault="00462F03" w:rsidP="00721187">
      <w:pPr>
        <w:pStyle w:val="Ttulo1"/>
        <w:rPr>
          <w:rFonts w:ascii="Georgia" w:hAnsi="Georgia"/>
          <w:b/>
          <w:color w:val="auto"/>
          <w:sz w:val="22"/>
          <w:szCs w:val="22"/>
        </w:rPr>
      </w:pPr>
      <w:r>
        <w:rPr>
          <w:rFonts w:cs="Arial"/>
        </w:rPr>
        <w:lastRenderedPageBreak/>
        <w:br w:type="page"/>
      </w:r>
      <w:bookmarkStart w:id="64" w:name="_Toc491696051"/>
      <w:r w:rsidRPr="00721187">
        <w:rPr>
          <w:rFonts w:ascii="Georgia" w:hAnsi="Georgia"/>
          <w:b/>
          <w:color w:val="auto"/>
          <w:sz w:val="22"/>
          <w:szCs w:val="22"/>
        </w:rPr>
        <w:lastRenderedPageBreak/>
        <w:t>Categoría 9. Infraestructura y Equipamiento.</w:t>
      </w:r>
      <w:bookmarkEnd w:id="64"/>
    </w:p>
    <w:p w:rsidR="00721187" w:rsidRPr="00721187" w:rsidRDefault="00721187" w:rsidP="00721187"/>
    <w:p w:rsidR="00462F03" w:rsidRPr="0017091C" w:rsidRDefault="00462F03" w:rsidP="0017091C">
      <w:pPr>
        <w:pStyle w:val="Default"/>
        <w:spacing w:line="360" w:lineRule="auto"/>
        <w:jc w:val="both"/>
        <w:rPr>
          <w:rFonts w:ascii="Georgia" w:hAnsi="Georgia"/>
          <w:color w:val="auto"/>
          <w:sz w:val="22"/>
          <w:szCs w:val="22"/>
        </w:rPr>
      </w:pPr>
      <w:r w:rsidRPr="0017091C">
        <w:rPr>
          <w:rFonts w:ascii="Georgia" w:hAnsi="Georgia"/>
          <w:b/>
          <w:bCs/>
          <w:color w:val="auto"/>
          <w:sz w:val="22"/>
          <w:szCs w:val="22"/>
        </w:rPr>
        <w:t xml:space="preserve">Criterios: </w:t>
      </w:r>
    </w:p>
    <w:p w:rsidR="00462F03" w:rsidRPr="0017091C" w:rsidRDefault="00462F03" w:rsidP="0017091C">
      <w:pPr>
        <w:pStyle w:val="Default"/>
        <w:spacing w:line="360" w:lineRule="auto"/>
        <w:jc w:val="both"/>
        <w:rPr>
          <w:rFonts w:ascii="Georgia" w:hAnsi="Georgia"/>
          <w:sz w:val="22"/>
          <w:szCs w:val="22"/>
        </w:rPr>
      </w:pPr>
    </w:p>
    <w:p w:rsidR="00462F03" w:rsidRPr="0017091C" w:rsidRDefault="00721187" w:rsidP="0017091C">
      <w:pPr>
        <w:pStyle w:val="Default"/>
        <w:spacing w:line="360" w:lineRule="auto"/>
        <w:jc w:val="both"/>
        <w:rPr>
          <w:rFonts w:ascii="Georgia" w:hAnsi="Georgia"/>
          <w:sz w:val="22"/>
          <w:szCs w:val="22"/>
        </w:rPr>
      </w:pPr>
      <w:r>
        <w:rPr>
          <w:rFonts w:ascii="Georgia" w:hAnsi="Georgia"/>
          <w:b/>
          <w:bCs/>
          <w:sz w:val="22"/>
          <w:szCs w:val="22"/>
        </w:rPr>
        <w:t xml:space="preserve">9.1 Infraestructura. </w:t>
      </w:r>
      <w:r w:rsidR="00462F03" w:rsidRPr="0017091C">
        <w:rPr>
          <w:rFonts w:ascii="Georgia" w:hAnsi="Georgia"/>
          <w:sz w:val="22"/>
          <w:szCs w:val="22"/>
        </w:rPr>
        <w:t xml:space="preserve">En este criterio se evalúa la suficiencia y estado de uso de las instalaciones, considerando los siguientes elementos: </w:t>
      </w:r>
    </w:p>
    <w:p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Aulas, laboratorios y talleres, de acuerdo con la matrícula escolar, el área de conocimiento, la modalidad didáctica y el tipo de asignaturas. </w:t>
      </w:r>
    </w:p>
    <w:p w:rsidR="00462F03" w:rsidRPr="0017091C" w:rsidRDefault="00462F03" w:rsidP="0017091C">
      <w:pPr>
        <w:pStyle w:val="Default"/>
        <w:spacing w:line="360" w:lineRule="auto"/>
        <w:jc w:val="both"/>
        <w:rPr>
          <w:rFonts w:ascii="Georgia" w:hAnsi="Georgia"/>
          <w:sz w:val="22"/>
          <w:szCs w:val="22"/>
        </w:rPr>
      </w:pPr>
    </w:p>
    <w:p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Cubículos de trabajo y convivencia para el profesorado. </w:t>
      </w:r>
    </w:p>
    <w:p w:rsidR="00462F03" w:rsidRPr="0017091C" w:rsidRDefault="00462F03" w:rsidP="0017091C">
      <w:pPr>
        <w:pStyle w:val="Default"/>
        <w:spacing w:line="360" w:lineRule="auto"/>
        <w:jc w:val="both"/>
        <w:rPr>
          <w:rFonts w:ascii="Georgia" w:hAnsi="Georgia"/>
          <w:sz w:val="22"/>
          <w:szCs w:val="22"/>
        </w:rPr>
      </w:pPr>
    </w:p>
    <w:p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Espacios para el desarrollo de eventos y actividades culturales y deportivas. </w:t>
      </w:r>
    </w:p>
    <w:p w:rsidR="00462F03" w:rsidRPr="0017091C" w:rsidRDefault="00462F03" w:rsidP="0017091C">
      <w:pPr>
        <w:pStyle w:val="Default"/>
        <w:spacing w:line="360" w:lineRule="auto"/>
        <w:jc w:val="both"/>
        <w:rPr>
          <w:rFonts w:ascii="Georgia" w:hAnsi="Georgia"/>
          <w:sz w:val="22"/>
          <w:szCs w:val="22"/>
        </w:rPr>
      </w:pPr>
    </w:p>
    <w:p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Adaptaciones a la infraestructura para personas con capacidades diferentes. </w:t>
      </w:r>
    </w:p>
    <w:p w:rsidR="00462F03" w:rsidRPr="0017091C" w:rsidRDefault="00462F03" w:rsidP="0017091C">
      <w:pPr>
        <w:pStyle w:val="Default"/>
        <w:spacing w:line="360" w:lineRule="auto"/>
        <w:jc w:val="both"/>
        <w:rPr>
          <w:rFonts w:ascii="Georgia" w:hAnsi="Georgia"/>
          <w:sz w:val="22"/>
          <w:szCs w:val="22"/>
        </w:rPr>
      </w:pPr>
    </w:p>
    <w:p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 xml:space="preserve">Otros aspectos importantes a evaluar en materia de infraestructura son: </w:t>
      </w:r>
    </w:p>
    <w:p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Programas de Mantenimiento Preventivo y la eficiencia con que se atienden los requerimientos de profesores y estudiantes para el mantenimiento correctivo de los espacios académicos. </w:t>
      </w:r>
    </w:p>
    <w:p w:rsidR="00462F03" w:rsidRPr="0017091C" w:rsidRDefault="00462F03" w:rsidP="0017091C">
      <w:pPr>
        <w:pStyle w:val="Default"/>
        <w:spacing w:line="360" w:lineRule="auto"/>
        <w:jc w:val="both"/>
        <w:rPr>
          <w:rFonts w:ascii="Georgia" w:hAnsi="Georgia"/>
          <w:sz w:val="22"/>
          <w:szCs w:val="22"/>
        </w:rPr>
      </w:pPr>
    </w:p>
    <w:p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Programas de Seguridad, Higiene y Protección Civil, para prevenir factores de riesgo en las actividades institucionales. </w:t>
      </w:r>
    </w:p>
    <w:p w:rsidR="00462F03" w:rsidRPr="0017091C" w:rsidRDefault="00462F03" w:rsidP="0017091C">
      <w:pPr>
        <w:pStyle w:val="Default"/>
        <w:spacing w:line="360" w:lineRule="auto"/>
        <w:jc w:val="both"/>
        <w:rPr>
          <w:rFonts w:ascii="Georgia" w:hAnsi="Georgia"/>
          <w:sz w:val="22"/>
          <w:szCs w:val="22"/>
        </w:rPr>
      </w:pPr>
    </w:p>
    <w:p w:rsidR="00462F03" w:rsidRPr="0017091C" w:rsidRDefault="00462F03" w:rsidP="0017091C">
      <w:pPr>
        <w:pStyle w:val="Default"/>
        <w:spacing w:line="360" w:lineRule="auto"/>
        <w:jc w:val="both"/>
        <w:rPr>
          <w:rFonts w:ascii="Georgia" w:hAnsi="Georgia"/>
          <w:sz w:val="22"/>
          <w:szCs w:val="22"/>
        </w:rPr>
      </w:pPr>
    </w:p>
    <w:p w:rsidR="00462F03" w:rsidRPr="0017091C" w:rsidRDefault="0039054E" w:rsidP="0017091C">
      <w:pPr>
        <w:pStyle w:val="Default"/>
        <w:spacing w:line="360" w:lineRule="auto"/>
        <w:jc w:val="both"/>
        <w:rPr>
          <w:rFonts w:ascii="Georgia" w:hAnsi="Georgia"/>
          <w:bCs/>
          <w:sz w:val="22"/>
          <w:szCs w:val="22"/>
        </w:rPr>
      </w:pPr>
      <w:r>
        <w:rPr>
          <w:rFonts w:ascii="Georgia" w:hAnsi="Georgia"/>
          <w:b/>
          <w:bCs/>
          <w:sz w:val="22"/>
          <w:szCs w:val="22"/>
        </w:rPr>
        <w:t xml:space="preserve">9.2 Equipamiento. </w:t>
      </w:r>
      <w:r w:rsidR="00462F03" w:rsidRPr="0017091C">
        <w:rPr>
          <w:rFonts w:ascii="Georgia" w:hAnsi="Georgia"/>
          <w:bCs/>
          <w:sz w:val="22"/>
          <w:szCs w:val="22"/>
        </w:rPr>
        <w:t xml:space="preserve">Este criterio evalúa: </w:t>
      </w:r>
    </w:p>
    <w:p w:rsidR="00462F03" w:rsidRPr="0017091C" w:rsidRDefault="00462F03" w:rsidP="0017091C">
      <w:pPr>
        <w:pStyle w:val="Default"/>
        <w:spacing w:line="360" w:lineRule="auto"/>
        <w:jc w:val="both"/>
        <w:rPr>
          <w:rFonts w:ascii="Georgia" w:hAnsi="Georgia"/>
          <w:bCs/>
          <w:sz w:val="22"/>
          <w:szCs w:val="22"/>
        </w:rPr>
      </w:pPr>
    </w:p>
    <w:p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Si el programa académico dispone de equipo de cómputo adecuado para los estudiantes en apoyo a su formación académica; para los docentes e investigadores en apoyo a su labor académica y para el personal administrativo y de apoyo para facilitar su labor académica administrativa. </w:t>
      </w:r>
    </w:p>
    <w:p w:rsidR="00462F03" w:rsidRPr="0017091C" w:rsidRDefault="00462F03" w:rsidP="0017091C">
      <w:pPr>
        <w:pStyle w:val="Default"/>
        <w:spacing w:line="360" w:lineRule="auto"/>
        <w:jc w:val="both"/>
        <w:rPr>
          <w:rFonts w:ascii="Georgia" w:hAnsi="Georgia"/>
          <w:bCs/>
          <w:sz w:val="22"/>
          <w:szCs w:val="22"/>
        </w:rPr>
      </w:pPr>
    </w:p>
    <w:p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Si la comunidad escolar dispone de equipo audiovisual (televisores, reproductores de video, proyectores, video</w:t>
      </w:r>
      <w:r w:rsidR="006F7752">
        <w:rPr>
          <w:rFonts w:ascii="Georgia" w:hAnsi="Georgia"/>
          <w:bCs/>
          <w:sz w:val="22"/>
          <w:szCs w:val="22"/>
        </w:rPr>
        <w:t xml:space="preserve"> </w:t>
      </w:r>
      <w:r w:rsidRPr="0017091C">
        <w:rPr>
          <w:rFonts w:ascii="Georgia" w:hAnsi="Georgia"/>
          <w:bCs/>
          <w:sz w:val="22"/>
          <w:szCs w:val="22"/>
        </w:rPr>
        <w:t xml:space="preserve">proyectores, retroproyectores) suficiente y adecuado para el desarrollo de las actividades académicas en las aulas. </w:t>
      </w:r>
    </w:p>
    <w:p w:rsidR="00462F03" w:rsidRPr="0017091C" w:rsidRDefault="00462F03" w:rsidP="0017091C">
      <w:pPr>
        <w:pStyle w:val="Default"/>
        <w:spacing w:line="360" w:lineRule="auto"/>
        <w:jc w:val="both"/>
        <w:rPr>
          <w:rFonts w:ascii="Georgia" w:hAnsi="Georgia"/>
          <w:bCs/>
          <w:sz w:val="22"/>
          <w:szCs w:val="22"/>
        </w:rPr>
      </w:pPr>
    </w:p>
    <w:p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Si existen sistemas y equipos de comunicación adecuados para el desarrollo de las actividades académicas y administrativas (internet). </w:t>
      </w:r>
    </w:p>
    <w:p w:rsidR="00462F03" w:rsidRPr="0017091C" w:rsidRDefault="00462F03" w:rsidP="0017091C">
      <w:pPr>
        <w:pStyle w:val="Default"/>
        <w:spacing w:line="360" w:lineRule="auto"/>
        <w:jc w:val="both"/>
        <w:rPr>
          <w:rFonts w:ascii="Georgia" w:hAnsi="Georgia"/>
          <w:bCs/>
          <w:sz w:val="22"/>
          <w:szCs w:val="22"/>
        </w:rPr>
      </w:pPr>
    </w:p>
    <w:p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La evaluación del equipamiento debe hacerse en función de los requerimientos del plan de estudios y de la cantidad de alumnos. </w:t>
      </w:r>
    </w:p>
    <w:p w:rsidR="00462F03" w:rsidRPr="0017091C" w:rsidRDefault="00462F03" w:rsidP="0017091C">
      <w:pPr>
        <w:pStyle w:val="Default"/>
        <w:spacing w:line="360" w:lineRule="auto"/>
        <w:jc w:val="both"/>
        <w:rPr>
          <w:rFonts w:ascii="Georgia" w:hAnsi="Georgia"/>
          <w:b/>
          <w:bCs/>
          <w:sz w:val="22"/>
          <w:szCs w:val="22"/>
        </w:rPr>
      </w:pPr>
    </w:p>
    <w:p w:rsidR="00462F03" w:rsidRPr="0017091C" w:rsidRDefault="00462F03" w:rsidP="0017091C">
      <w:pPr>
        <w:pStyle w:val="Default"/>
        <w:spacing w:line="360" w:lineRule="auto"/>
        <w:jc w:val="both"/>
        <w:rPr>
          <w:rFonts w:ascii="Georgia" w:hAnsi="Georgia"/>
          <w:b/>
          <w:sz w:val="22"/>
          <w:szCs w:val="22"/>
        </w:rPr>
      </w:pPr>
    </w:p>
    <w:p w:rsidR="00462F03" w:rsidRPr="0017091C" w:rsidRDefault="00462F03" w:rsidP="0017091C">
      <w:pPr>
        <w:pStyle w:val="Default"/>
        <w:spacing w:line="360" w:lineRule="auto"/>
        <w:jc w:val="both"/>
        <w:rPr>
          <w:rFonts w:ascii="Georgia" w:hAnsi="Georgia"/>
          <w:b/>
          <w:sz w:val="22"/>
          <w:szCs w:val="22"/>
        </w:rPr>
      </w:pPr>
      <w:r w:rsidRPr="0017091C">
        <w:rPr>
          <w:rFonts w:ascii="Georgia" w:hAnsi="Georgia"/>
          <w:b/>
          <w:sz w:val="22"/>
          <w:szCs w:val="22"/>
        </w:rPr>
        <w:t>Indicadores:</w:t>
      </w:r>
    </w:p>
    <w:p w:rsidR="00462F03" w:rsidRPr="0017091C" w:rsidRDefault="00462F03" w:rsidP="0017091C">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462F03" w:rsidRPr="0017091C" w:rsidTr="00093F6B">
        <w:trPr>
          <w:trHeight w:val="253"/>
        </w:trPr>
        <w:tc>
          <w:tcPr>
            <w:tcW w:w="5000" w:type="pct"/>
            <w:shd w:val="clear" w:color="auto" w:fill="D9D9D9"/>
          </w:tcPr>
          <w:p w:rsidR="00462F03" w:rsidRPr="0017091C" w:rsidRDefault="00462F03" w:rsidP="0017091C">
            <w:pPr>
              <w:pStyle w:val="Ttulo6"/>
              <w:widowControl w:val="0"/>
              <w:suppressLineNumbers/>
              <w:suppressAutoHyphens/>
              <w:overflowPunct w:val="0"/>
              <w:autoSpaceDE w:val="0"/>
              <w:autoSpaceDN w:val="0"/>
              <w:adjustRightInd w:val="0"/>
              <w:spacing w:line="360" w:lineRule="auto"/>
              <w:jc w:val="both"/>
              <w:textAlignment w:val="baseline"/>
              <w:rPr>
                <w:rFonts w:ascii="Georgia" w:hAnsi="Georgia" w:cs="Arial"/>
                <w:b/>
                <w:color w:val="auto"/>
              </w:rPr>
            </w:pPr>
            <w:r w:rsidRPr="0017091C">
              <w:rPr>
                <w:rFonts w:ascii="Georgia" w:hAnsi="Georgia" w:cs="Arial"/>
                <w:color w:val="auto"/>
              </w:rPr>
              <w:t xml:space="preserve">El programa académico y la unidad académica deben contar con las aulas en suficiente número y adecuación según las necesidades del o los programa(s) académico(s) y del modelo educativo particular del plan de estudios: </w:t>
            </w:r>
          </w:p>
          <w:p w:rsidR="00462F03" w:rsidRPr="0017091C" w:rsidRDefault="00462F03" w:rsidP="0017091C">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rsidR="00462F03" w:rsidRPr="0017091C" w:rsidRDefault="00462F03" w:rsidP="004459CF">
            <w:pPr>
              <w:widowControl w:val="0"/>
              <w:numPr>
                <w:ilvl w:val="0"/>
                <w:numId w:val="106"/>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 xml:space="preserve">Considerar grupos </w:t>
            </w:r>
            <w:r w:rsidRPr="0017091C">
              <w:rPr>
                <w:rFonts w:ascii="Georgia" w:hAnsi="Georgia" w:cs="Arial"/>
                <w:b/>
              </w:rPr>
              <w:t>menores a 50 alumnos</w:t>
            </w:r>
          </w:p>
          <w:p w:rsidR="00462F03" w:rsidRPr="0017091C" w:rsidRDefault="00462F03" w:rsidP="004459CF">
            <w:pPr>
              <w:widowControl w:val="0"/>
              <w:numPr>
                <w:ilvl w:val="0"/>
                <w:numId w:val="106"/>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Adecuación del equipamiento de las aulas y su uso polivalente según las necesidades del plan de estudios.</w:t>
            </w:r>
          </w:p>
          <w:p w:rsidR="00462F03" w:rsidRPr="0017091C" w:rsidRDefault="00462F03" w:rsidP="004459CF">
            <w:pPr>
              <w:widowControl w:val="0"/>
              <w:numPr>
                <w:ilvl w:val="0"/>
                <w:numId w:val="106"/>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Suficiencia del equipamiento (mobiliario, iluminación, ventilación, temperatura, adaptaciones para personas con capacidades diferentes, entre otros).</w:t>
            </w:r>
          </w:p>
          <w:p w:rsidR="00462F03" w:rsidRPr="0017091C" w:rsidRDefault="00462F03" w:rsidP="004459CF">
            <w:pPr>
              <w:pStyle w:val="Default"/>
              <w:numPr>
                <w:ilvl w:val="0"/>
                <w:numId w:val="106"/>
              </w:numPr>
              <w:spacing w:line="360" w:lineRule="auto"/>
              <w:jc w:val="both"/>
              <w:rPr>
                <w:rFonts w:ascii="Georgia" w:hAnsi="Georgia"/>
                <w:sz w:val="22"/>
                <w:szCs w:val="22"/>
              </w:rPr>
            </w:pPr>
            <w:r w:rsidRPr="0017091C">
              <w:rPr>
                <w:rFonts w:ascii="Georgia" w:hAnsi="Georgia"/>
                <w:sz w:val="22"/>
                <w:szCs w:val="22"/>
              </w:rPr>
              <w:t>Índices de uso hora/semana/semestre</w:t>
            </w:r>
          </w:p>
          <w:p w:rsidR="00462F03" w:rsidRPr="006C5718" w:rsidRDefault="00462F03" w:rsidP="004459CF">
            <w:pPr>
              <w:pStyle w:val="Default"/>
              <w:numPr>
                <w:ilvl w:val="0"/>
                <w:numId w:val="106"/>
              </w:numPr>
              <w:spacing w:line="360" w:lineRule="auto"/>
              <w:jc w:val="both"/>
              <w:rPr>
                <w:rFonts w:ascii="Georgia" w:hAnsi="Georgia"/>
                <w:color w:val="FF0000"/>
                <w:sz w:val="22"/>
                <w:szCs w:val="22"/>
              </w:rPr>
            </w:pPr>
            <w:r w:rsidRPr="0017091C">
              <w:rPr>
                <w:rFonts w:ascii="Georgia" w:hAnsi="Georgia"/>
                <w:sz w:val="22"/>
                <w:szCs w:val="22"/>
              </w:rPr>
              <w:t>Realizar de ser necesario el estudio de la dependencia/programas académicos.</w:t>
            </w:r>
          </w:p>
          <w:p w:rsidR="00462F03" w:rsidRPr="0017091C" w:rsidRDefault="00462F03" w:rsidP="0017091C">
            <w:pPr>
              <w:pStyle w:val="Default"/>
              <w:spacing w:line="360" w:lineRule="auto"/>
              <w:ind w:left="743"/>
              <w:jc w:val="both"/>
              <w:rPr>
                <w:rFonts w:ascii="Georgia" w:hAnsi="Georgia"/>
                <w:sz w:val="22"/>
                <w:szCs w:val="22"/>
              </w:rPr>
            </w:pPr>
          </w:p>
          <w:p w:rsidR="00462F03" w:rsidRPr="0017091C" w:rsidRDefault="00462F03" w:rsidP="0017091C">
            <w:pPr>
              <w:pStyle w:val="Default"/>
              <w:spacing w:line="360" w:lineRule="auto"/>
              <w:ind w:left="743"/>
              <w:jc w:val="both"/>
              <w:rPr>
                <w:rFonts w:ascii="Georgia" w:hAnsi="Georgia"/>
                <w:sz w:val="22"/>
                <w:szCs w:val="22"/>
              </w:rPr>
            </w:pPr>
          </w:p>
        </w:tc>
      </w:tr>
      <w:tr w:rsidR="00462F03" w:rsidRPr="0017091C" w:rsidTr="00093F6B">
        <w:trPr>
          <w:trHeight w:val="253"/>
        </w:trPr>
        <w:tc>
          <w:tcPr>
            <w:tcW w:w="5000" w:type="pct"/>
            <w:shd w:val="clear" w:color="auto" w:fill="BFBFBF"/>
          </w:tcPr>
          <w:p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rsidTr="00093F6B">
        <w:trPr>
          <w:trHeight w:val="253"/>
        </w:trPr>
        <w:tc>
          <w:tcPr>
            <w:tcW w:w="5000" w:type="pct"/>
            <w:shd w:val="clear" w:color="auto" w:fill="auto"/>
          </w:tcPr>
          <w:p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rsidR="00462F03" w:rsidRPr="0017091C" w:rsidRDefault="00462F03" w:rsidP="0017091C">
            <w:pPr>
              <w:pStyle w:val="Default"/>
              <w:spacing w:line="360" w:lineRule="auto"/>
              <w:ind w:left="176"/>
              <w:jc w:val="both"/>
              <w:rPr>
                <w:rFonts w:ascii="Georgia" w:hAnsi="Georgia"/>
                <w:sz w:val="22"/>
                <w:szCs w:val="22"/>
              </w:rPr>
            </w:pPr>
          </w:p>
          <w:p w:rsidR="00A92D64" w:rsidRPr="0017091C" w:rsidRDefault="00A92D64" w:rsidP="0017091C">
            <w:pPr>
              <w:pStyle w:val="Default"/>
              <w:spacing w:line="360" w:lineRule="auto"/>
              <w:ind w:left="176"/>
              <w:jc w:val="both"/>
              <w:rPr>
                <w:rFonts w:ascii="Georgia" w:hAnsi="Georgia"/>
                <w:b/>
                <w:sz w:val="22"/>
                <w:szCs w:val="22"/>
                <w:lang w:val="es-ES_tradnl"/>
              </w:rPr>
            </w:pPr>
          </w:p>
          <w:p w:rsidR="00A92D64" w:rsidRPr="0017091C" w:rsidRDefault="00A92D64" w:rsidP="0017091C">
            <w:pPr>
              <w:pStyle w:val="Default"/>
              <w:spacing w:line="360" w:lineRule="auto"/>
              <w:ind w:left="176"/>
              <w:jc w:val="both"/>
              <w:rPr>
                <w:rFonts w:ascii="Georgia" w:hAnsi="Georgia"/>
                <w:b/>
                <w:sz w:val="22"/>
                <w:szCs w:val="22"/>
                <w:lang w:val="es-ES_tradnl"/>
              </w:rPr>
            </w:pPr>
          </w:p>
          <w:p w:rsidR="00A92D64" w:rsidRPr="0017091C" w:rsidRDefault="00A92D64" w:rsidP="004459CF">
            <w:pPr>
              <w:pStyle w:val="Prrafodelista"/>
              <w:numPr>
                <w:ilvl w:val="0"/>
                <w:numId w:val="111"/>
              </w:numPr>
              <w:spacing w:after="0" w:line="360" w:lineRule="auto"/>
              <w:ind w:left="352" w:hanging="284"/>
              <w:jc w:val="both"/>
              <w:rPr>
                <w:rFonts w:ascii="Georgia" w:hAnsi="Georgia" w:cs="Arial"/>
                <w:color w:val="0070C0"/>
                <w:lang w:val="es-ES_tradnl"/>
              </w:rPr>
            </w:pPr>
            <w:r w:rsidRPr="0017091C">
              <w:rPr>
                <w:rFonts w:ascii="Georgia" w:hAnsi="Georgia" w:cs="Arial"/>
                <w:u w:val="single"/>
                <w:lang w:val="es-ES_tradnl"/>
              </w:rPr>
              <w:t>Considerar grupos menores a 50 alumnos.</w:t>
            </w:r>
            <w:r w:rsidRPr="0017091C">
              <w:rPr>
                <w:rFonts w:ascii="Georgia" w:hAnsi="Georgia" w:cs="Arial"/>
                <w:lang w:val="es-ES_tradnl"/>
              </w:rPr>
              <w:t xml:space="preserve"> Por normatividad interna, las inscripciones a los cursos curriculares no deberán rebasar a 30 alumnos por grupo. </w:t>
            </w:r>
            <w:hyperlink r:id="rId226" w:history="1">
              <w:r w:rsidR="00A8324A" w:rsidRPr="00A8324A">
                <w:rPr>
                  <w:rStyle w:val="Hipervnculo"/>
                  <w:rFonts w:ascii="Georgia" w:hAnsi="Georgia" w:cs="Arial"/>
                  <w:lang w:val="es-ES_tradnl"/>
                </w:rPr>
                <w:t>(</w:t>
              </w:r>
              <w:r w:rsidRPr="00A8324A">
                <w:rPr>
                  <w:rStyle w:val="Hipervnculo"/>
                  <w:rFonts w:ascii="Georgia" w:hAnsi="Georgia" w:cs="Arial"/>
                  <w:lang w:val="es-ES_tradnl"/>
                </w:rPr>
                <w:t>Saturación_grupos)</w:t>
              </w:r>
            </w:hyperlink>
          </w:p>
          <w:p w:rsidR="00A92D64" w:rsidRPr="0017091C" w:rsidRDefault="00A92D64" w:rsidP="0017091C">
            <w:pPr>
              <w:pStyle w:val="Prrafodelista"/>
              <w:spacing w:after="0" w:line="360" w:lineRule="auto"/>
              <w:ind w:left="352"/>
              <w:jc w:val="both"/>
              <w:rPr>
                <w:rFonts w:ascii="Georgia" w:hAnsi="Georgia" w:cs="Arial"/>
                <w:color w:val="70AD47" w:themeColor="accent6"/>
                <w:u w:val="single"/>
                <w:lang w:val="es-ES_tradnl"/>
              </w:rPr>
            </w:pPr>
          </w:p>
          <w:p w:rsidR="00A92D64" w:rsidRPr="0017091C" w:rsidRDefault="00A92D64" w:rsidP="0017091C">
            <w:pPr>
              <w:spacing w:after="0" w:line="360" w:lineRule="auto"/>
              <w:ind w:left="352"/>
              <w:jc w:val="both"/>
              <w:rPr>
                <w:rFonts w:ascii="Georgia" w:hAnsi="Georgia" w:cs="Arial"/>
                <w:lang w:val="es-ES_tradnl"/>
              </w:rPr>
            </w:pPr>
            <w:r w:rsidRPr="0017091C">
              <w:rPr>
                <w:rFonts w:ascii="Georgia" w:hAnsi="Georgia" w:cs="Arial"/>
                <w:lang w:val="es-ES_tradnl"/>
              </w:rPr>
              <w:t>Esto se regula mediante el proceso de inscripción de los alumnos a cada curso en donde aparece en la parte superior de la hoja la cantidad máxima de alumnos que pueden inscribirse; una vez cubierto el cupo señalado, automáticamente nadie más puede inscribirse a dicho curso, si no es con la autorización del maestro responsable de la asignatura. La inscripción es vía internet ingresando a la página de control escolar de licenciatura.</w:t>
            </w:r>
          </w:p>
          <w:p w:rsidR="00A92D64" w:rsidRPr="0017091C" w:rsidRDefault="00A92D64" w:rsidP="0017091C">
            <w:pPr>
              <w:spacing w:after="0" w:line="360" w:lineRule="auto"/>
              <w:jc w:val="both"/>
              <w:rPr>
                <w:rFonts w:ascii="Georgia" w:hAnsi="Georgia" w:cs="Arial"/>
                <w:lang w:val="es-ES_tradnl"/>
              </w:rPr>
            </w:pPr>
          </w:p>
          <w:p w:rsidR="00A92D64" w:rsidRPr="0017091C" w:rsidRDefault="00A92D64" w:rsidP="0017091C">
            <w:pPr>
              <w:spacing w:after="0" w:line="360" w:lineRule="auto"/>
              <w:jc w:val="both"/>
              <w:rPr>
                <w:rFonts w:ascii="Georgia" w:hAnsi="Georgia" w:cs="Arial"/>
                <w:lang w:val="es-ES_tradnl"/>
              </w:rPr>
            </w:pPr>
          </w:p>
          <w:p w:rsidR="00A92D64" w:rsidRPr="00AA51B5" w:rsidRDefault="00A92D64" w:rsidP="005B67DD">
            <w:pPr>
              <w:widowControl w:val="0"/>
              <w:numPr>
                <w:ilvl w:val="0"/>
                <w:numId w:val="111"/>
              </w:numPr>
              <w:suppressLineNumbers/>
              <w:suppressAutoHyphens/>
              <w:overflowPunct w:val="0"/>
              <w:autoSpaceDE w:val="0"/>
              <w:autoSpaceDN w:val="0"/>
              <w:adjustRightInd w:val="0"/>
              <w:spacing w:after="0" w:line="360" w:lineRule="auto"/>
              <w:ind w:left="352" w:hanging="284"/>
              <w:jc w:val="both"/>
              <w:textAlignment w:val="baseline"/>
              <w:rPr>
                <w:rFonts w:ascii="Georgia" w:hAnsi="Georgia" w:cs="Arial"/>
                <w:color w:val="70AD47" w:themeColor="accent6"/>
                <w:lang w:val="es-ES_tradnl"/>
              </w:rPr>
            </w:pPr>
            <w:r w:rsidRPr="00AA51B5">
              <w:rPr>
                <w:rFonts w:ascii="Georgia" w:hAnsi="Georgia" w:cs="Arial"/>
                <w:u w:val="single"/>
                <w:lang w:val="es-ES_tradnl"/>
              </w:rPr>
              <w:t>Adecuación del equipamiento de las aulas y su uso polivalente según las necesidades del plan de estudios, con equipo de video.</w:t>
            </w:r>
            <w:r w:rsidRPr="00AA51B5">
              <w:rPr>
                <w:rFonts w:ascii="Georgia" w:hAnsi="Georgia" w:cs="Arial"/>
                <w:lang w:val="es-ES_tradnl"/>
              </w:rPr>
              <w:t xml:space="preserve"> De las 84 aulas con que cuenta la institución, 14 están equipadas con cañón fijo, pizarrón electrónico y equipo de video; otras ocho solo cuentan con cañón fijo y pantalla para proyectar </w:t>
            </w:r>
            <w:hyperlink r:id="rId227" w:history="1">
              <w:r w:rsidRPr="00AA51B5">
                <w:rPr>
                  <w:rStyle w:val="Hipervnculo"/>
                  <w:rFonts w:ascii="Georgia" w:hAnsi="Georgia" w:cs="Arial"/>
                  <w:lang w:val="es-ES_tradnl"/>
                </w:rPr>
                <w:t>(aula-inteligente_Uso</w:t>
              </w:r>
              <w:r w:rsidRPr="00AA51B5">
                <w:rPr>
                  <w:rStyle w:val="Hipervnculo"/>
                  <w:rFonts w:ascii="Georgia" w:hAnsi="Georgia" w:cs="Arial"/>
                  <w:lang w:val="es-ES_tradnl"/>
                </w:rPr>
                <w:softHyphen/>
                <w:t>_Polivalentes).</w:t>
              </w:r>
            </w:hyperlink>
            <w:r w:rsidRPr="00AA51B5">
              <w:rPr>
                <w:rFonts w:ascii="Georgia" w:hAnsi="Georgia" w:cs="Arial"/>
                <w:lang w:val="es-ES_tradnl"/>
              </w:rPr>
              <w:t xml:space="preserve"> Estas aulas están a disposición del </w:t>
            </w:r>
            <w:r w:rsidR="0041644D" w:rsidRPr="00AA51B5">
              <w:rPr>
                <w:rFonts w:ascii="Georgia" w:hAnsi="Georgia" w:cs="Arial"/>
                <w:lang w:val="es-ES_tradnl"/>
              </w:rPr>
              <w:t>PAI</w:t>
            </w:r>
            <w:r w:rsidR="00216956">
              <w:rPr>
                <w:rFonts w:ascii="Georgia" w:hAnsi="Georgia" w:cs="Arial"/>
                <w:lang w:val="es-ES_tradnl"/>
              </w:rPr>
              <w:t>AYA</w:t>
            </w:r>
            <w:r w:rsidRPr="00AA51B5">
              <w:rPr>
                <w:rFonts w:ascii="Georgia" w:hAnsi="Georgia" w:cs="Arial"/>
                <w:lang w:val="es-ES_tradnl"/>
              </w:rPr>
              <w:t xml:space="preserve"> previa solicitud del profesor responsable de la asignatura.</w:t>
            </w:r>
          </w:p>
          <w:p w:rsidR="00AA51B5" w:rsidRPr="00AA51B5" w:rsidRDefault="00AA51B5" w:rsidP="00AA51B5">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color w:val="70AD47" w:themeColor="accent6"/>
                <w:lang w:val="es-ES_tradnl"/>
              </w:rPr>
            </w:pPr>
          </w:p>
          <w:p w:rsidR="00A92D64" w:rsidRPr="0017091C" w:rsidRDefault="00A92D64" w:rsidP="004459CF">
            <w:pPr>
              <w:pStyle w:val="Prrafodelista"/>
              <w:numPr>
                <w:ilvl w:val="0"/>
                <w:numId w:val="111"/>
              </w:numPr>
              <w:spacing w:after="0" w:line="360" w:lineRule="auto"/>
              <w:ind w:left="205" w:hanging="284"/>
              <w:jc w:val="both"/>
              <w:rPr>
                <w:rFonts w:ascii="Georgia" w:eastAsiaTheme="minorHAnsi" w:hAnsi="Georgia" w:cs="Arial"/>
                <w:lang w:val="es-ES_tradnl"/>
              </w:rPr>
            </w:pPr>
            <w:r w:rsidRPr="0017091C">
              <w:rPr>
                <w:rFonts w:ascii="Georgia" w:hAnsi="Georgia" w:cs="Arial"/>
                <w:u w:val="single"/>
                <w:lang w:val="es-ES_tradnl"/>
              </w:rPr>
              <w:t>Suficiencia del equipamiento (mobiliario, iluminación, ventilación, temperatura, adaptaciones para personas con capacidades diferentes, entre otros)</w:t>
            </w:r>
            <w:r w:rsidRPr="0017091C">
              <w:rPr>
                <w:rFonts w:ascii="Georgia" w:hAnsi="Georgia" w:cs="Arial"/>
                <w:lang w:val="es-ES_tradnl"/>
              </w:rPr>
              <w:t>.</w:t>
            </w:r>
          </w:p>
          <w:p w:rsidR="00A92D64" w:rsidRPr="0017091C" w:rsidRDefault="00A92D64" w:rsidP="0017091C">
            <w:pPr>
              <w:spacing w:after="0" w:line="360" w:lineRule="auto"/>
              <w:jc w:val="both"/>
              <w:rPr>
                <w:rFonts w:ascii="Georgia" w:hAnsi="Georgia" w:cs="Arial"/>
                <w:lang w:val="es-ES_tradnl"/>
              </w:rPr>
            </w:pPr>
          </w:p>
          <w:p w:rsidR="00A92D64" w:rsidRPr="0017091C" w:rsidRDefault="00A92D64" w:rsidP="0017091C">
            <w:pPr>
              <w:spacing w:after="0" w:line="360" w:lineRule="auto"/>
              <w:ind w:left="352"/>
              <w:jc w:val="both"/>
              <w:rPr>
                <w:rFonts w:ascii="Georgia" w:hAnsi="Georgia" w:cs="Arial"/>
                <w:color w:val="0070C0"/>
                <w:lang w:val="es-ES_tradnl"/>
              </w:rPr>
            </w:pPr>
            <w:r w:rsidRPr="0017091C">
              <w:rPr>
                <w:rFonts w:ascii="Georgia" w:hAnsi="Georgia" w:cs="Arial"/>
                <w:lang w:val="es-ES_tradnl"/>
              </w:rPr>
              <w:t xml:space="preserve">Estas 84 aulas se localizan principalmente en los edificios A, B, C, D, E y F. </w:t>
            </w:r>
            <w:hyperlink r:id="rId228" w:history="1">
              <w:r w:rsidR="00A8324A" w:rsidRPr="00A8324A">
                <w:rPr>
                  <w:rStyle w:val="Hipervnculo"/>
                  <w:rFonts w:ascii="Georgia" w:hAnsi="Georgia" w:cs="Arial"/>
                  <w:lang w:val="es-ES_tradnl"/>
                </w:rPr>
                <w:t>(Plano_aulas).</w:t>
              </w:r>
            </w:hyperlink>
            <w:hyperlink r:id="rId229" w:history="1">
              <w:r w:rsidR="00A8324A" w:rsidRPr="00A8324A">
                <w:rPr>
                  <w:rStyle w:val="Hipervnculo"/>
                  <w:rFonts w:ascii="Georgia" w:hAnsi="Georgia" w:cs="Arial"/>
                  <w:lang w:val="es-ES_tradnl"/>
                </w:rPr>
                <w:t>(</w:t>
              </w:r>
              <w:r w:rsidRPr="00A8324A">
                <w:rPr>
                  <w:rStyle w:val="Hipervnculo"/>
                  <w:rFonts w:ascii="Georgia" w:hAnsi="Georgia" w:cs="Arial"/>
                  <w:lang w:val="es-ES_tradnl"/>
                </w:rPr>
                <w:t>Fotografías_edificios_aulas)</w:t>
              </w:r>
            </w:hyperlink>
            <w:r w:rsidRPr="0017091C">
              <w:rPr>
                <w:rFonts w:ascii="Georgia" w:hAnsi="Georgia" w:cs="Arial"/>
                <w:lang w:val="es-ES_tradnl"/>
              </w:rPr>
              <w:t xml:space="preserve">Las aulas están equipadas con pupitres, pintarrón, pizarrón para gises, silla y escritorio para el maestro. Asimismo, las aulas cuentan con puertas, ventanas, suficiente iluminación y ventilación. Todas las aulas cuentan con contactos de luz eléctrica para utilizar proyectores y retroproyectores </w:t>
            </w:r>
            <w:hyperlink r:id="rId230" w:history="1">
              <w:r w:rsidR="00A8324A" w:rsidRPr="00A8324A">
                <w:rPr>
                  <w:rStyle w:val="Hipervnculo"/>
                  <w:rFonts w:ascii="Georgia" w:hAnsi="Georgia" w:cs="Arial"/>
                  <w:lang w:val="es-ES_tradnl"/>
                </w:rPr>
                <w:t>(</w:t>
              </w:r>
              <w:r w:rsidRPr="00A8324A">
                <w:rPr>
                  <w:rStyle w:val="Hipervnculo"/>
                  <w:rFonts w:ascii="Georgia" w:hAnsi="Georgia" w:cs="Arial"/>
                  <w:lang w:val="es-ES_tradnl"/>
                </w:rPr>
                <w:t>aula_uso_normal).</w:t>
              </w:r>
            </w:hyperlink>
            <w:r w:rsidRPr="0017091C">
              <w:rPr>
                <w:rFonts w:ascii="Georgia" w:hAnsi="Georgia" w:cs="Arial"/>
                <w:lang w:val="es-ES_tradnl"/>
              </w:rPr>
              <w:t xml:space="preserve"> Los espacios como laboratorios, aulas de uso múltiple, auditorios y las aulas del Centro de Cómputo también son utilizados por profesores del PAI</w:t>
            </w:r>
            <w:r w:rsidR="00216956">
              <w:rPr>
                <w:rFonts w:ascii="Georgia" w:hAnsi="Georgia" w:cs="Arial"/>
                <w:lang w:val="es-ES_tradnl"/>
              </w:rPr>
              <w:t>AYA</w:t>
            </w:r>
            <w:r w:rsidRPr="0017091C">
              <w:rPr>
                <w:rFonts w:ascii="Georgia" w:hAnsi="Georgia" w:cs="Arial"/>
                <w:lang w:val="es-ES_tradnl"/>
              </w:rPr>
              <w:t xml:space="preserve"> para impartir sus clases. </w:t>
            </w:r>
            <w:hyperlink r:id="rId231" w:history="1">
              <w:r w:rsidRPr="007115E1">
                <w:rPr>
                  <w:rStyle w:val="Hipervnculo"/>
                  <w:rFonts w:ascii="Georgia" w:hAnsi="Georgia" w:cs="Arial"/>
                  <w:lang w:val="es-ES_tradnl"/>
                </w:rPr>
                <w:t>(aulas_Centro_Cómputo_Académico).</w:t>
              </w:r>
            </w:hyperlink>
            <w:r w:rsidRPr="0017091C">
              <w:rPr>
                <w:rFonts w:ascii="Georgia" w:hAnsi="Georgia" w:cs="Arial"/>
                <w:lang w:val="es-ES_tradnl"/>
              </w:rPr>
              <w:t xml:space="preserve">En cuanto a la adaptación de instalaciones para personas con capacidades distintas, se han construido rampas con pasamanos entre los diferentes edificios de aulas, auditorios, edificios administrativos, centro de cómputo y en las áreas deportivas, lo que ha permitido que la gente que tenga estas incapacidades se desplace con mayor seguridad y facilidad </w:t>
            </w:r>
            <w:hyperlink r:id="rId232" w:history="1">
              <w:r w:rsidR="001530CF" w:rsidRPr="001530CF">
                <w:rPr>
                  <w:rStyle w:val="Hipervnculo"/>
                  <w:rFonts w:ascii="Georgia" w:hAnsi="Georgia" w:cs="Arial"/>
                  <w:lang w:val="es-ES_tradnl"/>
                </w:rPr>
                <w:t>(</w:t>
              </w:r>
              <w:r w:rsidRPr="001530CF">
                <w:rPr>
                  <w:rStyle w:val="Hipervnculo"/>
                  <w:rFonts w:ascii="Georgia" w:hAnsi="Georgia" w:cs="Arial"/>
                  <w:lang w:val="es-ES_tradnl"/>
                </w:rPr>
                <w:t>Fotografías_rampas).</w:t>
              </w:r>
            </w:hyperlink>
          </w:p>
          <w:p w:rsidR="00A92D64" w:rsidRPr="0017091C" w:rsidRDefault="00A92D64" w:rsidP="0017091C">
            <w:pPr>
              <w:pStyle w:val="Prrafodelista"/>
              <w:spacing w:after="0" w:line="360" w:lineRule="auto"/>
              <w:ind w:left="205"/>
              <w:jc w:val="both"/>
              <w:rPr>
                <w:rFonts w:ascii="Georgia" w:eastAsiaTheme="minorHAnsi" w:hAnsi="Georgia" w:cs="Arial"/>
                <w:lang w:val="es-ES_tradnl"/>
              </w:rPr>
            </w:pPr>
          </w:p>
          <w:p w:rsidR="00A92D64" w:rsidRPr="0017091C" w:rsidRDefault="00A92D64" w:rsidP="004459CF">
            <w:pPr>
              <w:pStyle w:val="Prrafodelista"/>
              <w:numPr>
                <w:ilvl w:val="0"/>
                <w:numId w:val="111"/>
              </w:numPr>
              <w:spacing w:after="0" w:line="360" w:lineRule="auto"/>
              <w:ind w:left="352" w:hanging="284"/>
              <w:jc w:val="both"/>
              <w:rPr>
                <w:rFonts w:ascii="Georgia" w:eastAsiaTheme="minorHAnsi" w:hAnsi="Georgia" w:cs="Arial"/>
                <w:color w:val="0070C0"/>
                <w:lang w:val="es-ES_tradnl"/>
              </w:rPr>
            </w:pPr>
            <w:r w:rsidRPr="0017091C">
              <w:rPr>
                <w:rFonts w:ascii="Georgia" w:hAnsi="Georgia" w:cs="Arial"/>
                <w:u w:val="single"/>
                <w:lang w:val="es-ES_tradnl"/>
              </w:rPr>
              <w:lastRenderedPageBreak/>
              <w:t>Índices de uso hora/semana/semestre.</w:t>
            </w:r>
            <w:r w:rsidRPr="0017091C">
              <w:rPr>
                <w:rFonts w:ascii="Georgia" w:hAnsi="Georgia" w:cs="Arial"/>
                <w:lang w:val="es-ES_tradnl"/>
              </w:rPr>
              <w:t xml:space="preserve"> La matrícula de estudiantes inscritos en el PAI</w:t>
            </w:r>
            <w:r w:rsidR="00AA51B5">
              <w:rPr>
                <w:rFonts w:ascii="Georgia" w:hAnsi="Georgia" w:cs="Arial"/>
                <w:lang w:val="es-ES_tradnl"/>
              </w:rPr>
              <w:t>A</w:t>
            </w:r>
            <w:r w:rsidR="00500026">
              <w:rPr>
                <w:rFonts w:ascii="Georgia" w:hAnsi="Georgia" w:cs="Arial"/>
                <w:lang w:val="es-ES_tradnl"/>
              </w:rPr>
              <w:t>YA</w:t>
            </w:r>
            <w:r w:rsidRPr="0017091C">
              <w:rPr>
                <w:rFonts w:ascii="Georgia" w:hAnsi="Georgia" w:cs="Arial"/>
                <w:lang w:val="es-ES_tradnl"/>
              </w:rPr>
              <w:t xml:space="preserve"> oscila entre </w:t>
            </w:r>
            <w:r w:rsidR="00216956">
              <w:rPr>
                <w:rFonts w:ascii="Georgia" w:hAnsi="Georgia" w:cs="Arial"/>
                <w:lang w:val="es-ES_tradnl"/>
              </w:rPr>
              <w:t xml:space="preserve">156 </w:t>
            </w:r>
            <w:r w:rsidRPr="0017091C">
              <w:rPr>
                <w:rFonts w:ascii="Georgia" w:hAnsi="Georgia" w:cs="Arial"/>
                <w:lang w:val="es-ES_tradnl"/>
              </w:rPr>
              <w:t xml:space="preserve">a </w:t>
            </w:r>
            <w:r w:rsidR="00216956">
              <w:rPr>
                <w:rFonts w:ascii="Georgia" w:hAnsi="Georgia" w:cs="Arial"/>
                <w:lang w:val="es-ES_tradnl"/>
              </w:rPr>
              <w:t>186</w:t>
            </w:r>
            <w:r w:rsidRPr="0017091C">
              <w:rPr>
                <w:rFonts w:ascii="Georgia" w:hAnsi="Georgia" w:cs="Arial"/>
                <w:lang w:val="es-ES_tradnl"/>
              </w:rPr>
              <w:t xml:space="preserve">.El personal docente y educativo del </w:t>
            </w:r>
            <w:r w:rsidR="00216956">
              <w:rPr>
                <w:rFonts w:ascii="Georgia" w:hAnsi="Georgia" w:cs="Arial"/>
                <w:lang w:val="es-ES_tradnl"/>
              </w:rPr>
              <w:t>PAIAYA</w:t>
            </w:r>
            <w:r w:rsidRPr="0017091C">
              <w:rPr>
                <w:rFonts w:ascii="Georgia" w:hAnsi="Georgia" w:cs="Arial"/>
                <w:lang w:val="es-ES_tradnl"/>
              </w:rPr>
              <w:t xml:space="preserve"> llega a ocupar entre 17 a 20 aulas por semestre, en diferentes horarios a la semana. El índice o porcentaje de ocupación de estas aulas es del 85% estimado con base a número de cursos/horas/semana/semestre</w:t>
            </w:r>
            <w:r w:rsidR="00AA51B5">
              <w:t>.</w:t>
            </w:r>
          </w:p>
          <w:p w:rsidR="00A92D64" w:rsidRPr="0017091C" w:rsidRDefault="00A92D64" w:rsidP="0017091C">
            <w:pPr>
              <w:spacing w:after="0" w:line="360" w:lineRule="auto"/>
              <w:jc w:val="both"/>
              <w:rPr>
                <w:rFonts w:ascii="Georgia" w:hAnsi="Georgia" w:cs="Arial"/>
                <w:u w:val="single"/>
                <w:lang w:val="es-ES_tradnl"/>
              </w:rPr>
            </w:pPr>
          </w:p>
          <w:p w:rsidR="00A92D64" w:rsidRPr="0017091C" w:rsidRDefault="00A92D64" w:rsidP="004459CF">
            <w:pPr>
              <w:pStyle w:val="Default"/>
              <w:numPr>
                <w:ilvl w:val="0"/>
                <w:numId w:val="111"/>
              </w:numPr>
              <w:spacing w:line="360" w:lineRule="auto"/>
              <w:ind w:left="352" w:hanging="284"/>
              <w:jc w:val="both"/>
              <w:rPr>
                <w:rFonts w:ascii="Georgia" w:hAnsi="Georgia"/>
                <w:sz w:val="22"/>
                <w:szCs w:val="22"/>
                <w:lang w:val="es-ES_tradnl"/>
              </w:rPr>
            </w:pPr>
            <w:r w:rsidRPr="0017091C">
              <w:rPr>
                <w:rFonts w:ascii="Georgia" w:hAnsi="Georgia"/>
                <w:sz w:val="22"/>
                <w:szCs w:val="22"/>
                <w:u w:val="single"/>
                <w:lang w:val="es-ES_tradnl"/>
              </w:rPr>
              <w:t>Realizar de ser necesario el estudio de la dependencia/programas académicos.</w:t>
            </w:r>
            <w:r w:rsidRPr="0017091C">
              <w:rPr>
                <w:rFonts w:ascii="Georgia" w:hAnsi="Georgia"/>
                <w:sz w:val="22"/>
                <w:szCs w:val="22"/>
                <w:lang w:val="es-ES_tradnl"/>
              </w:rPr>
              <w:t xml:space="preserve"> Las aulas de la institución son suficientes para atender la matricula del PAI</w:t>
            </w:r>
            <w:r w:rsidR="00216956">
              <w:rPr>
                <w:rFonts w:ascii="Georgia" w:hAnsi="Georgia"/>
                <w:sz w:val="22"/>
                <w:szCs w:val="22"/>
                <w:lang w:val="es-ES_tradnl"/>
              </w:rPr>
              <w:t>AYA</w:t>
            </w:r>
            <w:r w:rsidRPr="0017091C">
              <w:rPr>
                <w:rFonts w:ascii="Georgia" w:hAnsi="Georgia"/>
                <w:sz w:val="22"/>
                <w:szCs w:val="22"/>
                <w:lang w:val="es-ES_tradnl"/>
              </w:rPr>
              <w:t xml:space="preserve"> y cumplir con los objetivos del plan de estudios.</w:t>
            </w:r>
          </w:p>
          <w:p w:rsidR="00A92D64" w:rsidRPr="0017091C" w:rsidRDefault="00A92D64" w:rsidP="0017091C">
            <w:pPr>
              <w:pStyle w:val="Sinespaciado"/>
              <w:spacing w:line="360" w:lineRule="auto"/>
              <w:jc w:val="both"/>
              <w:rPr>
                <w:rFonts w:ascii="Georgia" w:hAnsi="Georgia" w:cs="Arial"/>
                <w:color w:val="5B9BD5" w:themeColor="accent1"/>
                <w:lang w:val="es-ES_tradnl"/>
              </w:rPr>
            </w:pPr>
          </w:p>
          <w:p w:rsidR="00462F03" w:rsidRPr="0017091C" w:rsidRDefault="00462F03" w:rsidP="0017091C">
            <w:pPr>
              <w:overflowPunct w:val="0"/>
              <w:autoSpaceDE w:val="0"/>
              <w:autoSpaceDN w:val="0"/>
              <w:adjustRightInd w:val="0"/>
              <w:spacing w:after="0" w:line="360" w:lineRule="auto"/>
              <w:ind w:right="1480"/>
              <w:jc w:val="both"/>
              <w:textAlignment w:val="baseline"/>
              <w:rPr>
                <w:rFonts w:ascii="Georgia" w:hAnsi="Georgia" w:cs="Arial"/>
                <w:b/>
              </w:rPr>
            </w:pPr>
          </w:p>
          <w:p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tc>
      </w:tr>
      <w:tr w:rsidR="00462F03" w:rsidRPr="0017091C" w:rsidTr="00093F6B">
        <w:trPr>
          <w:trHeight w:val="253"/>
        </w:trPr>
        <w:tc>
          <w:tcPr>
            <w:tcW w:w="5000" w:type="pct"/>
            <w:shd w:val="clear" w:color="auto" w:fill="D9D9D9"/>
          </w:tcPr>
          <w:p w:rsidR="00462F03" w:rsidRPr="0017091C" w:rsidRDefault="00462F03" w:rsidP="0017091C">
            <w:pPr>
              <w:pStyle w:val="Ttulo6"/>
              <w:widowControl w:val="0"/>
              <w:suppressLineNumbers/>
              <w:suppressAutoHyphens/>
              <w:overflowPunct w:val="0"/>
              <w:autoSpaceDE w:val="0"/>
              <w:autoSpaceDN w:val="0"/>
              <w:adjustRightInd w:val="0"/>
              <w:spacing w:line="360" w:lineRule="auto"/>
              <w:jc w:val="both"/>
              <w:textAlignment w:val="baseline"/>
              <w:rPr>
                <w:rFonts w:ascii="Georgia" w:hAnsi="Georgia" w:cs="Arial"/>
                <w:b/>
                <w:color w:val="auto"/>
              </w:rPr>
            </w:pPr>
            <w:r w:rsidRPr="0017091C">
              <w:rPr>
                <w:rFonts w:ascii="Georgia" w:hAnsi="Georgia" w:cs="Arial"/>
                <w:color w:val="auto"/>
              </w:rPr>
              <w:lastRenderedPageBreak/>
              <w:t xml:space="preserve">El programa académico y la unidad académica deben contar con las instalaciones físicas y en proporción al número de alumnos, para satisfacer las necesidades de una formación integral, considerando: </w:t>
            </w:r>
          </w:p>
          <w:p w:rsidR="00462F03" w:rsidRPr="0017091C" w:rsidRDefault="00462F03" w:rsidP="0017091C">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p>
          <w:p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Auditorio</w:t>
            </w:r>
          </w:p>
          <w:p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Centro de idiomas </w:t>
            </w:r>
          </w:p>
          <w:p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Centro de cómputo</w:t>
            </w:r>
          </w:p>
          <w:p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Biblioteca</w:t>
            </w:r>
          </w:p>
          <w:p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Cafetería</w:t>
            </w:r>
          </w:p>
          <w:p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Canchas de basket ball</w:t>
            </w:r>
          </w:p>
          <w:p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Cancha de foot ball</w:t>
            </w:r>
          </w:p>
          <w:p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Gimnasio </w:t>
            </w:r>
          </w:p>
          <w:p w:rsidR="00462F03" w:rsidRPr="0017091C" w:rsidRDefault="00462F03" w:rsidP="0017091C">
            <w:pPr>
              <w:widowControl w:val="0"/>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17091C">
              <w:rPr>
                <w:rFonts w:ascii="Georgia" w:hAnsi="Georgia" w:cs="Arial"/>
              </w:rPr>
              <w:t>Gimnasio o espacio para acondicionamiento físico con equipos de pesas, barras etc.</w:t>
            </w:r>
          </w:p>
          <w:p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Espacios para actividades culturales</w:t>
            </w:r>
          </w:p>
          <w:p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Espacios para actividades lúdicas</w:t>
            </w:r>
          </w:p>
          <w:p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Salas para seminarios, congresos, entre otros.</w:t>
            </w:r>
          </w:p>
          <w:p w:rsidR="00462F03" w:rsidRPr="0017091C" w:rsidRDefault="00462F03" w:rsidP="0017091C">
            <w:pPr>
              <w:widowControl w:val="0"/>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p>
        </w:tc>
      </w:tr>
      <w:tr w:rsidR="00462F03" w:rsidRPr="0017091C" w:rsidTr="00093F6B">
        <w:trPr>
          <w:trHeight w:val="253"/>
        </w:trPr>
        <w:tc>
          <w:tcPr>
            <w:tcW w:w="5000" w:type="pct"/>
            <w:shd w:val="clear" w:color="auto" w:fill="BFBFBF"/>
          </w:tcPr>
          <w:p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rsidTr="00093F6B">
        <w:trPr>
          <w:trHeight w:val="253"/>
        </w:trPr>
        <w:tc>
          <w:tcPr>
            <w:tcW w:w="5000" w:type="pct"/>
            <w:shd w:val="clear" w:color="auto" w:fill="auto"/>
          </w:tcPr>
          <w:p w:rsidR="00462F03"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w:t>
            </w:r>
            <w:r w:rsidR="0017091C">
              <w:rPr>
                <w:rFonts w:ascii="Georgia" w:hAnsi="Georgia"/>
                <w:b/>
                <w:sz w:val="22"/>
                <w:szCs w:val="22"/>
              </w:rPr>
              <w:t>ipción, apreciación y análisis</w:t>
            </w:r>
          </w:p>
          <w:p w:rsidR="0017091C" w:rsidRDefault="0017091C" w:rsidP="0017091C">
            <w:pPr>
              <w:pStyle w:val="Default"/>
              <w:spacing w:line="360" w:lineRule="auto"/>
              <w:ind w:left="176"/>
              <w:jc w:val="both"/>
              <w:rPr>
                <w:rFonts w:ascii="Georgia" w:hAnsi="Georgia"/>
                <w:b/>
                <w:sz w:val="22"/>
                <w:szCs w:val="22"/>
              </w:rPr>
            </w:pPr>
          </w:p>
          <w:p w:rsidR="0017091C" w:rsidRDefault="0017091C" w:rsidP="0077434F">
            <w:pPr>
              <w:pStyle w:val="Default"/>
              <w:spacing w:line="360" w:lineRule="auto"/>
              <w:jc w:val="both"/>
              <w:rPr>
                <w:rFonts w:ascii="Georgia" w:hAnsi="Georgia"/>
                <w:b/>
                <w:sz w:val="22"/>
                <w:szCs w:val="22"/>
              </w:rPr>
            </w:pPr>
            <w:r>
              <w:rPr>
                <w:rFonts w:ascii="Georgia" w:hAnsi="Georgia"/>
                <w:b/>
                <w:sz w:val="22"/>
                <w:szCs w:val="22"/>
              </w:rPr>
              <w:t>Auditorios:</w:t>
            </w:r>
          </w:p>
          <w:p w:rsidR="0017091C" w:rsidRPr="0017091C" w:rsidRDefault="0017091C" w:rsidP="0017091C">
            <w:pPr>
              <w:pStyle w:val="Default"/>
              <w:spacing w:line="360" w:lineRule="auto"/>
              <w:ind w:left="176"/>
              <w:jc w:val="both"/>
              <w:rPr>
                <w:rFonts w:ascii="Georgia" w:hAnsi="Georgia"/>
                <w:b/>
                <w:sz w:val="22"/>
                <w:szCs w:val="22"/>
              </w:rPr>
            </w:pPr>
          </w:p>
          <w:p w:rsidR="00462F03" w:rsidRPr="0017091C" w:rsidRDefault="00462F03" w:rsidP="0017091C">
            <w:pPr>
              <w:pStyle w:val="Sinespaciado"/>
              <w:spacing w:line="360" w:lineRule="auto"/>
              <w:ind w:left="352"/>
              <w:jc w:val="both"/>
              <w:rPr>
                <w:rFonts w:ascii="Georgia" w:hAnsi="Georgia" w:cs="Arial"/>
              </w:rPr>
            </w:pPr>
            <w:r w:rsidRPr="0017091C">
              <w:rPr>
                <w:rFonts w:ascii="Georgia" w:hAnsi="Georgia" w:cs="Arial"/>
              </w:rPr>
              <w:t>Institucionalmente, se cu</w:t>
            </w:r>
            <w:r w:rsidR="00A92D64" w:rsidRPr="0017091C">
              <w:rPr>
                <w:rFonts w:ascii="Georgia" w:hAnsi="Georgia" w:cs="Arial"/>
              </w:rPr>
              <w:t>e</w:t>
            </w:r>
            <w:r w:rsidRPr="0017091C">
              <w:rPr>
                <w:rFonts w:ascii="Georgia" w:hAnsi="Georgia" w:cs="Arial"/>
              </w:rPr>
              <w:t xml:space="preserve">nta con las instalaciones adecuadas para el desarrollo de eventos técnico-científicos de diferente índole donde se puedan estar coordinado exposiciones simultáneas. En estas instalaciones se desarrollan frecuentemente congresos, Simposios, Conferencias, Convenciones y Foros de carácter Nacionales e Internacionales. Para tal </w:t>
            </w:r>
            <w:r w:rsidR="0017091C" w:rsidRPr="0017091C">
              <w:rPr>
                <w:rFonts w:ascii="Georgia" w:hAnsi="Georgia" w:cs="Arial"/>
              </w:rPr>
              <w:t>efecto, se</w:t>
            </w:r>
            <w:r w:rsidRPr="0017091C">
              <w:rPr>
                <w:rFonts w:ascii="Georgia" w:hAnsi="Georgia" w:cs="Arial"/>
              </w:rPr>
              <w:t xml:space="preserve"> describen a continuación: </w:t>
            </w:r>
          </w:p>
          <w:tbl>
            <w:tblPr>
              <w:tblStyle w:val="Tablaconcuadrcula"/>
              <w:tblW w:w="0" w:type="auto"/>
              <w:jc w:val="center"/>
              <w:tblLook w:val="04A0" w:firstRow="1" w:lastRow="0" w:firstColumn="1" w:lastColumn="0" w:noHBand="0" w:noVBand="1"/>
            </w:tblPr>
            <w:tblGrid>
              <w:gridCol w:w="5592"/>
              <w:gridCol w:w="2444"/>
            </w:tblGrid>
            <w:tr w:rsidR="00462F03" w:rsidRPr="0017091C" w:rsidTr="0039054E">
              <w:trPr>
                <w:jc w:val="center"/>
              </w:trPr>
              <w:tc>
                <w:tcPr>
                  <w:tcW w:w="0" w:type="auto"/>
                </w:tcPr>
                <w:p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Nombre</w:t>
                  </w:r>
                </w:p>
              </w:tc>
              <w:tc>
                <w:tcPr>
                  <w:tcW w:w="0" w:type="auto"/>
                </w:tcPr>
                <w:p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Capacidad de personas</w:t>
                  </w:r>
                </w:p>
              </w:tc>
            </w:tr>
            <w:tr w:rsidR="00462F03" w:rsidRPr="0017091C" w:rsidTr="0039054E">
              <w:trPr>
                <w:jc w:val="center"/>
              </w:trPr>
              <w:tc>
                <w:tcPr>
                  <w:tcW w:w="0" w:type="auto"/>
                </w:tcPr>
                <w:p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Aula Magna-Edificio La Gloria</w:t>
                  </w:r>
                </w:p>
              </w:tc>
              <w:tc>
                <w:tcPr>
                  <w:tcW w:w="0" w:type="auto"/>
                </w:tcPr>
                <w:p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80</w:t>
                  </w:r>
                </w:p>
              </w:tc>
            </w:tr>
            <w:tr w:rsidR="00462F03" w:rsidRPr="0017091C" w:rsidTr="0039054E">
              <w:trPr>
                <w:jc w:val="center"/>
              </w:trPr>
              <w:tc>
                <w:tcPr>
                  <w:tcW w:w="0" w:type="auto"/>
                </w:tcPr>
                <w:p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Carlos E. Martínez</w:t>
                  </w:r>
                </w:p>
              </w:tc>
              <w:tc>
                <w:tcPr>
                  <w:tcW w:w="0" w:type="auto"/>
                </w:tcPr>
                <w:p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50</w:t>
                  </w:r>
                </w:p>
              </w:tc>
            </w:tr>
            <w:tr w:rsidR="00462F03" w:rsidRPr="0017091C" w:rsidTr="0039054E">
              <w:trPr>
                <w:jc w:val="center"/>
              </w:trPr>
              <w:tc>
                <w:tcPr>
                  <w:tcW w:w="0" w:type="auto"/>
                </w:tcPr>
                <w:p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Eulalio Gutiérrez Treviño</w:t>
                  </w:r>
                </w:p>
              </w:tc>
              <w:tc>
                <w:tcPr>
                  <w:tcW w:w="0" w:type="auto"/>
                </w:tcPr>
                <w:p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250</w:t>
                  </w:r>
                </w:p>
              </w:tc>
            </w:tr>
            <w:tr w:rsidR="00462F03" w:rsidRPr="0017091C" w:rsidTr="0039054E">
              <w:trPr>
                <w:jc w:val="center"/>
              </w:trPr>
              <w:tc>
                <w:tcPr>
                  <w:tcW w:w="0" w:type="auto"/>
                </w:tcPr>
                <w:p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Posgrado</w:t>
                  </w:r>
                </w:p>
              </w:tc>
              <w:tc>
                <w:tcPr>
                  <w:tcW w:w="0" w:type="auto"/>
                </w:tcPr>
                <w:p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100</w:t>
                  </w:r>
                </w:p>
              </w:tc>
            </w:tr>
            <w:tr w:rsidR="00462F03" w:rsidRPr="0017091C" w:rsidTr="0039054E">
              <w:trPr>
                <w:jc w:val="center"/>
              </w:trPr>
              <w:tc>
                <w:tcPr>
                  <w:tcW w:w="0" w:type="auto"/>
                </w:tcPr>
                <w:p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 xml:space="preserve">Recursos Naturales  </w:t>
                  </w:r>
                </w:p>
              </w:tc>
              <w:tc>
                <w:tcPr>
                  <w:tcW w:w="0" w:type="auto"/>
                </w:tcPr>
                <w:p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60</w:t>
                  </w:r>
                </w:p>
              </w:tc>
            </w:tr>
            <w:tr w:rsidR="00462F03" w:rsidRPr="0017091C" w:rsidTr="0039054E">
              <w:trPr>
                <w:jc w:val="center"/>
              </w:trPr>
              <w:tc>
                <w:tcPr>
                  <w:tcW w:w="0" w:type="auto"/>
                </w:tcPr>
                <w:p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Ciencia Animal</w:t>
                  </w:r>
                </w:p>
              </w:tc>
              <w:tc>
                <w:tcPr>
                  <w:tcW w:w="0" w:type="auto"/>
                </w:tcPr>
                <w:p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80</w:t>
                  </w:r>
                </w:p>
              </w:tc>
            </w:tr>
            <w:tr w:rsidR="00462F03" w:rsidRPr="0017091C" w:rsidTr="0039054E">
              <w:trPr>
                <w:jc w:val="center"/>
              </w:trPr>
              <w:tc>
                <w:tcPr>
                  <w:tcW w:w="0" w:type="auto"/>
                </w:tcPr>
                <w:p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Maquinaria Agrícola</w:t>
                  </w:r>
                </w:p>
              </w:tc>
              <w:tc>
                <w:tcPr>
                  <w:tcW w:w="0" w:type="auto"/>
                </w:tcPr>
                <w:p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100</w:t>
                  </w:r>
                </w:p>
              </w:tc>
            </w:tr>
            <w:tr w:rsidR="00462F03" w:rsidRPr="0017091C" w:rsidTr="0039054E">
              <w:trPr>
                <w:jc w:val="center"/>
              </w:trPr>
              <w:tc>
                <w:tcPr>
                  <w:tcW w:w="0" w:type="auto"/>
                </w:tcPr>
                <w:p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Riego y Drenaje</w:t>
                  </w:r>
                </w:p>
              </w:tc>
              <w:tc>
                <w:tcPr>
                  <w:tcW w:w="0" w:type="auto"/>
                </w:tcPr>
                <w:p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60</w:t>
                  </w:r>
                </w:p>
              </w:tc>
            </w:tr>
            <w:tr w:rsidR="00462F03" w:rsidRPr="0017091C" w:rsidTr="0039054E">
              <w:trPr>
                <w:jc w:val="center"/>
              </w:trPr>
              <w:tc>
                <w:tcPr>
                  <w:tcW w:w="0" w:type="auto"/>
                </w:tcPr>
                <w:p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Edificio Administrativo</w:t>
                  </w:r>
                </w:p>
              </w:tc>
              <w:tc>
                <w:tcPr>
                  <w:tcW w:w="0" w:type="auto"/>
                </w:tcPr>
                <w:p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70</w:t>
                  </w:r>
                </w:p>
              </w:tc>
            </w:tr>
            <w:tr w:rsidR="00462F03" w:rsidRPr="0017091C" w:rsidTr="0039054E">
              <w:trPr>
                <w:jc w:val="center"/>
              </w:trPr>
              <w:tc>
                <w:tcPr>
                  <w:tcW w:w="0" w:type="auto"/>
                </w:tcPr>
                <w:p w:rsidR="00462F03" w:rsidRPr="0017091C" w:rsidRDefault="0017091C" w:rsidP="0017091C">
                  <w:pPr>
                    <w:pStyle w:val="Default"/>
                    <w:spacing w:line="360" w:lineRule="auto"/>
                    <w:jc w:val="both"/>
                    <w:rPr>
                      <w:rFonts w:ascii="Georgia" w:hAnsi="Georgia"/>
                      <w:sz w:val="22"/>
                      <w:szCs w:val="22"/>
                    </w:rPr>
                  </w:pPr>
                  <w:r w:rsidRPr="0017091C">
                    <w:rPr>
                      <w:rFonts w:ascii="Georgia" w:hAnsi="Georgia"/>
                      <w:sz w:val="22"/>
                      <w:szCs w:val="22"/>
                    </w:rPr>
                    <w:t>Fito mejoramiento</w:t>
                  </w:r>
                </w:p>
              </w:tc>
              <w:tc>
                <w:tcPr>
                  <w:tcW w:w="0" w:type="auto"/>
                </w:tcPr>
                <w:p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60</w:t>
                  </w:r>
                </w:p>
              </w:tc>
            </w:tr>
            <w:tr w:rsidR="0017091C" w:rsidRPr="0017091C" w:rsidTr="0039054E">
              <w:trPr>
                <w:jc w:val="center"/>
              </w:trPr>
              <w:tc>
                <w:tcPr>
                  <w:tcW w:w="0" w:type="auto"/>
                </w:tcPr>
                <w:p w:rsidR="0017091C" w:rsidRPr="0017091C" w:rsidRDefault="0017091C" w:rsidP="0017091C">
                  <w:pPr>
                    <w:pStyle w:val="Default"/>
                    <w:spacing w:line="360" w:lineRule="auto"/>
                    <w:jc w:val="both"/>
                    <w:rPr>
                      <w:rFonts w:ascii="Georgia" w:hAnsi="Georgia"/>
                      <w:sz w:val="22"/>
                      <w:szCs w:val="22"/>
                    </w:rPr>
                  </w:pPr>
                  <w:r>
                    <w:rPr>
                      <w:rFonts w:ascii="Georgia" w:hAnsi="Georgia"/>
                      <w:sz w:val="22"/>
                      <w:szCs w:val="22"/>
                    </w:rPr>
                    <w:t>Auditorio del Departamento de Forestal</w:t>
                  </w:r>
                </w:p>
              </w:tc>
              <w:tc>
                <w:tcPr>
                  <w:tcW w:w="0" w:type="auto"/>
                </w:tcPr>
                <w:p w:rsidR="0017091C" w:rsidRPr="0017091C" w:rsidRDefault="0017091C" w:rsidP="0017091C">
                  <w:pPr>
                    <w:pStyle w:val="Default"/>
                    <w:spacing w:line="360" w:lineRule="auto"/>
                    <w:jc w:val="center"/>
                    <w:rPr>
                      <w:rFonts w:ascii="Georgia" w:hAnsi="Georgia"/>
                      <w:sz w:val="22"/>
                      <w:szCs w:val="22"/>
                    </w:rPr>
                  </w:pPr>
                  <w:r>
                    <w:rPr>
                      <w:rFonts w:ascii="Georgia" w:hAnsi="Georgia"/>
                      <w:sz w:val="22"/>
                      <w:szCs w:val="22"/>
                    </w:rPr>
                    <w:t>100</w:t>
                  </w:r>
                </w:p>
              </w:tc>
            </w:tr>
            <w:tr w:rsidR="00462F03" w:rsidRPr="0017091C" w:rsidTr="0039054E">
              <w:trPr>
                <w:jc w:val="center"/>
              </w:trPr>
              <w:tc>
                <w:tcPr>
                  <w:tcW w:w="0" w:type="auto"/>
                </w:tcPr>
                <w:p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Aula Virtual ubicada en la División de Socioeconómicas</w:t>
                  </w:r>
                </w:p>
              </w:tc>
              <w:tc>
                <w:tcPr>
                  <w:tcW w:w="0" w:type="auto"/>
                </w:tcPr>
                <w:p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80</w:t>
                  </w:r>
                </w:p>
              </w:tc>
            </w:tr>
          </w:tbl>
          <w:p w:rsidR="0017091C" w:rsidRDefault="0017091C" w:rsidP="0017091C">
            <w:pPr>
              <w:pStyle w:val="Sinespaciado"/>
              <w:spacing w:line="360" w:lineRule="auto"/>
              <w:jc w:val="both"/>
              <w:rPr>
                <w:rFonts w:ascii="Georgia" w:hAnsi="Georgia" w:cs="Arial"/>
              </w:rPr>
            </w:pPr>
          </w:p>
          <w:p w:rsidR="0017091C" w:rsidRDefault="0017091C" w:rsidP="0017091C">
            <w:pPr>
              <w:pStyle w:val="Sinespaciado"/>
              <w:spacing w:line="360" w:lineRule="auto"/>
              <w:jc w:val="both"/>
              <w:rPr>
                <w:rFonts w:ascii="Georgia" w:hAnsi="Georgia" w:cs="Arial"/>
              </w:rPr>
            </w:pPr>
          </w:p>
          <w:p w:rsidR="00462F03" w:rsidRPr="0017091C" w:rsidRDefault="00462F03" w:rsidP="0077434F">
            <w:pPr>
              <w:pStyle w:val="Sinespaciado"/>
              <w:spacing w:line="360" w:lineRule="auto"/>
              <w:ind w:left="352"/>
              <w:jc w:val="both"/>
              <w:rPr>
                <w:rFonts w:ascii="Georgia" w:hAnsi="Georgia" w:cs="Arial"/>
              </w:rPr>
            </w:pPr>
            <w:r w:rsidRPr="0017091C">
              <w:rPr>
                <w:rFonts w:ascii="Georgia" w:hAnsi="Georgia" w:cs="Arial"/>
              </w:rPr>
              <w:t xml:space="preserve">Todas estas instalaciones son funcionales, están bien conservadas, equipadas con sillones cómodos, pantalla, proyector, iluminación, aire acondicionado y reciben mantenimiento periódico para su buen funcionamiento. </w:t>
            </w:r>
            <w:hyperlink r:id="rId233" w:history="1">
              <w:r w:rsidR="0017091C" w:rsidRPr="005D14FF">
                <w:rPr>
                  <w:rStyle w:val="Hipervnculo"/>
                  <w:rFonts w:ascii="Georgia" w:hAnsi="Georgia" w:cs="Arial"/>
                </w:rPr>
                <w:t>(</w:t>
              </w:r>
              <w:r w:rsidRPr="005D14FF">
                <w:rPr>
                  <w:rStyle w:val="Hipervnculo"/>
                  <w:rFonts w:ascii="Georgia" w:hAnsi="Georgia" w:cs="Arial"/>
                </w:rPr>
                <w:t>auditorios UAAAN</w:t>
              </w:r>
            </w:hyperlink>
            <w:r w:rsidR="005D14FF">
              <w:rPr>
                <w:rFonts w:ascii="Georgia" w:hAnsi="Georgia" w:cs="Arial"/>
                <w:color w:val="FF0000"/>
              </w:rPr>
              <w:t>).</w:t>
            </w:r>
          </w:p>
          <w:p w:rsidR="00462F03" w:rsidRDefault="00462F03" w:rsidP="0077434F">
            <w:pPr>
              <w:pStyle w:val="Default"/>
              <w:spacing w:line="360" w:lineRule="auto"/>
              <w:ind w:left="352"/>
              <w:jc w:val="both"/>
              <w:rPr>
                <w:rFonts w:ascii="Georgia" w:hAnsi="Georgia"/>
                <w:sz w:val="22"/>
                <w:szCs w:val="22"/>
              </w:rPr>
            </w:pPr>
          </w:p>
          <w:p w:rsidR="0077434F" w:rsidRPr="0077434F" w:rsidRDefault="0077434F" w:rsidP="0077434F">
            <w:pPr>
              <w:pStyle w:val="Default"/>
              <w:spacing w:line="360" w:lineRule="auto"/>
              <w:ind w:left="-73"/>
              <w:jc w:val="both"/>
              <w:rPr>
                <w:rFonts w:ascii="Georgia" w:hAnsi="Georgia"/>
                <w:b/>
                <w:sz w:val="22"/>
                <w:szCs w:val="22"/>
              </w:rPr>
            </w:pPr>
            <w:r w:rsidRPr="0077434F">
              <w:rPr>
                <w:rFonts w:ascii="Georgia" w:hAnsi="Georgia"/>
                <w:b/>
                <w:sz w:val="22"/>
                <w:szCs w:val="22"/>
              </w:rPr>
              <w:t>Centro de idiomas:</w:t>
            </w:r>
          </w:p>
          <w:p w:rsidR="0077434F" w:rsidRPr="0017091C" w:rsidRDefault="0077434F" w:rsidP="0077434F">
            <w:pPr>
              <w:pStyle w:val="Default"/>
              <w:spacing w:line="360" w:lineRule="auto"/>
              <w:ind w:left="352"/>
              <w:jc w:val="both"/>
              <w:rPr>
                <w:rFonts w:ascii="Georgia" w:hAnsi="Georgia"/>
                <w:sz w:val="22"/>
                <w:szCs w:val="22"/>
              </w:rPr>
            </w:pPr>
          </w:p>
          <w:p w:rsidR="0077434F" w:rsidRPr="000C7AC0" w:rsidRDefault="0077434F" w:rsidP="0077434F">
            <w:pPr>
              <w:autoSpaceDE w:val="0"/>
              <w:autoSpaceDN w:val="0"/>
              <w:adjustRightInd w:val="0"/>
              <w:spacing w:after="0" w:line="360" w:lineRule="auto"/>
              <w:ind w:left="352"/>
              <w:jc w:val="both"/>
              <w:rPr>
                <w:rFonts w:ascii="Georgia" w:hAnsi="Georgia"/>
                <w:color w:val="000000" w:themeColor="text1"/>
              </w:rPr>
            </w:pPr>
            <w:r w:rsidRPr="000C7AC0">
              <w:rPr>
                <w:rFonts w:ascii="Georgia" w:hAnsi="Georgia"/>
              </w:rPr>
              <w:t xml:space="preserve">La Unidad Académica de Idiomas, es un área que depende de la Dirección de Docencia. Actualmente ofrece 5 niveles de inglés, Preparación para TOEFL, Cursos de Especialización como Conversación, Reading y de Negocios a más de 950 estudiantes por semestre de las diferentes carreras de la Universidad. En el </w:t>
            </w:r>
            <w:hyperlink r:id="rId234" w:history="1">
              <w:r w:rsidRPr="005D14FF">
                <w:rPr>
                  <w:rStyle w:val="Hipervnculo"/>
                  <w:rFonts w:ascii="Georgia" w:hAnsi="Georgia"/>
                </w:rPr>
                <w:t>Informe de Actividades 2017 de la Unidad Académica de idiomas,</w:t>
              </w:r>
            </w:hyperlink>
            <w:r w:rsidR="006F7752">
              <w:rPr>
                <w:rStyle w:val="Hipervnculo"/>
                <w:rFonts w:ascii="Georgia" w:hAnsi="Georgia"/>
              </w:rPr>
              <w:t xml:space="preserve"> </w:t>
            </w:r>
            <w:r w:rsidRPr="000C7AC0">
              <w:rPr>
                <w:rFonts w:ascii="Georgia" w:hAnsi="Georgia"/>
                <w:color w:val="000000" w:themeColor="text1"/>
              </w:rPr>
              <w:t xml:space="preserve">se puede observar el número de </w:t>
            </w:r>
            <w:r w:rsidRPr="000C7AC0">
              <w:rPr>
                <w:rFonts w:ascii="Georgia" w:hAnsi="Georgia"/>
                <w:color w:val="000000" w:themeColor="text1"/>
              </w:rPr>
              <w:lastRenderedPageBreak/>
              <w:t>idioma y número de estudiantes que participan en cada nivel por ciclo escolar de 2014 a 2017.</w:t>
            </w:r>
          </w:p>
          <w:p w:rsidR="0077434F" w:rsidRDefault="0077434F" w:rsidP="0017091C">
            <w:pPr>
              <w:pStyle w:val="Default"/>
              <w:spacing w:line="360" w:lineRule="auto"/>
              <w:jc w:val="both"/>
              <w:rPr>
                <w:rFonts w:ascii="Georgia" w:hAnsi="Georgia"/>
                <w:color w:val="auto"/>
                <w:sz w:val="22"/>
                <w:szCs w:val="22"/>
              </w:rPr>
            </w:pPr>
          </w:p>
          <w:p w:rsidR="0077434F" w:rsidRPr="0077434F" w:rsidRDefault="0077434F" w:rsidP="0017091C">
            <w:pPr>
              <w:pStyle w:val="Default"/>
              <w:spacing w:line="360" w:lineRule="auto"/>
              <w:jc w:val="both"/>
              <w:rPr>
                <w:rFonts w:ascii="Georgia" w:hAnsi="Georgia"/>
                <w:b/>
                <w:color w:val="auto"/>
                <w:sz w:val="22"/>
                <w:szCs w:val="22"/>
              </w:rPr>
            </w:pPr>
            <w:r w:rsidRPr="0077434F">
              <w:rPr>
                <w:rFonts w:ascii="Georgia" w:hAnsi="Georgia"/>
                <w:b/>
                <w:color w:val="auto"/>
                <w:sz w:val="22"/>
                <w:szCs w:val="22"/>
              </w:rPr>
              <w:t>Centro de Computo.</w:t>
            </w:r>
          </w:p>
          <w:p w:rsidR="0077434F" w:rsidRPr="0077434F" w:rsidRDefault="0077434F" w:rsidP="0017091C">
            <w:pPr>
              <w:pStyle w:val="Default"/>
              <w:spacing w:line="360" w:lineRule="auto"/>
              <w:jc w:val="both"/>
              <w:rPr>
                <w:rFonts w:ascii="Georgia" w:hAnsi="Georgia"/>
                <w:color w:val="auto"/>
                <w:sz w:val="22"/>
                <w:szCs w:val="22"/>
              </w:rPr>
            </w:pPr>
          </w:p>
          <w:p w:rsidR="0077434F" w:rsidRDefault="0077434F" w:rsidP="0077434F">
            <w:pPr>
              <w:widowControl w:val="0"/>
              <w:overflowPunct w:val="0"/>
              <w:autoSpaceDE w:val="0"/>
              <w:autoSpaceDN w:val="0"/>
              <w:adjustRightInd w:val="0"/>
              <w:spacing w:after="0" w:line="360" w:lineRule="auto"/>
              <w:ind w:left="342" w:right="35"/>
              <w:jc w:val="both"/>
              <w:rPr>
                <w:rFonts w:ascii="Georgia" w:hAnsi="Georgia" w:cs="Arial"/>
              </w:rPr>
            </w:pPr>
            <w:r w:rsidRPr="000C7AC0">
              <w:rPr>
                <w:rFonts w:ascii="Georgia" w:hAnsi="Georgia" w:cs="Arial"/>
              </w:rPr>
              <w:t>La Institución cuenta con un Centro de Cómputo Académico (CCA) que tiene como función proporcionar servicios de cómputo a los alumnos, docentes y administrativos de la universidad, ubicado en una superficie de 823.50 m</w:t>
            </w:r>
            <w:r w:rsidRPr="000C7AC0">
              <w:rPr>
                <w:rFonts w:ascii="Georgia" w:hAnsi="Georgia" w:cs="Arial"/>
                <w:vertAlign w:val="superscript"/>
              </w:rPr>
              <w:t>2</w:t>
            </w:r>
            <w:r w:rsidRPr="000C7AC0">
              <w:rPr>
                <w:rFonts w:ascii="Georgia" w:hAnsi="Georgia" w:cs="Arial"/>
              </w:rPr>
              <w:t xml:space="preserve"> con las siguientes características.</w:t>
            </w:r>
          </w:p>
          <w:p w:rsidR="0077434F" w:rsidRPr="000C7AC0" w:rsidRDefault="0077434F" w:rsidP="0077434F">
            <w:pPr>
              <w:widowControl w:val="0"/>
              <w:overflowPunct w:val="0"/>
              <w:autoSpaceDE w:val="0"/>
              <w:autoSpaceDN w:val="0"/>
              <w:adjustRightInd w:val="0"/>
              <w:spacing w:after="0" w:line="360" w:lineRule="auto"/>
              <w:ind w:left="342" w:right="35"/>
              <w:jc w:val="both"/>
              <w:rPr>
                <w:rFonts w:ascii="Georgia" w:hAnsi="Georgia" w:cs="Arial"/>
              </w:rPr>
            </w:pPr>
          </w:p>
          <w:p w:rsidR="0077434F" w:rsidRPr="000C7AC0" w:rsidRDefault="0077434F" w:rsidP="0077434F">
            <w:pPr>
              <w:widowControl w:val="0"/>
              <w:overflowPunct w:val="0"/>
              <w:autoSpaceDE w:val="0"/>
              <w:autoSpaceDN w:val="0"/>
              <w:adjustRightInd w:val="0"/>
              <w:spacing w:after="0" w:line="360" w:lineRule="auto"/>
              <w:ind w:left="352" w:right="35"/>
              <w:jc w:val="both"/>
              <w:rPr>
                <w:rFonts w:ascii="Georgia" w:hAnsi="Georgia" w:cs="Arial"/>
              </w:rPr>
            </w:pPr>
            <w:r w:rsidRPr="000C7AC0">
              <w:rPr>
                <w:rFonts w:ascii="Georgia" w:hAnsi="Georgia" w:cs="Arial"/>
              </w:rPr>
              <w:t xml:space="preserve">El Centro de Cómputo Académico opera para control de acceso y administración de recursos de impresión y almacenamiento con una Red LAN bajo el sistema Operativo Windows Server, Windows 7 Profesional y Windows 8.1; y en sus estaciones con Windows 7 Profesional y Windows 8.1; validando sus accesos a través del Sistema de Reserva de Computadoras (SIREC), programado en lenguaje Visual Studio 2010 y manejador de base datos Postgres sql. Para su operación, dicho sistema está enlazado a la base de datos general del Sistema Integral de Información Académica y Administrativa (SIIAA), de esta Universidad. </w:t>
            </w:r>
          </w:p>
          <w:p w:rsidR="0077434F" w:rsidRPr="000C7AC0" w:rsidRDefault="0077434F" w:rsidP="0077434F">
            <w:pPr>
              <w:widowControl w:val="0"/>
              <w:autoSpaceDE w:val="0"/>
              <w:autoSpaceDN w:val="0"/>
              <w:adjustRightInd w:val="0"/>
              <w:spacing w:after="0" w:line="360" w:lineRule="auto"/>
              <w:ind w:right="35"/>
              <w:jc w:val="both"/>
              <w:rPr>
                <w:rFonts w:ascii="Georgia" w:hAnsi="Georgia" w:cs="Arial"/>
              </w:rPr>
            </w:pPr>
          </w:p>
          <w:p w:rsidR="0077434F" w:rsidRPr="000C7AC0" w:rsidRDefault="0077434F" w:rsidP="0077434F">
            <w:pPr>
              <w:widowControl w:val="0"/>
              <w:overflowPunct w:val="0"/>
              <w:autoSpaceDE w:val="0"/>
              <w:autoSpaceDN w:val="0"/>
              <w:adjustRightInd w:val="0"/>
              <w:spacing w:after="0" w:line="360" w:lineRule="auto"/>
              <w:ind w:left="352" w:right="35"/>
              <w:jc w:val="both"/>
              <w:rPr>
                <w:rFonts w:ascii="Georgia" w:hAnsi="Georgia" w:cs="Arial"/>
              </w:rPr>
            </w:pPr>
            <w:r w:rsidRPr="000C7AC0">
              <w:rPr>
                <w:rFonts w:ascii="Georgia" w:hAnsi="Georgia" w:cs="Arial"/>
              </w:rPr>
              <w:t xml:space="preserve">El sistema de administración de red permite llevar control de acceso, monitoreo remoto de estaciones, el cual es registrado por el número de matrícula del alumno. </w:t>
            </w:r>
          </w:p>
          <w:p w:rsidR="0077434F" w:rsidRPr="000C7AC0" w:rsidRDefault="0077434F" w:rsidP="0077434F">
            <w:pPr>
              <w:widowControl w:val="0"/>
              <w:autoSpaceDE w:val="0"/>
              <w:autoSpaceDN w:val="0"/>
              <w:adjustRightInd w:val="0"/>
              <w:spacing w:after="0" w:line="360" w:lineRule="auto"/>
              <w:ind w:right="35"/>
              <w:jc w:val="both"/>
              <w:rPr>
                <w:rFonts w:ascii="Georgia" w:hAnsi="Georgia" w:cs="Arial"/>
              </w:rPr>
            </w:pPr>
          </w:p>
          <w:p w:rsidR="0077434F" w:rsidRPr="000C7AC0" w:rsidRDefault="0077434F" w:rsidP="0077434F">
            <w:pPr>
              <w:pStyle w:val="Default"/>
              <w:spacing w:line="360" w:lineRule="auto"/>
              <w:ind w:left="352" w:right="35"/>
              <w:jc w:val="both"/>
              <w:rPr>
                <w:rFonts w:ascii="Georgia" w:hAnsi="Georgia"/>
                <w:sz w:val="22"/>
                <w:szCs w:val="22"/>
              </w:rPr>
            </w:pPr>
            <w:r w:rsidRPr="000C7AC0">
              <w:rPr>
                <w:rFonts w:ascii="Georgia" w:hAnsi="Georgia"/>
                <w:sz w:val="22"/>
                <w:szCs w:val="22"/>
              </w:rPr>
              <w:t>Para su operación, en cada una de las estaciones es instalado el software necesario con licenciamiento para las aplicaciones más comunes, el cual es proporcionado por la Subdirección de Informática y Telecomunicaciones, en cuanto a los programas académicos, éstos son facilitados por el profesor e investigador que impartirá la cátedra.</w:t>
            </w:r>
          </w:p>
          <w:p w:rsidR="00462F03" w:rsidRDefault="00462F03" w:rsidP="0017091C">
            <w:pPr>
              <w:pStyle w:val="Default"/>
              <w:spacing w:line="360" w:lineRule="auto"/>
              <w:jc w:val="both"/>
              <w:rPr>
                <w:rFonts w:ascii="Georgia" w:hAnsi="Georgia"/>
                <w:sz w:val="22"/>
                <w:szCs w:val="22"/>
              </w:rPr>
            </w:pPr>
          </w:p>
          <w:p w:rsidR="0077434F" w:rsidRPr="0077434F" w:rsidRDefault="0077434F" w:rsidP="0017091C">
            <w:pPr>
              <w:pStyle w:val="Default"/>
              <w:spacing w:line="360" w:lineRule="auto"/>
              <w:jc w:val="both"/>
              <w:rPr>
                <w:rFonts w:ascii="Georgia" w:hAnsi="Georgia"/>
                <w:b/>
                <w:sz w:val="22"/>
                <w:szCs w:val="22"/>
              </w:rPr>
            </w:pPr>
            <w:r w:rsidRPr="0077434F">
              <w:rPr>
                <w:rFonts w:ascii="Georgia" w:hAnsi="Georgia"/>
                <w:b/>
                <w:sz w:val="22"/>
                <w:szCs w:val="22"/>
              </w:rPr>
              <w:t>Biblioteca:</w:t>
            </w:r>
          </w:p>
          <w:p w:rsidR="0077434F" w:rsidRPr="0017091C" w:rsidRDefault="0077434F" w:rsidP="0017091C">
            <w:pPr>
              <w:pStyle w:val="Default"/>
              <w:spacing w:line="360" w:lineRule="auto"/>
              <w:jc w:val="both"/>
              <w:rPr>
                <w:rFonts w:ascii="Georgia" w:hAnsi="Georgia"/>
                <w:sz w:val="22"/>
                <w:szCs w:val="22"/>
              </w:rPr>
            </w:pPr>
          </w:p>
          <w:p w:rsidR="0059692B" w:rsidRDefault="0059692B" w:rsidP="0059692B">
            <w:pPr>
              <w:pStyle w:val="Default"/>
              <w:spacing w:line="360" w:lineRule="auto"/>
              <w:ind w:left="342"/>
              <w:jc w:val="both"/>
              <w:rPr>
                <w:rFonts w:ascii="Georgia" w:hAnsi="Georgia"/>
                <w:sz w:val="22"/>
                <w:szCs w:val="22"/>
              </w:rPr>
            </w:pPr>
            <w:r w:rsidRPr="000C7AC0">
              <w:rPr>
                <w:rFonts w:ascii="Georgia" w:hAnsi="Georgia"/>
                <w:sz w:val="22"/>
                <w:szCs w:val="22"/>
              </w:rPr>
              <w:t>En la Universidad se encuentra el Centro de Información y Documentación (CID) dentro de la Biblioteca “Dr. Egidio G. Rebonato” la cual cubre las necesidades de los usuarios involucrados en la ciencia silvoagropecuaria, tal como se describe a continuación:</w:t>
            </w:r>
          </w:p>
          <w:p w:rsidR="0059692B" w:rsidRPr="000C7AC0" w:rsidRDefault="0059692B" w:rsidP="0059692B">
            <w:pPr>
              <w:pStyle w:val="Default"/>
              <w:spacing w:line="360" w:lineRule="auto"/>
              <w:ind w:left="342"/>
              <w:jc w:val="both"/>
              <w:rPr>
                <w:rFonts w:ascii="Georgia" w:hAnsi="Georgia"/>
                <w:color w:val="000000" w:themeColor="text1"/>
              </w:rPr>
            </w:pPr>
          </w:p>
          <w:p w:rsidR="0059692B" w:rsidRDefault="0059692B" w:rsidP="0059692B">
            <w:pPr>
              <w:spacing w:after="0" w:line="360" w:lineRule="auto"/>
              <w:ind w:left="342"/>
              <w:jc w:val="both"/>
              <w:rPr>
                <w:rFonts w:ascii="Georgia" w:hAnsi="Georgia" w:cs="Arial"/>
                <w:color w:val="000000" w:themeColor="text1"/>
                <w:vertAlign w:val="superscript"/>
              </w:rPr>
            </w:pPr>
            <w:r w:rsidRPr="000C7AC0">
              <w:rPr>
                <w:rFonts w:ascii="Georgia" w:hAnsi="Georgia" w:cs="Arial"/>
                <w:color w:val="000000" w:themeColor="text1"/>
              </w:rPr>
              <w:t>El Centro de Información y Documentación cuenta con una superficie para sus áreas administrativas de 205 m</w:t>
            </w:r>
            <w:r w:rsidRPr="000C7AC0">
              <w:rPr>
                <w:rFonts w:ascii="Georgia" w:hAnsi="Georgia" w:cs="Arial"/>
                <w:color w:val="000000" w:themeColor="text1"/>
                <w:vertAlign w:val="superscript"/>
              </w:rPr>
              <w:t xml:space="preserve">2  </w:t>
            </w:r>
            <w:r w:rsidRPr="000C7AC0">
              <w:rPr>
                <w:rFonts w:ascii="Georgia" w:hAnsi="Georgia" w:cs="Arial"/>
                <w:color w:val="000000" w:themeColor="text1"/>
              </w:rPr>
              <w:t xml:space="preserve">que sumados a </w:t>
            </w:r>
            <w:smartTag w:uri="urn:schemas-microsoft-com:office:smarttags" w:element="metricconverter">
              <w:smartTagPr>
                <w:attr w:name="ProductID" w:val="3,767 m2"/>
              </w:smartTagPr>
              <w:r w:rsidRPr="000C7AC0">
                <w:rPr>
                  <w:rFonts w:ascii="Georgia" w:hAnsi="Georgia" w:cs="Arial"/>
                  <w:color w:val="000000" w:themeColor="text1"/>
                </w:rPr>
                <w:t>3,767 m</w:t>
              </w:r>
              <w:r w:rsidRPr="000C7AC0">
                <w:rPr>
                  <w:rFonts w:ascii="Georgia" w:hAnsi="Georgia" w:cs="Arial"/>
                  <w:color w:val="000000" w:themeColor="text1"/>
                  <w:vertAlign w:val="superscript"/>
                </w:rPr>
                <w:t>2</w:t>
              </w:r>
            </w:smartTag>
            <w:r w:rsidRPr="000C7AC0">
              <w:rPr>
                <w:rFonts w:ascii="Georgia" w:hAnsi="Georgia" w:cs="Arial"/>
                <w:color w:val="000000" w:themeColor="text1"/>
              </w:rPr>
              <w:t xml:space="preserve">de  superficie  en  su   Biblioteca    “Dr. Egidio G. Rebonato”, dan un total de </w:t>
            </w:r>
            <w:smartTag w:uri="urn:schemas-microsoft-com:office:smarttags" w:element="metricconverter">
              <w:smartTagPr>
                <w:attr w:name="ProductID" w:val="3,972 m2"/>
              </w:smartTagPr>
              <w:r w:rsidRPr="000C7AC0">
                <w:rPr>
                  <w:rFonts w:ascii="Georgia" w:hAnsi="Georgia" w:cs="Arial"/>
                  <w:color w:val="000000" w:themeColor="text1"/>
                </w:rPr>
                <w:t>3,972 m</w:t>
              </w:r>
              <w:r w:rsidRPr="000C7AC0">
                <w:rPr>
                  <w:rFonts w:ascii="Georgia" w:hAnsi="Georgia" w:cs="Arial"/>
                  <w:color w:val="000000" w:themeColor="text1"/>
                  <w:vertAlign w:val="superscript"/>
                </w:rPr>
                <w:t>2</w:t>
              </w:r>
            </w:smartTag>
          </w:p>
          <w:p w:rsidR="006F7752" w:rsidRDefault="006F7752" w:rsidP="0059692B">
            <w:pPr>
              <w:spacing w:after="0" w:line="360" w:lineRule="auto"/>
              <w:ind w:left="342"/>
              <w:jc w:val="both"/>
              <w:rPr>
                <w:rFonts w:ascii="Georgia" w:eastAsia="Times New Roman" w:hAnsi="Georgia" w:cs="Arial"/>
                <w:color w:val="000000" w:themeColor="text1"/>
                <w:lang w:eastAsia="es-MX"/>
              </w:rPr>
            </w:pPr>
          </w:p>
          <w:p w:rsidR="0059692B" w:rsidRPr="0059692B" w:rsidRDefault="0059692B" w:rsidP="0059692B">
            <w:pPr>
              <w:spacing w:after="0" w:line="360" w:lineRule="auto"/>
              <w:ind w:left="342"/>
              <w:jc w:val="both"/>
              <w:rPr>
                <w:rFonts w:ascii="Georgia" w:eastAsia="Times New Roman" w:hAnsi="Georgia" w:cs="Arial"/>
                <w:color w:val="000000" w:themeColor="text1"/>
                <w:lang w:eastAsia="es-MX"/>
              </w:rPr>
            </w:pPr>
            <w:r w:rsidRPr="000C7AC0">
              <w:rPr>
                <w:rFonts w:ascii="Georgia" w:hAnsi="Georgia" w:cs="Arial"/>
              </w:rPr>
              <w:t xml:space="preserve">La biblioteca cuenta con mobiliario, iluminación y ventilación, así como una temperatura adecuada, por las características y diseño del edificio es posible tener una iluminación, ventilación y temperatura adecuada. </w:t>
            </w:r>
          </w:p>
          <w:p w:rsidR="0059692B" w:rsidRPr="000C7AC0" w:rsidRDefault="0059692B" w:rsidP="0059692B">
            <w:pPr>
              <w:spacing w:line="360" w:lineRule="auto"/>
              <w:ind w:left="342"/>
              <w:jc w:val="both"/>
              <w:rPr>
                <w:rFonts w:ascii="Georgia" w:hAnsi="Georgia" w:cs="Arial"/>
              </w:rPr>
            </w:pPr>
            <w:r w:rsidRPr="000C7AC0">
              <w:rPr>
                <w:rFonts w:ascii="Georgia" w:hAnsi="Georgia" w:cs="Arial"/>
              </w:rPr>
              <w:t xml:space="preserve"> Para el caso de personas con capacidades diferentes, en el área del estacionamiento existen   dos cajones y su respectiva rampa, además se cuenta con una segunda para el acceso al edificio principal. </w:t>
            </w:r>
          </w:p>
          <w:p w:rsidR="0059692B" w:rsidRDefault="0059692B" w:rsidP="0017091C">
            <w:pPr>
              <w:pStyle w:val="Default"/>
              <w:spacing w:line="360" w:lineRule="auto"/>
              <w:jc w:val="both"/>
              <w:rPr>
                <w:rFonts w:ascii="Georgia" w:hAnsi="Georgia"/>
                <w:sz w:val="22"/>
                <w:szCs w:val="22"/>
              </w:rPr>
            </w:pPr>
          </w:p>
          <w:p w:rsidR="0059692B" w:rsidRPr="0059692B" w:rsidRDefault="0059692B" w:rsidP="0017091C">
            <w:pPr>
              <w:pStyle w:val="Default"/>
              <w:spacing w:line="360" w:lineRule="auto"/>
              <w:jc w:val="both"/>
              <w:rPr>
                <w:rFonts w:ascii="Georgia" w:hAnsi="Georgia"/>
                <w:b/>
                <w:sz w:val="22"/>
                <w:szCs w:val="22"/>
              </w:rPr>
            </w:pPr>
            <w:r w:rsidRPr="0059692B">
              <w:rPr>
                <w:rFonts w:ascii="Georgia" w:hAnsi="Georgia"/>
                <w:b/>
                <w:sz w:val="22"/>
                <w:szCs w:val="22"/>
              </w:rPr>
              <w:t xml:space="preserve">Cafeterías: </w:t>
            </w:r>
          </w:p>
          <w:p w:rsidR="00462F03" w:rsidRDefault="00462F03" w:rsidP="0059692B">
            <w:pPr>
              <w:pStyle w:val="Default"/>
              <w:spacing w:line="360" w:lineRule="auto"/>
              <w:ind w:left="352"/>
              <w:jc w:val="both"/>
              <w:rPr>
                <w:rFonts w:ascii="Georgia" w:hAnsi="Georgia"/>
                <w:color w:val="FF0000"/>
                <w:sz w:val="22"/>
                <w:szCs w:val="22"/>
              </w:rPr>
            </w:pPr>
            <w:r w:rsidRPr="0017091C">
              <w:rPr>
                <w:rFonts w:ascii="Georgia" w:hAnsi="Georgia"/>
                <w:sz w:val="22"/>
                <w:szCs w:val="22"/>
              </w:rPr>
              <w:t xml:space="preserve">También se cuenta con áreas definidas de cafeterías y puestos de comida, los cuales son administrados por la Sociedad de Alumnos, ubicados cerca de los salones de clases las cuales ofrecen sus servicios durante todo el día, instalados en distintos lugares del campus </w:t>
            </w:r>
            <w:hyperlink r:id="rId235" w:history="1">
              <w:r w:rsidR="005D14FF" w:rsidRPr="005D14FF">
                <w:rPr>
                  <w:rStyle w:val="Hipervnculo"/>
                  <w:rFonts w:ascii="Georgia" w:hAnsi="Georgia"/>
                  <w:sz w:val="22"/>
                  <w:szCs w:val="22"/>
                </w:rPr>
                <w:t>(</w:t>
              </w:r>
              <w:r w:rsidRPr="005D14FF">
                <w:rPr>
                  <w:rStyle w:val="Hipervnculo"/>
                  <w:rFonts w:ascii="Georgia" w:hAnsi="Georgia"/>
                  <w:sz w:val="22"/>
                  <w:szCs w:val="22"/>
                </w:rPr>
                <w:t>Comedor</w:t>
              </w:r>
            </w:hyperlink>
            <w:r w:rsidR="00E0057C">
              <w:t xml:space="preserve"> </w:t>
            </w:r>
            <w:hyperlink r:id="rId236" w:history="1">
              <w:r w:rsidRPr="005D14FF">
                <w:rPr>
                  <w:rStyle w:val="Hipervnculo"/>
                  <w:rFonts w:ascii="Georgia" w:hAnsi="Georgia"/>
                  <w:sz w:val="22"/>
                  <w:szCs w:val="22"/>
                </w:rPr>
                <w:t>y cafeterías</w:t>
              </w:r>
            </w:hyperlink>
            <w:r w:rsidRPr="0017091C">
              <w:rPr>
                <w:rFonts w:ascii="Georgia" w:hAnsi="Georgia"/>
                <w:color w:val="FF0000"/>
                <w:sz w:val="22"/>
                <w:szCs w:val="22"/>
              </w:rPr>
              <w:t xml:space="preserve">). </w:t>
            </w:r>
          </w:p>
          <w:p w:rsidR="0059692B" w:rsidRPr="0017091C" w:rsidRDefault="0059692B" w:rsidP="0059692B">
            <w:pPr>
              <w:pStyle w:val="Default"/>
              <w:spacing w:line="360" w:lineRule="auto"/>
              <w:ind w:left="352"/>
              <w:jc w:val="both"/>
              <w:rPr>
                <w:rFonts w:ascii="Georgia" w:hAnsi="Georgia"/>
                <w:color w:val="FF0000"/>
                <w:sz w:val="22"/>
                <w:szCs w:val="22"/>
              </w:rPr>
            </w:pPr>
          </w:p>
          <w:p w:rsidR="00462F03" w:rsidRPr="0017091C" w:rsidRDefault="0059692B" w:rsidP="0017091C">
            <w:pPr>
              <w:pStyle w:val="Default"/>
              <w:spacing w:line="360" w:lineRule="auto"/>
              <w:jc w:val="both"/>
              <w:rPr>
                <w:rFonts w:ascii="Georgia" w:hAnsi="Georgia"/>
                <w:sz w:val="22"/>
                <w:szCs w:val="22"/>
              </w:rPr>
            </w:pPr>
            <w:r w:rsidRPr="0059692B">
              <w:rPr>
                <w:rFonts w:ascii="Georgia" w:hAnsi="Georgia"/>
                <w:b/>
                <w:sz w:val="22"/>
                <w:szCs w:val="22"/>
              </w:rPr>
              <w:t>Áreas Deportivas</w:t>
            </w:r>
            <w:r>
              <w:rPr>
                <w:rFonts w:ascii="Georgia" w:hAnsi="Georgia"/>
                <w:sz w:val="22"/>
                <w:szCs w:val="22"/>
              </w:rPr>
              <w:t>;</w:t>
            </w:r>
          </w:p>
          <w:p w:rsidR="00462F03" w:rsidRDefault="00462F03" w:rsidP="0059692B">
            <w:pPr>
              <w:pStyle w:val="Default"/>
              <w:spacing w:line="360" w:lineRule="auto"/>
              <w:ind w:left="352"/>
              <w:jc w:val="both"/>
              <w:rPr>
                <w:rFonts w:ascii="Georgia" w:hAnsi="Georgia"/>
                <w:sz w:val="22"/>
                <w:szCs w:val="22"/>
              </w:rPr>
            </w:pPr>
            <w:r w:rsidRPr="0017091C">
              <w:rPr>
                <w:rFonts w:ascii="Georgia" w:hAnsi="Georgia"/>
                <w:sz w:val="22"/>
                <w:szCs w:val="22"/>
              </w:rPr>
              <w:t xml:space="preserve">La Universidad cuenta con un área deportiva en la cual se encuentran concentradas todas las instalaciones necesarias para que los alumnos practiquen el deporte de su agrado, como basquetbol, voleibol, futbol, atletismo, futbol americano, béisbol, un gimnasio de box y también se cuenta en dicha unidad con gimnasio para el acondicionamiento físico de los integrantes de los diversos equipos representativos de la Institución o de todo aquel alumno que lo desee </w:t>
            </w:r>
            <w:hyperlink r:id="rId237" w:history="1">
              <w:r w:rsidRPr="00A828F6">
                <w:rPr>
                  <w:rStyle w:val="Hipervnculo"/>
                  <w:rFonts w:ascii="Georgia" w:hAnsi="Georgia"/>
                  <w:sz w:val="22"/>
                  <w:szCs w:val="22"/>
                </w:rPr>
                <w:t>(Fotos Deportivo).</w:t>
              </w:r>
            </w:hyperlink>
          </w:p>
          <w:p w:rsidR="0059692B" w:rsidRDefault="0059692B" w:rsidP="0017091C">
            <w:pPr>
              <w:pStyle w:val="Default"/>
              <w:spacing w:line="360" w:lineRule="auto"/>
              <w:jc w:val="both"/>
              <w:rPr>
                <w:rFonts w:ascii="Georgia" w:hAnsi="Georgia"/>
                <w:sz w:val="22"/>
                <w:szCs w:val="22"/>
              </w:rPr>
            </w:pPr>
          </w:p>
          <w:p w:rsidR="0059692B" w:rsidRPr="0059692B" w:rsidRDefault="0059692B" w:rsidP="0017091C">
            <w:pPr>
              <w:pStyle w:val="Default"/>
              <w:spacing w:line="360" w:lineRule="auto"/>
              <w:jc w:val="both"/>
              <w:rPr>
                <w:rFonts w:ascii="Georgia" w:hAnsi="Georgia"/>
                <w:b/>
                <w:sz w:val="22"/>
                <w:szCs w:val="22"/>
              </w:rPr>
            </w:pPr>
            <w:r w:rsidRPr="0059692B">
              <w:rPr>
                <w:rFonts w:ascii="Georgia" w:hAnsi="Georgia"/>
                <w:b/>
                <w:sz w:val="22"/>
                <w:szCs w:val="22"/>
              </w:rPr>
              <w:t>Eventos culturales:</w:t>
            </w:r>
          </w:p>
          <w:p w:rsidR="00462F03" w:rsidRPr="0017091C" w:rsidRDefault="00462F03" w:rsidP="0059692B">
            <w:pPr>
              <w:tabs>
                <w:tab w:val="left" w:pos="8539"/>
              </w:tabs>
              <w:overflowPunct w:val="0"/>
              <w:autoSpaceDE w:val="0"/>
              <w:autoSpaceDN w:val="0"/>
              <w:adjustRightInd w:val="0"/>
              <w:spacing w:after="0" w:line="360" w:lineRule="auto"/>
              <w:ind w:left="352"/>
              <w:jc w:val="both"/>
              <w:textAlignment w:val="baseline"/>
              <w:rPr>
                <w:rFonts w:ascii="Georgia" w:hAnsi="Georgia" w:cs="Arial"/>
              </w:rPr>
            </w:pPr>
            <w:r w:rsidRPr="0017091C">
              <w:rPr>
                <w:rFonts w:ascii="Georgia" w:hAnsi="Georgia" w:cs="Arial"/>
              </w:rPr>
              <w:t xml:space="preserve">Las actividades culturales y lúdicas se realizan en diversos lugares; </w:t>
            </w:r>
            <w:r w:rsidR="0059692B">
              <w:rPr>
                <w:rFonts w:ascii="Georgia" w:hAnsi="Georgia" w:cs="Arial"/>
              </w:rPr>
              <w:t xml:space="preserve">auditorios, </w:t>
            </w:r>
            <w:r w:rsidR="00577D29">
              <w:rPr>
                <w:rFonts w:ascii="Georgia" w:hAnsi="Georgia" w:cs="Arial"/>
              </w:rPr>
              <w:t xml:space="preserve">la </w:t>
            </w:r>
            <w:r w:rsidR="00577D29" w:rsidRPr="0017091C">
              <w:rPr>
                <w:rFonts w:ascii="Georgia" w:hAnsi="Georgia" w:cs="Arial"/>
              </w:rPr>
              <w:t>avenida</w:t>
            </w:r>
            <w:r w:rsidRPr="0017091C">
              <w:rPr>
                <w:rFonts w:ascii="Georgia" w:hAnsi="Georgia" w:cs="Arial"/>
              </w:rPr>
              <w:t xml:space="preserve"> principal y explanada del edificio la Gloria que tradicionalmente se utiliza para las diversas exposiciones agrícolas, ganaderas, muestras gastronómicas y pictóricas. El lobby de los auditorios y biblioteca donde son expuestas </w:t>
            </w:r>
            <w:r w:rsidR="0059692B">
              <w:rPr>
                <w:rFonts w:ascii="Georgia" w:hAnsi="Georgia" w:cs="Arial"/>
              </w:rPr>
              <w:t>diversos tipo</w:t>
            </w:r>
            <w:r w:rsidR="0059692B" w:rsidRPr="0017091C">
              <w:rPr>
                <w:rFonts w:ascii="Georgia" w:hAnsi="Georgia" w:cs="Arial"/>
              </w:rPr>
              <w:t>s</w:t>
            </w:r>
            <w:r w:rsidRPr="0017091C">
              <w:rPr>
                <w:rFonts w:ascii="Georgia" w:hAnsi="Georgia" w:cs="Arial"/>
              </w:rPr>
              <w:t xml:space="preserve">de obras, también en la Biblioteca se dispone de tres Salas de Lectura para eventos especiales y el Departamento de Difusión Cultural programa semanalmente la proyección de películas temáticas, culturales y de entretenimiento. </w:t>
            </w:r>
          </w:p>
          <w:p w:rsidR="00462F03" w:rsidRPr="0017091C" w:rsidRDefault="00462F03" w:rsidP="0017091C">
            <w:pPr>
              <w:pStyle w:val="Sinespaciado"/>
              <w:spacing w:line="360" w:lineRule="auto"/>
              <w:jc w:val="both"/>
              <w:rPr>
                <w:rFonts w:ascii="Georgia" w:hAnsi="Georgia" w:cs="Arial"/>
              </w:rPr>
            </w:pPr>
          </w:p>
          <w:p w:rsidR="00462F03" w:rsidRPr="0017091C" w:rsidRDefault="00462F03" w:rsidP="0059692B">
            <w:pPr>
              <w:pStyle w:val="Sinespaciado"/>
              <w:spacing w:line="360" w:lineRule="auto"/>
              <w:ind w:left="352"/>
              <w:jc w:val="both"/>
              <w:rPr>
                <w:rFonts w:ascii="Georgia" w:hAnsi="Georgia" w:cs="Arial"/>
                <w:color w:val="FF0000"/>
              </w:rPr>
            </w:pPr>
            <w:r w:rsidRPr="0017091C">
              <w:rPr>
                <w:rFonts w:ascii="Georgia" w:hAnsi="Georgia" w:cs="Arial"/>
              </w:rPr>
              <w:t>Todos los espacios descritos anteriormente, se encuentran en buenas condiciones de construcción y son funcionales para apoyar las diferent</w:t>
            </w:r>
            <w:r w:rsidR="0059692B">
              <w:rPr>
                <w:rFonts w:ascii="Georgia" w:hAnsi="Georgia" w:cs="Arial"/>
              </w:rPr>
              <w:t>es actividades que realiza el PA.</w:t>
            </w:r>
          </w:p>
          <w:p w:rsidR="00462F03" w:rsidRPr="0017091C" w:rsidRDefault="00462F03" w:rsidP="0059692B">
            <w:pPr>
              <w:pStyle w:val="Sinespaciado"/>
              <w:spacing w:line="360" w:lineRule="auto"/>
              <w:jc w:val="both"/>
              <w:rPr>
                <w:rFonts w:ascii="Georgia" w:hAnsi="Georgia" w:cs="Arial"/>
                <w:b/>
              </w:rPr>
            </w:pPr>
          </w:p>
        </w:tc>
      </w:tr>
      <w:tr w:rsidR="00462F03" w:rsidRPr="0017091C" w:rsidTr="00093F6B">
        <w:trPr>
          <w:trHeight w:val="253"/>
        </w:trPr>
        <w:tc>
          <w:tcPr>
            <w:tcW w:w="5000" w:type="pct"/>
            <w:shd w:val="clear" w:color="auto" w:fill="D9D9D9"/>
          </w:tcPr>
          <w:p w:rsidR="00462F03" w:rsidRPr="0017091C" w:rsidRDefault="00462F03" w:rsidP="0017091C">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17091C">
              <w:rPr>
                <w:rFonts w:ascii="Georgia" w:hAnsi="Georgia" w:cs="Arial"/>
                <w:b/>
              </w:rPr>
              <w:t>La unidad académica y el programa académico deben</w:t>
            </w:r>
            <w:r w:rsidRPr="0017091C">
              <w:rPr>
                <w:rFonts w:ascii="Georgia" w:hAnsi="Georgia" w:cs="Arial"/>
              </w:rPr>
              <w:t xml:space="preserve"> proporcionar a todos los profesores de tiempo completo un espacio individual o colectivo destinado a las actividades académicas. </w:t>
            </w:r>
          </w:p>
          <w:p w:rsidR="00462F03" w:rsidRPr="0017091C" w:rsidRDefault="00462F03" w:rsidP="0017091C">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p>
          <w:p w:rsidR="00462F03" w:rsidRPr="0017091C" w:rsidRDefault="00462F03" w:rsidP="004459CF">
            <w:pPr>
              <w:widowControl w:val="0"/>
              <w:numPr>
                <w:ilvl w:val="0"/>
                <w:numId w:val="104"/>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rPr>
              <w:t xml:space="preserve">  Cubículo individual o compartido para el personal académico de tiempo completo;</w:t>
            </w:r>
          </w:p>
          <w:p w:rsidR="00462F03" w:rsidRPr="0017091C" w:rsidRDefault="00462F03" w:rsidP="0017091C">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i/>
              </w:rPr>
              <w:t>Proporción de profesores de tiempo completo con cubículo individual o compartido</w:t>
            </w:r>
          </w:p>
          <w:p w:rsidR="00462F03" w:rsidRPr="0017091C" w:rsidRDefault="00462F03" w:rsidP="004459CF">
            <w:pPr>
              <w:widowControl w:val="0"/>
              <w:numPr>
                <w:ilvl w:val="0"/>
                <w:numId w:val="104"/>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rPr>
              <w:t xml:space="preserve">  Espacio para el trabajo colectivo de los profesores de tiempo parcial.</w:t>
            </w:r>
          </w:p>
          <w:p w:rsidR="00462F03" w:rsidRPr="0017091C" w:rsidRDefault="00462F03" w:rsidP="004459CF">
            <w:pPr>
              <w:widowControl w:val="0"/>
              <w:numPr>
                <w:ilvl w:val="0"/>
                <w:numId w:val="104"/>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rPr>
              <w:t xml:space="preserve">  Adecuación del equipamiento en estos espacios, y cómo se ajusta a las necesidades de organización y gestión del programa educativo;</w:t>
            </w:r>
          </w:p>
          <w:p w:rsidR="00462F03" w:rsidRPr="0017091C" w:rsidRDefault="00462F03" w:rsidP="0017091C">
            <w:pPr>
              <w:pStyle w:val="Default"/>
              <w:spacing w:line="360" w:lineRule="auto"/>
              <w:ind w:left="743"/>
              <w:jc w:val="both"/>
              <w:rPr>
                <w:rFonts w:ascii="Georgia" w:hAnsi="Georgia"/>
                <w:sz w:val="22"/>
                <w:szCs w:val="22"/>
              </w:rPr>
            </w:pPr>
          </w:p>
        </w:tc>
      </w:tr>
      <w:tr w:rsidR="00462F03" w:rsidRPr="0017091C" w:rsidTr="00093F6B">
        <w:trPr>
          <w:trHeight w:val="253"/>
        </w:trPr>
        <w:tc>
          <w:tcPr>
            <w:tcW w:w="5000" w:type="pct"/>
            <w:shd w:val="clear" w:color="auto" w:fill="BFBFBF"/>
          </w:tcPr>
          <w:p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rsidTr="00CE0D82">
        <w:trPr>
          <w:trHeight w:val="253"/>
        </w:trPr>
        <w:tc>
          <w:tcPr>
            <w:tcW w:w="5000" w:type="pct"/>
            <w:shd w:val="clear" w:color="auto" w:fill="auto"/>
          </w:tcPr>
          <w:p w:rsidR="00462F03" w:rsidRPr="00CE0D82" w:rsidRDefault="00462F03" w:rsidP="00CE0D82">
            <w:pPr>
              <w:pStyle w:val="Default"/>
              <w:spacing w:line="360" w:lineRule="auto"/>
              <w:ind w:left="176"/>
              <w:jc w:val="both"/>
              <w:rPr>
                <w:rFonts w:ascii="Georgia" w:hAnsi="Georgia"/>
                <w:b/>
                <w:sz w:val="22"/>
                <w:szCs w:val="22"/>
              </w:rPr>
            </w:pPr>
            <w:r w:rsidRPr="00CE0D82">
              <w:rPr>
                <w:rFonts w:ascii="Georgia" w:hAnsi="Georgia"/>
                <w:b/>
                <w:sz w:val="22"/>
                <w:szCs w:val="22"/>
              </w:rPr>
              <w:t>Descripción, apreciación y análisis:</w:t>
            </w:r>
          </w:p>
          <w:p w:rsidR="00CE0D82" w:rsidRPr="00CE0D82" w:rsidRDefault="00CE0D82" w:rsidP="00CE0D82">
            <w:pPr>
              <w:pStyle w:val="Default"/>
              <w:spacing w:line="360" w:lineRule="auto"/>
              <w:ind w:left="176"/>
              <w:jc w:val="both"/>
              <w:rPr>
                <w:rFonts w:ascii="Georgia" w:hAnsi="Georgia"/>
                <w:b/>
                <w:sz w:val="22"/>
                <w:szCs w:val="22"/>
                <w:lang w:val="es-ES_tradnl"/>
              </w:rPr>
            </w:pPr>
          </w:p>
          <w:p w:rsidR="00CE0D82" w:rsidRPr="00CE0D82" w:rsidRDefault="00CE0D82" w:rsidP="00CE0D82">
            <w:pPr>
              <w:pStyle w:val="Default"/>
              <w:spacing w:line="360" w:lineRule="auto"/>
              <w:ind w:left="176"/>
              <w:jc w:val="both"/>
              <w:rPr>
                <w:rFonts w:ascii="Georgia" w:hAnsi="Georgia"/>
                <w:sz w:val="22"/>
                <w:szCs w:val="22"/>
                <w:lang w:val="es-ES_tradnl"/>
              </w:rPr>
            </w:pPr>
          </w:p>
          <w:p w:rsidR="00CE0D82" w:rsidRPr="00CE0D82" w:rsidRDefault="00CE0D82" w:rsidP="0039054E">
            <w:pPr>
              <w:pStyle w:val="Sinespaciado"/>
              <w:numPr>
                <w:ilvl w:val="0"/>
                <w:numId w:val="112"/>
              </w:numPr>
              <w:spacing w:line="360" w:lineRule="auto"/>
              <w:ind w:left="342"/>
              <w:jc w:val="both"/>
              <w:rPr>
                <w:rFonts w:ascii="Georgia" w:hAnsi="Georgia" w:cs="Arial"/>
                <w:b/>
                <w:lang w:val="es-ES_tradnl"/>
              </w:rPr>
            </w:pPr>
            <w:r w:rsidRPr="00CE0D82">
              <w:rPr>
                <w:rFonts w:ascii="Georgia" w:hAnsi="Georgia" w:cs="Arial"/>
                <w:b/>
                <w:lang w:val="es-ES_tradnl"/>
              </w:rPr>
              <w:t>Cubículos individuales</w:t>
            </w:r>
          </w:p>
          <w:p w:rsidR="00CE0D82" w:rsidRPr="00CE0D82" w:rsidRDefault="00CE0D82" w:rsidP="00CE0D82">
            <w:pPr>
              <w:pStyle w:val="Sinespaciado"/>
              <w:spacing w:line="360" w:lineRule="auto"/>
              <w:jc w:val="both"/>
              <w:rPr>
                <w:rFonts w:ascii="Georgia" w:hAnsi="Georgia" w:cs="Arial"/>
                <w:lang w:val="es-ES_tradnl"/>
              </w:rPr>
            </w:pPr>
          </w:p>
          <w:p w:rsidR="00CE0D82" w:rsidRPr="00CE0D82" w:rsidRDefault="00CE0D82" w:rsidP="00CE0D82">
            <w:pPr>
              <w:spacing w:line="360" w:lineRule="auto"/>
              <w:ind w:left="352"/>
              <w:jc w:val="both"/>
              <w:rPr>
                <w:rFonts w:ascii="Georgia" w:hAnsi="Georgia" w:cs="Arial"/>
                <w:color w:val="0070C0"/>
                <w:lang w:val="es-ES_tradnl"/>
              </w:rPr>
            </w:pPr>
            <w:r w:rsidRPr="00CE0D82">
              <w:rPr>
                <w:rFonts w:ascii="Georgia" w:hAnsi="Georgia" w:cs="Arial"/>
                <w:lang w:val="es-ES_tradnl"/>
              </w:rPr>
              <w:t>Todos los profesores de tiempo completo que participan en el PAI</w:t>
            </w:r>
            <w:r w:rsidR="00AA51B5">
              <w:rPr>
                <w:rFonts w:ascii="Georgia" w:hAnsi="Georgia" w:cs="Arial"/>
                <w:lang w:val="es-ES_tradnl"/>
              </w:rPr>
              <w:t>A</w:t>
            </w:r>
            <w:r w:rsidR="00500026">
              <w:rPr>
                <w:rFonts w:ascii="Georgia" w:hAnsi="Georgia" w:cs="Arial"/>
                <w:lang w:val="es-ES_tradnl"/>
              </w:rPr>
              <w:t>YA</w:t>
            </w:r>
            <w:r w:rsidRPr="00CE0D82">
              <w:rPr>
                <w:rFonts w:ascii="Georgia" w:hAnsi="Georgia" w:cs="Arial"/>
                <w:lang w:val="es-ES_tradnl"/>
              </w:rPr>
              <w:t>, tienen asignado un cubículo individual donde planifican, coordinan y desarrollan pa</w:t>
            </w:r>
            <w:r w:rsidR="00AA51B5">
              <w:rPr>
                <w:rFonts w:ascii="Georgia" w:hAnsi="Georgia" w:cs="Arial"/>
                <w:lang w:val="es-ES_tradnl"/>
              </w:rPr>
              <w:t>rte de sus actividades docentes.</w:t>
            </w:r>
            <w:r w:rsidRPr="00CE0D82">
              <w:rPr>
                <w:rFonts w:ascii="Georgia" w:hAnsi="Georgia" w:cs="Arial"/>
                <w:lang w:val="es-ES_tradnl"/>
              </w:rPr>
              <w:t xml:space="preserve"> Los profesores que participan en el Programa </w:t>
            </w:r>
            <w:r w:rsidR="007C4A43">
              <w:rPr>
                <w:rFonts w:ascii="Georgia" w:hAnsi="Georgia" w:cs="Arial"/>
                <w:lang w:val="es-ES_tradnl"/>
              </w:rPr>
              <w:t>Académico</w:t>
            </w:r>
            <w:r w:rsidRPr="00CE0D82">
              <w:rPr>
                <w:rFonts w:ascii="Georgia" w:hAnsi="Georgia" w:cs="Arial"/>
                <w:lang w:val="es-ES_tradnl"/>
              </w:rPr>
              <w:t xml:space="preserve"> además de los del Departamento </w:t>
            </w:r>
            <w:r w:rsidR="007C4A43">
              <w:rPr>
                <w:rFonts w:ascii="Georgia" w:hAnsi="Georgia" w:cs="Arial"/>
                <w:lang w:val="es-ES_tradnl"/>
              </w:rPr>
              <w:t xml:space="preserve">de </w:t>
            </w:r>
            <w:r w:rsidR="00E27CF2">
              <w:rPr>
                <w:rFonts w:ascii="Georgia" w:hAnsi="Georgia" w:cs="Arial"/>
                <w:lang w:val="es-ES_tradnl"/>
              </w:rPr>
              <w:t>Ciencias del Suelo</w:t>
            </w:r>
            <w:r w:rsidRPr="00CE0D82">
              <w:rPr>
                <w:rFonts w:ascii="Georgia" w:hAnsi="Georgia" w:cs="Arial"/>
                <w:lang w:val="es-ES_tradnl"/>
              </w:rPr>
              <w:t xml:space="preserve">, pertenecen a otros Departamentos Académicos como son el de Botánica, Socioeconómicas, Ciencias básicas, Recursos Naturales, Parasitología Agrícola, Centro de Idiomas, entre otros, por lo que sus cubículos se localizan en sus lugares de adscripción. Estos cubículos están equipados con escritorio, sillón, librero, teléfono, equipo de cómputo y con </w:t>
            </w:r>
            <w:r w:rsidRPr="00CE0D82">
              <w:rPr>
                <w:rFonts w:ascii="Georgia" w:hAnsi="Georgia" w:cs="Arial"/>
                <w:lang w:val="es-ES_tradnl"/>
              </w:rPr>
              <w:lastRenderedPageBreak/>
              <w:t xml:space="preserve">internet </w:t>
            </w:r>
            <w:hyperlink r:id="rId238" w:history="1">
              <w:r w:rsidR="004D3B1F" w:rsidRPr="004D3B1F">
                <w:rPr>
                  <w:rStyle w:val="Hipervnculo"/>
                  <w:rFonts w:ascii="Georgia" w:hAnsi="Georgia" w:cs="Arial"/>
                  <w:lang w:val="es-ES_tradnl"/>
                </w:rPr>
                <w:t>(</w:t>
              </w:r>
              <w:r w:rsidRPr="004D3B1F">
                <w:rPr>
                  <w:rStyle w:val="Hipervnculo"/>
                  <w:rFonts w:ascii="Georgia" w:hAnsi="Georgia" w:cs="Arial"/>
                  <w:lang w:val="es-ES_tradnl"/>
                </w:rPr>
                <w:t>Fotografías</w:t>
              </w:r>
              <w:r w:rsidR="006F7752">
                <w:rPr>
                  <w:rStyle w:val="Hipervnculo"/>
                  <w:rFonts w:ascii="Georgia" w:hAnsi="Georgia" w:cs="Arial"/>
                  <w:lang w:val="es-ES_tradnl"/>
                </w:rPr>
                <w:t xml:space="preserve"> de Instalaciones</w:t>
              </w:r>
              <w:r w:rsidRPr="004D3B1F">
                <w:rPr>
                  <w:rStyle w:val="Hipervnculo"/>
                  <w:rFonts w:ascii="Georgia" w:hAnsi="Georgia" w:cs="Arial"/>
                  <w:lang w:val="es-ES_tradnl"/>
                </w:rPr>
                <w:t>).</w:t>
              </w:r>
            </w:hyperlink>
          </w:p>
          <w:p w:rsidR="00CE0D82" w:rsidRPr="00CE0D82" w:rsidRDefault="00CE0D82" w:rsidP="0039054E">
            <w:pPr>
              <w:pStyle w:val="Sinespaciado"/>
              <w:numPr>
                <w:ilvl w:val="0"/>
                <w:numId w:val="112"/>
              </w:numPr>
              <w:spacing w:line="360" w:lineRule="auto"/>
              <w:ind w:left="342"/>
              <w:jc w:val="both"/>
              <w:rPr>
                <w:rFonts w:ascii="Georgia" w:hAnsi="Georgia" w:cs="Arial"/>
                <w:b/>
                <w:lang w:val="es-ES_tradnl"/>
              </w:rPr>
            </w:pPr>
            <w:r w:rsidRPr="00CE0D82">
              <w:rPr>
                <w:rFonts w:ascii="Georgia" w:hAnsi="Georgia" w:cs="Arial"/>
                <w:b/>
                <w:lang w:val="es-ES_tradnl"/>
              </w:rPr>
              <w:t>Espacio para el trabajo colectivo del profesorado del programa docente</w:t>
            </w:r>
          </w:p>
          <w:p w:rsidR="00CE0D82" w:rsidRPr="00CE0D82" w:rsidRDefault="00CE0D82" w:rsidP="00CE0D82">
            <w:pPr>
              <w:pStyle w:val="Sinespaciado"/>
              <w:spacing w:line="360" w:lineRule="auto"/>
              <w:ind w:left="360"/>
              <w:jc w:val="both"/>
              <w:rPr>
                <w:rFonts w:ascii="Georgia" w:hAnsi="Georgia" w:cs="Arial"/>
                <w:lang w:val="es-ES_tradnl"/>
              </w:rPr>
            </w:pPr>
          </w:p>
          <w:p w:rsidR="00CE0D82" w:rsidRDefault="00CE0D82" w:rsidP="00CE0D82">
            <w:pPr>
              <w:spacing w:line="360" w:lineRule="auto"/>
              <w:ind w:left="352"/>
              <w:jc w:val="both"/>
              <w:rPr>
                <w:rFonts w:ascii="Georgia" w:hAnsi="Georgia" w:cs="Arial"/>
                <w:lang w:val="es-ES_tradnl"/>
              </w:rPr>
            </w:pPr>
            <w:r w:rsidRPr="00CE0D82">
              <w:rPr>
                <w:rFonts w:ascii="Georgia" w:hAnsi="Georgia" w:cs="Arial"/>
                <w:lang w:val="es-ES_tradnl"/>
              </w:rPr>
              <w:t xml:space="preserve">Para las actividades de carácter colectivo (Reuniones de Academias, Comisiones, Asambleas, Talleres, Cursos de Educación Continua, otros), los profesores del </w:t>
            </w:r>
            <w:r w:rsidR="0041644D">
              <w:rPr>
                <w:rFonts w:ascii="Georgia" w:hAnsi="Georgia" w:cs="Arial"/>
                <w:lang w:val="es-ES_tradnl"/>
              </w:rPr>
              <w:t>PAI</w:t>
            </w:r>
            <w:r w:rsidR="00B17AFE">
              <w:rPr>
                <w:rFonts w:ascii="Georgia" w:hAnsi="Georgia" w:cs="Arial"/>
                <w:lang w:val="es-ES_tradnl"/>
              </w:rPr>
              <w:t>AYA disponen de</w:t>
            </w:r>
            <w:r w:rsidRPr="00CE0D82">
              <w:rPr>
                <w:rFonts w:ascii="Georgia" w:hAnsi="Georgia" w:cs="Arial"/>
                <w:lang w:val="es-ES_tradnl"/>
              </w:rPr>
              <w:t xml:space="preserve"> sala de juntas </w:t>
            </w:r>
            <w:hyperlink r:id="rId239" w:history="1">
              <w:r w:rsidR="006D5B8F" w:rsidRPr="006D5B8F">
                <w:rPr>
                  <w:rStyle w:val="Hipervnculo"/>
                  <w:rFonts w:ascii="Georgia" w:hAnsi="Georgia" w:cs="Arial"/>
                  <w:lang w:val="es-ES_tradnl"/>
                </w:rPr>
                <w:t>(</w:t>
              </w:r>
              <w:r w:rsidRPr="006D5B8F">
                <w:rPr>
                  <w:rStyle w:val="Hipervnculo"/>
                  <w:rFonts w:ascii="Georgia" w:hAnsi="Georgia" w:cs="Arial"/>
                  <w:lang w:val="es-ES_tradnl"/>
                </w:rPr>
                <w:t>Sala_Juntas),</w:t>
              </w:r>
            </w:hyperlink>
            <w:r w:rsidR="00E0057C">
              <w:rPr>
                <w:rStyle w:val="Hipervnculo"/>
                <w:rFonts w:ascii="Georgia" w:hAnsi="Georgia" w:cs="Arial"/>
                <w:lang w:val="es-ES_tradnl"/>
              </w:rPr>
              <w:t xml:space="preserve"> </w:t>
            </w:r>
            <w:r w:rsidRPr="00CE0D82">
              <w:rPr>
                <w:rFonts w:ascii="Georgia" w:hAnsi="Georgia" w:cs="Arial"/>
                <w:lang w:val="es-ES_tradnl"/>
              </w:rPr>
              <w:t xml:space="preserve">está más apropiada para reuniones de trabajo y ocasionalmente para aplicar exámenes profesionales pues tiene un cupo de hasta 16 personas sentadas. </w:t>
            </w:r>
          </w:p>
          <w:p w:rsidR="00AA51B5" w:rsidRPr="00CE0D82" w:rsidRDefault="00AA51B5" w:rsidP="00CE0D82">
            <w:pPr>
              <w:spacing w:line="360" w:lineRule="auto"/>
              <w:ind w:left="352"/>
              <w:jc w:val="both"/>
              <w:rPr>
                <w:rFonts w:ascii="Georgia" w:hAnsi="Georgia" w:cs="Arial"/>
                <w:color w:val="0070C0"/>
                <w:lang w:val="es-ES_tradnl"/>
              </w:rPr>
            </w:pPr>
          </w:p>
          <w:p w:rsidR="00CE0D82" w:rsidRPr="00CE0D82" w:rsidRDefault="00CE0D82" w:rsidP="0039054E">
            <w:pPr>
              <w:pStyle w:val="Sinespaciado"/>
              <w:numPr>
                <w:ilvl w:val="0"/>
                <w:numId w:val="112"/>
              </w:numPr>
              <w:spacing w:line="360" w:lineRule="auto"/>
              <w:ind w:left="342"/>
              <w:jc w:val="both"/>
              <w:rPr>
                <w:rFonts w:ascii="Georgia" w:hAnsi="Georgia" w:cs="Arial"/>
                <w:b/>
                <w:lang w:val="es-ES_tradnl"/>
              </w:rPr>
            </w:pPr>
            <w:r w:rsidRPr="00CE0D82">
              <w:rPr>
                <w:rFonts w:ascii="Georgia" w:hAnsi="Georgia" w:cs="Arial"/>
                <w:b/>
                <w:lang w:val="es-ES_tradnl"/>
              </w:rPr>
              <w:t>Adecuación del equipamiento de estos espacios</w:t>
            </w:r>
          </w:p>
          <w:p w:rsidR="00CE0D82" w:rsidRPr="00CE0D82" w:rsidRDefault="00CE0D82" w:rsidP="00CE0D82">
            <w:pPr>
              <w:pStyle w:val="Sinespaciado"/>
              <w:spacing w:line="360" w:lineRule="auto"/>
              <w:ind w:left="720"/>
              <w:jc w:val="both"/>
              <w:rPr>
                <w:rFonts w:ascii="Georgia" w:hAnsi="Georgia" w:cs="Arial"/>
                <w:lang w:val="es-ES_tradnl"/>
              </w:rPr>
            </w:pPr>
          </w:p>
          <w:p w:rsidR="000E1FCE" w:rsidRPr="00CE0D82" w:rsidRDefault="00CE0D82" w:rsidP="000E1FCE">
            <w:pPr>
              <w:spacing w:line="360" w:lineRule="auto"/>
              <w:ind w:left="352"/>
              <w:jc w:val="both"/>
              <w:rPr>
                <w:rFonts w:ascii="Georgia" w:hAnsi="Georgia" w:cs="Arial"/>
                <w:color w:val="0070C0"/>
                <w:lang w:val="es-ES_tradnl"/>
              </w:rPr>
            </w:pPr>
            <w:r w:rsidRPr="00CE0D82">
              <w:rPr>
                <w:rFonts w:ascii="Georgia" w:hAnsi="Georgia"/>
                <w:lang w:val="es-ES_tradnl"/>
              </w:rPr>
              <w:t xml:space="preserve">Todos estos espacios laborales presentan una buena adecuación y equipamiento. Los cubículos de los maestros están equipados con escritorio, sillón, librero, teléfono, equipo de cómputo e internet. Las instalaciones para el trabajo colectivo están equipadas con mesas de trabajo, sillas individuales, pizarrón electrónico, pintarrón, equipo de cómputo, internet, impresora, fotocopiadora. </w:t>
            </w:r>
          </w:p>
          <w:p w:rsidR="00462F03" w:rsidRPr="00CE0D82" w:rsidRDefault="00462F03" w:rsidP="00CE0D82">
            <w:pPr>
              <w:pStyle w:val="Default"/>
              <w:spacing w:line="360" w:lineRule="auto"/>
              <w:ind w:left="211"/>
              <w:jc w:val="both"/>
              <w:rPr>
                <w:rFonts w:ascii="Georgia" w:hAnsi="Georgia"/>
                <w:sz w:val="22"/>
                <w:szCs w:val="22"/>
              </w:rPr>
            </w:pPr>
          </w:p>
          <w:p w:rsidR="00462F03" w:rsidRPr="00CE0D82" w:rsidRDefault="00462F03" w:rsidP="00CE0D82">
            <w:pPr>
              <w:overflowPunct w:val="0"/>
              <w:autoSpaceDE w:val="0"/>
              <w:autoSpaceDN w:val="0"/>
              <w:adjustRightInd w:val="0"/>
              <w:spacing w:after="0" w:line="360" w:lineRule="auto"/>
              <w:ind w:left="760" w:right="1480"/>
              <w:jc w:val="both"/>
              <w:textAlignment w:val="baseline"/>
              <w:rPr>
                <w:rFonts w:ascii="Georgia" w:hAnsi="Georgia" w:cs="Arial"/>
                <w:b/>
              </w:rPr>
            </w:pPr>
          </w:p>
          <w:p w:rsidR="00462F03" w:rsidRPr="00CE0D82" w:rsidRDefault="00462F03" w:rsidP="00CE0D82">
            <w:pPr>
              <w:overflowPunct w:val="0"/>
              <w:autoSpaceDE w:val="0"/>
              <w:autoSpaceDN w:val="0"/>
              <w:adjustRightInd w:val="0"/>
              <w:spacing w:after="0" w:line="360" w:lineRule="auto"/>
              <w:ind w:left="760" w:right="1480"/>
              <w:jc w:val="both"/>
              <w:textAlignment w:val="baseline"/>
              <w:rPr>
                <w:rFonts w:ascii="Georgia" w:hAnsi="Georgia" w:cs="Arial"/>
                <w:b/>
              </w:rPr>
            </w:pPr>
          </w:p>
        </w:tc>
      </w:tr>
      <w:tr w:rsidR="00462F03" w:rsidRPr="0017091C" w:rsidTr="00093F6B">
        <w:trPr>
          <w:trHeight w:val="253"/>
        </w:trPr>
        <w:tc>
          <w:tcPr>
            <w:tcW w:w="5000" w:type="pct"/>
            <w:shd w:val="clear" w:color="auto" w:fill="D9D9D9"/>
          </w:tcPr>
          <w:p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La unidad académica</w:t>
            </w:r>
            <w:r w:rsidRPr="0017091C">
              <w:rPr>
                <w:rFonts w:ascii="Georgia" w:hAnsi="Georgia" w:cs="Arial"/>
              </w:rPr>
              <w:t xml:space="preserve"> y el programa académico </w:t>
            </w:r>
            <w:r w:rsidRPr="0017091C">
              <w:rPr>
                <w:rFonts w:ascii="Georgia" w:hAnsi="Georgia" w:cs="Arial"/>
                <w:b/>
              </w:rPr>
              <w:t>deberán</w:t>
            </w:r>
            <w:r w:rsidRPr="0017091C">
              <w:rPr>
                <w:rFonts w:ascii="Georgia" w:hAnsi="Georgia" w:cs="Arial"/>
              </w:rPr>
              <w:t xml:space="preserve"> de contar con instalaciones y espacios para encuentros académicos tales como: </w:t>
            </w:r>
          </w:p>
          <w:p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Instalaciones especiales:</w:t>
            </w:r>
          </w:p>
          <w:p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Adecuación de las instalaciones para prácticas y experimentos: espacios artísticos, plantas piloto, y otros, y cómo se ajustan a las necesidades del programa educativo.</w:t>
            </w:r>
          </w:p>
          <w:p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Espacios para encuentros académicos:</w:t>
            </w:r>
          </w:p>
          <w:p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 xml:space="preserve">Suficiencia y adecuación de los espacios destinados al trabajo y estudio de </w:t>
            </w:r>
            <w:r w:rsidRPr="0017091C">
              <w:rPr>
                <w:rFonts w:ascii="Georgia" w:hAnsi="Georgia" w:cs="Arial"/>
              </w:rPr>
              <w:lastRenderedPageBreak/>
              <w:t>los estudiantes, así como al trabajo del personal académico: auditorios, salones para seminarios, conferencias y reuniones, salas de lectura, espacios para exposiciones, entre otros, incluyendo las adaptaciones para personas con capacidades diferentes.</w:t>
            </w:r>
          </w:p>
          <w:p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Adecuación del equipamiento de las instalaciones especiales y de los espacios académicos, tales como la sala de maestros.</w:t>
            </w:r>
          </w:p>
          <w:p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tc>
      </w:tr>
      <w:tr w:rsidR="00462F03" w:rsidRPr="0017091C" w:rsidTr="00093F6B">
        <w:trPr>
          <w:trHeight w:val="253"/>
        </w:trPr>
        <w:tc>
          <w:tcPr>
            <w:tcW w:w="5000" w:type="pct"/>
            <w:shd w:val="clear" w:color="auto" w:fill="BFBFBF"/>
          </w:tcPr>
          <w:p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Nivel de Cumplimiento:</w:t>
            </w:r>
          </w:p>
          <w:p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rsidTr="00093F6B">
        <w:trPr>
          <w:trHeight w:val="253"/>
        </w:trPr>
        <w:tc>
          <w:tcPr>
            <w:tcW w:w="5000" w:type="pct"/>
            <w:shd w:val="clear" w:color="auto" w:fill="auto"/>
          </w:tcPr>
          <w:p w:rsidR="00462F03" w:rsidRPr="0041644D" w:rsidRDefault="00462F03" w:rsidP="0041644D">
            <w:pPr>
              <w:pStyle w:val="Default"/>
              <w:spacing w:line="360" w:lineRule="auto"/>
              <w:ind w:left="176"/>
              <w:jc w:val="both"/>
              <w:rPr>
                <w:rFonts w:ascii="Georgia" w:hAnsi="Georgia"/>
                <w:b/>
                <w:sz w:val="22"/>
                <w:szCs w:val="22"/>
              </w:rPr>
            </w:pPr>
            <w:r w:rsidRPr="0041644D">
              <w:rPr>
                <w:rFonts w:ascii="Georgia" w:hAnsi="Georgia"/>
                <w:b/>
                <w:sz w:val="22"/>
                <w:szCs w:val="22"/>
              </w:rPr>
              <w:t>Descripción, apreciación y análisis:</w:t>
            </w:r>
          </w:p>
          <w:p w:rsidR="00653745" w:rsidRPr="0041644D" w:rsidRDefault="00653745" w:rsidP="0041644D">
            <w:pPr>
              <w:pStyle w:val="Default"/>
              <w:spacing w:line="360" w:lineRule="auto"/>
              <w:jc w:val="both"/>
              <w:rPr>
                <w:rFonts w:ascii="Georgia" w:hAnsi="Georgia"/>
                <w:sz w:val="22"/>
                <w:szCs w:val="22"/>
              </w:rPr>
            </w:pPr>
          </w:p>
          <w:p w:rsidR="00462F03" w:rsidRPr="0041644D" w:rsidRDefault="00462F03" w:rsidP="0039054E">
            <w:pPr>
              <w:pStyle w:val="Prrafodelista"/>
              <w:numPr>
                <w:ilvl w:val="0"/>
                <w:numId w:val="113"/>
              </w:numPr>
              <w:overflowPunct w:val="0"/>
              <w:autoSpaceDE w:val="0"/>
              <w:autoSpaceDN w:val="0"/>
              <w:adjustRightInd w:val="0"/>
              <w:spacing w:after="0" w:line="360" w:lineRule="auto"/>
              <w:ind w:left="342" w:hanging="342"/>
              <w:jc w:val="both"/>
              <w:textAlignment w:val="baseline"/>
              <w:rPr>
                <w:rFonts w:ascii="Georgia" w:hAnsi="Georgia" w:cs="Arial"/>
                <w:color w:val="000000"/>
              </w:rPr>
            </w:pPr>
            <w:r w:rsidRPr="0041644D">
              <w:rPr>
                <w:rFonts w:ascii="Georgia" w:hAnsi="Georgia" w:cs="Arial"/>
                <w:color w:val="000000"/>
              </w:rPr>
              <w:t>Instalaciones especiales</w:t>
            </w:r>
            <w:r w:rsidR="00653745" w:rsidRPr="0041644D">
              <w:rPr>
                <w:rFonts w:ascii="Georgia" w:hAnsi="Georgia" w:cs="Arial"/>
                <w:color w:val="000000"/>
              </w:rPr>
              <w:t>:</w:t>
            </w:r>
          </w:p>
          <w:p w:rsidR="00653745" w:rsidRPr="0041644D" w:rsidRDefault="00653745" w:rsidP="0041644D">
            <w:pPr>
              <w:overflowPunct w:val="0"/>
              <w:autoSpaceDE w:val="0"/>
              <w:autoSpaceDN w:val="0"/>
              <w:adjustRightInd w:val="0"/>
              <w:spacing w:after="0" w:line="360" w:lineRule="auto"/>
              <w:jc w:val="both"/>
              <w:textAlignment w:val="baseline"/>
              <w:rPr>
                <w:rFonts w:ascii="Georgia" w:hAnsi="Georgia" w:cs="Arial"/>
                <w:color w:val="000000"/>
              </w:rPr>
            </w:pPr>
          </w:p>
          <w:p w:rsidR="00462F03" w:rsidRPr="0041644D" w:rsidRDefault="00462F03" w:rsidP="0041644D">
            <w:pPr>
              <w:overflowPunct w:val="0"/>
              <w:autoSpaceDE w:val="0"/>
              <w:autoSpaceDN w:val="0"/>
              <w:adjustRightInd w:val="0"/>
              <w:spacing w:after="0" w:line="360" w:lineRule="auto"/>
              <w:ind w:left="352"/>
              <w:jc w:val="both"/>
              <w:textAlignment w:val="baseline"/>
              <w:rPr>
                <w:rFonts w:ascii="Georgia" w:hAnsi="Georgia" w:cs="Arial"/>
                <w:b/>
                <w:color w:val="000000"/>
              </w:rPr>
            </w:pPr>
            <w:r w:rsidRPr="0041644D">
              <w:rPr>
                <w:rFonts w:ascii="Georgia" w:hAnsi="Georgia" w:cs="Arial"/>
                <w:color w:val="000000"/>
              </w:rPr>
              <w:t xml:space="preserve">La Universidad cuenta </w:t>
            </w:r>
            <w:r w:rsidR="00653745" w:rsidRPr="0041644D">
              <w:rPr>
                <w:rFonts w:ascii="Georgia" w:hAnsi="Georgia" w:cs="Arial"/>
                <w:color w:val="000000"/>
              </w:rPr>
              <w:t>con campos</w:t>
            </w:r>
            <w:r w:rsidRPr="0041644D">
              <w:rPr>
                <w:rFonts w:ascii="Georgia" w:hAnsi="Georgia" w:cs="Arial"/>
                <w:color w:val="000000"/>
              </w:rPr>
              <w:t xml:space="preserve"> experimentales para el desarrollo de proyectos de investigación, prácticas y establecimiento de proyectos productivos. Dichos campos están distribuidos en diferentes estados de la República: Navidad, N.L., Los Lirios, Coah., Zaragoza, Coah., Las Norias, Coah.</w:t>
            </w:r>
            <w:r w:rsidR="00653745" w:rsidRPr="0041644D">
              <w:rPr>
                <w:rFonts w:ascii="Georgia" w:hAnsi="Georgia" w:cs="Arial"/>
                <w:color w:val="000000"/>
              </w:rPr>
              <w:t xml:space="preserve">, Rancho Los Ángeles y Campo Experimental Buenavista, Mpo. Saltillo, Coah., </w:t>
            </w:r>
            <w:r w:rsidRPr="0041644D">
              <w:rPr>
                <w:rFonts w:ascii="Georgia" w:hAnsi="Georgia" w:cs="Arial"/>
                <w:color w:val="000000"/>
              </w:rPr>
              <w:t xml:space="preserve"> Tepalcingo, Mor., Torreón</w:t>
            </w:r>
            <w:r w:rsidR="00653745" w:rsidRPr="0041644D">
              <w:rPr>
                <w:rFonts w:ascii="Georgia" w:hAnsi="Georgia" w:cs="Arial"/>
                <w:color w:val="000000"/>
              </w:rPr>
              <w:t xml:space="preserve"> y San Pedro </w:t>
            </w:r>
            <w:r w:rsidRPr="0041644D">
              <w:rPr>
                <w:rFonts w:ascii="Georgia" w:hAnsi="Georgia" w:cs="Arial"/>
                <w:color w:val="000000"/>
              </w:rPr>
              <w:t>Coah. Los Campos Experimentales de Celaya, Guanajuato y Úrsulo Galván, Ver</w:t>
            </w:r>
            <w:r w:rsidR="00653745" w:rsidRPr="0041644D">
              <w:rPr>
                <w:rFonts w:ascii="Georgia" w:hAnsi="Georgia" w:cs="Arial"/>
                <w:color w:val="000000"/>
              </w:rPr>
              <w:t xml:space="preserve">., funcionan en colaboración con el ITUG y </w:t>
            </w:r>
            <w:r w:rsidRPr="0041644D">
              <w:rPr>
                <w:rFonts w:ascii="Georgia" w:hAnsi="Georgia" w:cs="Arial"/>
                <w:color w:val="000000"/>
              </w:rPr>
              <w:t xml:space="preserve">productores cooperantes respectivamente, cada uno cuenta con la infraestructura necesaria para </w:t>
            </w:r>
            <w:r w:rsidR="00653745" w:rsidRPr="0041644D">
              <w:rPr>
                <w:rFonts w:ascii="Georgia" w:hAnsi="Georgia" w:cs="Arial"/>
                <w:color w:val="000000"/>
              </w:rPr>
              <w:t>realizar prácticas</w:t>
            </w:r>
            <w:r w:rsidRPr="0041644D">
              <w:rPr>
                <w:rFonts w:ascii="Georgia" w:hAnsi="Georgia" w:cs="Arial"/>
                <w:color w:val="000000"/>
              </w:rPr>
              <w:t xml:space="preserve"> de campo y proyectos de Investigación: </w:t>
            </w:r>
          </w:p>
          <w:p w:rsidR="00462F03" w:rsidRPr="0041644D" w:rsidRDefault="00462F03" w:rsidP="0041644D">
            <w:pPr>
              <w:spacing w:after="0" w:line="360" w:lineRule="auto"/>
              <w:ind w:left="360"/>
              <w:jc w:val="both"/>
              <w:rPr>
                <w:rFonts w:ascii="Georgia" w:hAnsi="Georgia" w:cs="Arial"/>
                <w:color w:val="C00000"/>
              </w:rPr>
            </w:pPr>
          </w:p>
          <w:p w:rsidR="00462F03" w:rsidRPr="0041644D" w:rsidRDefault="00462F03" w:rsidP="004459CF">
            <w:pPr>
              <w:numPr>
                <w:ilvl w:val="0"/>
                <w:numId w:val="110"/>
              </w:numPr>
              <w:spacing w:after="0" w:line="360" w:lineRule="auto"/>
              <w:jc w:val="both"/>
              <w:rPr>
                <w:rFonts w:ascii="Georgia" w:hAnsi="Georgia" w:cs="Arial"/>
                <w:color w:val="000000"/>
              </w:rPr>
            </w:pPr>
            <w:r w:rsidRPr="0041644D">
              <w:rPr>
                <w:rFonts w:ascii="Georgia" w:hAnsi="Georgia" w:cs="Arial"/>
                <w:color w:val="000000"/>
              </w:rPr>
              <w:t>En la mayoría se lleva a cabo una programación de actividades de investigación, prácticas y de los proyectos productivos.</w:t>
            </w:r>
          </w:p>
          <w:p w:rsidR="00462F03" w:rsidRPr="0041644D" w:rsidRDefault="00462F03" w:rsidP="004459CF">
            <w:pPr>
              <w:numPr>
                <w:ilvl w:val="0"/>
                <w:numId w:val="110"/>
              </w:numPr>
              <w:spacing w:after="0" w:line="360" w:lineRule="auto"/>
              <w:jc w:val="both"/>
              <w:rPr>
                <w:rFonts w:ascii="Georgia" w:hAnsi="Georgia" w:cs="Arial"/>
                <w:color w:val="000000"/>
              </w:rPr>
            </w:pPr>
            <w:r w:rsidRPr="0041644D">
              <w:rPr>
                <w:rFonts w:ascii="Georgia" w:hAnsi="Georgia" w:cs="Arial"/>
                <w:color w:val="000000"/>
              </w:rPr>
              <w:t>Cada maestro responsable de los cursos, dispone de su manual para realizar las prácticas que se llevan a cabo en dichos campos experimentales.</w:t>
            </w:r>
          </w:p>
          <w:p w:rsidR="00462F03" w:rsidRPr="0041644D" w:rsidRDefault="00462F03" w:rsidP="004459CF">
            <w:pPr>
              <w:numPr>
                <w:ilvl w:val="0"/>
                <w:numId w:val="110"/>
              </w:numPr>
              <w:spacing w:after="0" w:line="360" w:lineRule="auto"/>
              <w:jc w:val="both"/>
              <w:rPr>
                <w:rFonts w:ascii="Georgia" w:hAnsi="Georgia" w:cs="Arial"/>
                <w:color w:val="000000"/>
              </w:rPr>
            </w:pPr>
            <w:r w:rsidRPr="0041644D">
              <w:rPr>
                <w:rFonts w:ascii="Georgia" w:hAnsi="Georgia" w:cs="Arial"/>
                <w:color w:val="000000"/>
              </w:rPr>
              <w:t>Los campos experimentales cuentan con bodega o área específica para resguardo de herramientas y materiales.</w:t>
            </w:r>
          </w:p>
          <w:p w:rsidR="00462F03" w:rsidRPr="0041644D" w:rsidRDefault="00462F03" w:rsidP="004459CF">
            <w:pPr>
              <w:numPr>
                <w:ilvl w:val="0"/>
                <w:numId w:val="110"/>
              </w:numPr>
              <w:spacing w:after="0" w:line="360" w:lineRule="auto"/>
              <w:jc w:val="both"/>
              <w:rPr>
                <w:rFonts w:ascii="Georgia" w:hAnsi="Georgia" w:cs="Arial"/>
                <w:color w:val="000000"/>
              </w:rPr>
            </w:pPr>
            <w:r w:rsidRPr="0041644D">
              <w:rPr>
                <w:rFonts w:ascii="Georgia" w:hAnsi="Georgia" w:cs="Arial"/>
                <w:color w:val="000000"/>
              </w:rPr>
              <w:t>La Dirección de Investigación cuenta con un presupuesto que se destina al mantenimiento, operación y actualización de equipos e instalaciones.</w:t>
            </w:r>
          </w:p>
          <w:p w:rsidR="00462F03" w:rsidRPr="0041644D" w:rsidRDefault="00462F03" w:rsidP="004459CF">
            <w:pPr>
              <w:numPr>
                <w:ilvl w:val="0"/>
                <w:numId w:val="110"/>
              </w:numPr>
              <w:overflowPunct w:val="0"/>
              <w:autoSpaceDE w:val="0"/>
              <w:autoSpaceDN w:val="0"/>
              <w:adjustRightInd w:val="0"/>
              <w:spacing w:after="0" w:line="360" w:lineRule="auto"/>
              <w:jc w:val="both"/>
              <w:textAlignment w:val="baseline"/>
              <w:rPr>
                <w:rFonts w:ascii="Georgia" w:hAnsi="Georgia" w:cs="Arial"/>
                <w:b/>
                <w:color w:val="000000"/>
              </w:rPr>
            </w:pPr>
            <w:r w:rsidRPr="0041644D">
              <w:rPr>
                <w:rFonts w:ascii="Georgia" w:hAnsi="Georgia" w:cs="Arial"/>
                <w:color w:val="000000"/>
              </w:rPr>
              <w:t xml:space="preserve">Cada Campo Experimental cuenta con letreros correspondientes, edificios, </w:t>
            </w:r>
            <w:r w:rsidRPr="0041644D">
              <w:rPr>
                <w:rFonts w:ascii="Georgia" w:hAnsi="Georgia" w:cs="Arial"/>
                <w:color w:val="000000"/>
              </w:rPr>
              <w:lastRenderedPageBreak/>
              <w:t xml:space="preserve">bodegas, estanterías, etc. </w:t>
            </w:r>
          </w:p>
          <w:p w:rsidR="00462F03" w:rsidRPr="0041644D" w:rsidRDefault="00462F03" w:rsidP="0041644D">
            <w:pPr>
              <w:pStyle w:val="Default"/>
              <w:spacing w:line="360" w:lineRule="auto"/>
              <w:ind w:left="176"/>
              <w:jc w:val="both"/>
              <w:rPr>
                <w:rFonts w:ascii="Georgia" w:hAnsi="Georgia"/>
                <w:sz w:val="22"/>
                <w:szCs w:val="22"/>
              </w:rPr>
            </w:pPr>
          </w:p>
          <w:p w:rsidR="00462F03" w:rsidRPr="0041644D" w:rsidRDefault="00462F03" w:rsidP="0041644D">
            <w:pPr>
              <w:overflowPunct w:val="0"/>
              <w:autoSpaceDE w:val="0"/>
              <w:autoSpaceDN w:val="0"/>
              <w:adjustRightInd w:val="0"/>
              <w:spacing w:after="0" w:line="360" w:lineRule="auto"/>
              <w:ind w:left="352"/>
              <w:jc w:val="both"/>
              <w:textAlignment w:val="baseline"/>
              <w:rPr>
                <w:rFonts w:ascii="Georgia" w:hAnsi="Georgia" w:cs="Arial"/>
                <w:color w:val="FF0000"/>
              </w:rPr>
            </w:pPr>
            <w:r w:rsidRPr="0041644D">
              <w:rPr>
                <w:rFonts w:ascii="Georgia" w:hAnsi="Georgia" w:cs="Arial"/>
                <w:color w:val="000000"/>
              </w:rPr>
              <w:t>Así mismo, se cuenta con el Departamento de Prácticas Agropecuarias, que dentro de sus funciones es apoyar a la realización de las prácticas de campo de las asignaturas que lo requieran, proporcionando equipo, terreno, materiales (semilla, fertilizante, etc.) y herramientas, a través de una solicitud para la realización de prácticas externas</w:t>
            </w:r>
            <w:r w:rsidR="008D4452">
              <w:rPr>
                <w:rFonts w:ascii="Georgia" w:hAnsi="Georgia" w:cs="Arial"/>
                <w:color w:val="000000"/>
              </w:rPr>
              <w:t>.</w:t>
            </w:r>
          </w:p>
          <w:p w:rsidR="00462F03" w:rsidRPr="0041644D" w:rsidRDefault="00462F03" w:rsidP="0041644D">
            <w:pPr>
              <w:overflowPunct w:val="0"/>
              <w:autoSpaceDE w:val="0"/>
              <w:autoSpaceDN w:val="0"/>
              <w:adjustRightInd w:val="0"/>
              <w:spacing w:after="0" w:line="360" w:lineRule="auto"/>
              <w:jc w:val="both"/>
              <w:textAlignment w:val="baseline"/>
              <w:rPr>
                <w:rFonts w:ascii="Georgia" w:hAnsi="Georgia" w:cs="Arial"/>
                <w:color w:val="FF0000"/>
              </w:rPr>
            </w:pPr>
          </w:p>
          <w:p w:rsidR="0041644D" w:rsidRPr="0041644D" w:rsidRDefault="0041644D" w:rsidP="0041644D">
            <w:pPr>
              <w:pStyle w:val="Sinespaciado"/>
              <w:spacing w:line="360" w:lineRule="auto"/>
              <w:ind w:left="352"/>
              <w:jc w:val="both"/>
              <w:rPr>
                <w:rFonts w:ascii="Georgia" w:hAnsi="Georgia" w:cs="Arial"/>
                <w:color w:val="0070C0"/>
                <w:lang w:val="es-ES_tradnl"/>
              </w:rPr>
            </w:pPr>
            <w:r w:rsidRPr="0041644D">
              <w:rPr>
                <w:rFonts w:ascii="Georgia" w:hAnsi="Georgia" w:cs="Arial"/>
                <w:lang w:val="es-ES_tradnl"/>
              </w:rPr>
              <w:t xml:space="preserve">Salas para videoconferencias. La universidad cuenta con dos salas para videoconferencias, una de ellas se encuentra en la biblioteca Egideo G. Rebonato y la otra en la Unidad de Idiomas. En la primera se transmiten de regularmente programas de interés académico. En la segunda se usa de manera cotidiana para la instrucción de idiomas, pero se puede solicitar para la transmisión de congresos o conferencias </w:t>
            </w:r>
            <w:hyperlink r:id="rId240" w:history="1">
              <w:r w:rsidR="008D4452" w:rsidRPr="008D4452">
                <w:rPr>
                  <w:rStyle w:val="Hipervnculo"/>
                  <w:rFonts w:ascii="Georgia" w:hAnsi="Georgia" w:cs="Arial"/>
                  <w:lang w:val="es-ES_tradnl"/>
                </w:rPr>
                <w:t>(</w:t>
              </w:r>
              <w:r w:rsidRPr="008D4452">
                <w:rPr>
                  <w:rStyle w:val="Hipervnculo"/>
                  <w:rFonts w:ascii="Georgia" w:hAnsi="Georgia" w:cs="Arial"/>
                  <w:lang w:val="es-ES_tradnl"/>
                </w:rPr>
                <w:t>Salas_Video_Conferencias)</w:t>
              </w:r>
            </w:hyperlink>
          </w:p>
          <w:p w:rsidR="0041644D" w:rsidRPr="0041644D" w:rsidRDefault="0041644D" w:rsidP="0041644D">
            <w:pPr>
              <w:pStyle w:val="Sinespaciado"/>
              <w:spacing w:line="360" w:lineRule="auto"/>
              <w:ind w:left="205" w:hanging="284"/>
              <w:jc w:val="both"/>
              <w:rPr>
                <w:rFonts w:ascii="Georgia" w:hAnsi="Georgia" w:cs="Arial"/>
                <w:lang w:val="es-ES_tradnl"/>
              </w:rPr>
            </w:pPr>
          </w:p>
          <w:p w:rsidR="0041644D" w:rsidRPr="0041644D" w:rsidRDefault="0041644D" w:rsidP="0039054E">
            <w:pPr>
              <w:pStyle w:val="Sinespaciado"/>
              <w:numPr>
                <w:ilvl w:val="0"/>
                <w:numId w:val="113"/>
              </w:numPr>
              <w:spacing w:line="360" w:lineRule="auto"/>
              <w:ind w:left="342"/>
              <w:jc w:val="both"/>
              <w:rPr>
                <w:rFonts w:ascii="Georgia" w:hAnsi="Georgia" w:cs="Arial"/>
                <w:lang w:val="es-ES_tradnl"/>
              </w:rPr>
            </w:pPr>
            <w:r w:rsidRPr="0041644D">
              <w:rPr>
                <w:rFonts w:ascii="Georgia" w:hAnsi="Georgia" w:cs="Arial"/>
                <w:lang w:val="es-ES_tradnl"/>
              </w:rPr>
              <w:t>Adecuación de las Instalaciones para prácticas y experimentos</w:t>
            </w:r>
            <w:r w:rsidR="006F7752">
              <w:rPr>
                <w:rFonts w:ascii="Georgia" w:hAnsi="Georgia" w:cs="Arial"/>
                <w:lang w:val="es-ES_tradnl"/>
              </w:rPr>
              <w:t>.</w:t>
            </w:r>
          </w:p>
          <w:p w:rsidR="0041644D" w:rsidRPr="0041644D" w:rsidRDefault="00E0057C" w:rsidP="006F7752">
            <w:pPr>
              <w:pStyle w:val="Sinespaciado"/>
              <w:spacing w:line="360" w:lineRule="auto"/>
              <w:ind w:left="321"/>
              <w:jc w:val="both"/>
              <w:rPr>
                <w:rFonts w:ascii="Georgia" w:hAnsi="Georgia" w:cs="Arial"/>
                <w:lang w:val="es-ES_tradnl"/>
              </w:rPr>
            </w:pPr>
            <w:r>
              <w:rPr>
                <w:rFonts w:ascii="Georgia" w:hAnsi="Georgia" w:cs="Arial"/>
                <w:lang w:val="es-ES_tradnl"/>
              </w:rPr>
              <w:t>Los alumnos del PAIAYA realizan prácticas y experimentos en dos invernad</w:t>
            </w:r>
            <w:r w:rsidR="008D3E75">
              <w:rPr>
                <w:rFonts w:ascii="Georgia" w:hAnsi="Georgia" w:cs="Arial"/>
                <w:lang w:val="es-ES_tradnl"/>
              </w:rPr>
              <w:t>e</w:t>
            </w:r>
            <w:r>
              <w:rPr>
                <w:rFonts w:ascii="Georgia" w:hAnsi="Georgia" w:cs="Arial"/>
                <w:lang w:val="es-ES_tradnl"/>
              </w:rPr>
              <w:t>r</w:t>
            </w:r>
            <w:r w:rsidR="008D3E75">
              <w:rPr>
                <w:rFonts w:ascii="Georgia" w:hAnsi="Georgia" w:cs="Arial"/>
                <w:lang w:val="es-ES_tradnl"/>
              </w:rPr>
              <w:t>o</w:t>
            </w:r>
            <w:r>
              <w:rPr>
                <w:rFonts w:ascii="Georgia" w:hAnsi="Georgia" w:cs="Arial"/>
                <w:lang w:val="es-ES_tradnl"/>
              </w:rPr>
              <w:t>s</w:t>
            </w:r>
            <w:r w:rsidR="008D3E75">
              <w:rPr>
                <w:rFonts w:ascii="Georgia" w:hAnsi="Georgia" w:cs="Arial"/>
                <w:lang w:val="es-ES_tradnl"/>
              </w:rPr>
              <w:t xml:space="preserve"> como en las camas para sembrar como se muestran en la foto</w:t>
            </w:r>
            <w:r w:rsidR="009E1B02">
              <w:rPr>
                <w:rFonts w:ascii="Georgia" w:hAnsi="Georgia" w:cs="Arial"/>
                <w:lang w:val="es-ES_tradnl"/>
              </w:rPr>
              <w:t xml:space="preserve"> y se tiene una </w:t>
            </w:r>
            <w:r w:rsidR="006F7752">
              <w:rPr>
                <w:rFonts w:ascii="Georgia" w:hAnsi="Georgia" w:cs="Arial"/>
                <w:lang w:val="es-ES_tradnl"/>
              </w:rPr>
              <w:t>área</w:t>
            </w:r>
            <w:r w:rsidR="009E1B02">
              <w:rPr>
                <w:rFonts w:ascii="Georgia" w:hAnsi="Georgia" w:cs="Arial"/>
                <w:lang w:val="es-ES_tradnl"/>
              </w:rPr>
              <w:t xml:space="preserve"> </w:t>
            </w:r>
            <w:r w:rsidR="006F7752">
              <w:rPr>
                <w:rFonts w:ascii="Georgia" w:hAnsi="Georgia" w:cs="Arial"/>
                <w:lang w:val="es-ES_tradnl"/>
              </w:rPr>
              <w:t>p</w:t>
            </w:r>
            <w:r w:rsidR="009E1B02">
              <w:rPr>
                <w:rFonts w:ascii="Georgia" w:hAnsi="Georgia" w:cs="Arial"/>
                <w:lang w:val="es-ES_tradnl"/>
              </w:rPr>
              <w:t xml:space="preserve">ara realizar cultivos. Como también realizan </w:t>
            </w:r>
            <w:r w:rsidR="006F7752">
              <w:rPr>
                <w:rFonts w:ascii="Georgia" w:hAnsi="Georgia" w:cs="Arial"/>
                <w:lang w:val="es-ES_tradnl"/>
              </w:rPr>
              <w:t>prácticas</w:t>
            </w:r>
            <w:r w:rsidR="009E1B02">
              <w:rPr>
                <w:rFonts w:ascii="Georgia" w:hAnsi="Georgia" w:cs="Arial"/>
                <w:lang w:val="es-ES_tradnl"/>
              </w:rPr>
              <w:t xml:space="preserve"> e investigación en los campos experimentales de la </w:t>
            </w:r>
            <w:r w:rsidR="006F7752">
              <w:rPr>
                <w:rFonts w:ascii="Georgia" w:hAnsi="Georgia" w:cs="Arial"/>
                <w:lang w:val="es-ES_tradnl"/>
              </w:rPr>
              <w:t>Institución</w:t>
            </w:r>
            <w:r w:rsidR="009E1B02">
              <w:rPr>
                <w:rFonts w:ascii="Georgia" w:hAnsi="Georgia" w:cs="Arial"/>
                <w:lang w:val="es-ES_tradnl"/>
              </w:rPr>
              <w:t>; (</w:t>
            </w:r>
            <w:r w:rsidR="0041644D" w:rsidRPr="009E1B02">
              <w:rPr>
                <w:rFonts w:ascii="Georgia" w:hAnsi="Georgia" w:cs="Arial"/>
                <w:lang w:val="es-ES_tradnl"/>
              </w:rPr>
              <w:t xml:space="preserve">Sierra de Arteaga (CAESA) Los Lirios, Arteaga, Coah., en el Rancho Ganadero Los Ángeles, Saltillo, Coah., y en el Campo Agrícola Experimental Zaragoza, Zaragoza, Coah. </w:t>
            </w:r>
          </w:p>
          <w:p w:rsidR="0041644D" w:rsidRPr="0041644D" w:rsidRDefault="0041644D" w:rsidP="0041644D">
            <w:pPr>
              <w:pStyle w:val="Sinespaciado"/>
              <w:spacing w:line="360" w:lineRule="auto"/>
              <w:ind w:left="205"/>
              <w:jc w:val="both"/>
              <w:rPr>
                <w:rFonts w:ascii="Georgia" w:hAnsi="Georgia" w:cs="Arial"/>
                <w:lang w:val="es-ES_tradnl"/>
              </w:rPr>
            </w:pPr>
          </w:p>
          <w:p w:rsidR="0041644D" w:rsidRPr="0041644D" w:rsidRDefault="0041644D" w:rsidP="0041644D">
            <w:pPr>
              <w:pStyle w:val="Sinespaciado"/>
              <w:spacing w:line="360" w:lineRule="auto"/>
              <w:ind w:left="352"/>
              <w:jc w:val="both"/>
              <w:rPr>
                <w:rFonts w:ascii="Georgia" w:hAnsi="Georgia" w:cs="Arial"/>
                <w:color w:val="0070C0"/>
                <w:lang w:val="es-ES_tradnl"/>
              </w:rPr>
            </w:pPr>
            <w:r w:rsidRPr="0041644D">
              <w:rPr>
                <w:rFonts w:ascii="Georgia" w:hAnsi="Georgia" w:cs="Arial"/>
                <w:lang w:val="es-ES_tradnl"/>
              </w:rPr>
              <w:t>Maestros y estudiantes del Programa Educativo de</w:t>
            </w:r>
            <w:r w:rsidR="00A036E1">
              <w:rPr>
                <w:rFonts w:ascii="Georgia" w:hAnsi="Georgia" w:cs="Arial"/>
                <w:lang w:val="es-ES_tradnl"/>
              </w:rPr>
              <w:t>l PAI</w:t>
            </w:r>
            <w:r w:rsidR="008459BF">
              <w:rPr>
                <w:rFonts w:ascii="Georgia" w:hAnsi="Georgia" w:cs="Arial"/>
                <w:lang w:val="es-ES_tradnl"/>
              </w:rPr>
              <w:t>AYA</w:t>
            </w:r>
            <w:r w:rsidRPr="0041644D">
              <w:rPr>
                <w:rFonts w:ascii="Georgia" w:hAnsi="Georgia" w:cs="Arial"/>
                <w:lang w:val="es-ES_tradnl"/>
              </w:rPr>
              <w:t xml:space="preserve"> tienen a su disposición, previa solicitud a los encargados correspondientes, 12 auditorios, 16 salas inteligentes, y cualquier otra instalación requerida para realizar encuentros académicos. Estos espacios son de diferentes dimensiones y cualidades por lo que se pueden elegir aquellos espacios que más se adecuen a las necesidades de los eventos</w:t>
            </w:r>
            <w:r w:rsidR="006F7752">
              <w:rPr>
                <w:rFonts w:ascii="Georgia" w:hAnsi="Georgia" w:cs="Arial"/>
                <w:lang w:val="es-ES_tradnl"/>
              </w:rPr>
              <w:t xml:space="preserve"> </w:t>
            </w:r>
            <w:hyperlink r:id="rId241" w:history="1">
              <w:r w:rsidR="00920C25" w:rsidRPr="001404B2">
                <w:rPr>
                  <w:rStyle w:val="Hipervnculo"/>
                  <w:rFonts w:ascii="Georgia" w:hAnsi="Georgia" w:cs="Arial"/>
                  <w:lang w:val="es-ES_tradnl"/>
                </w:rPr>
                <w:t>(</w:t>
              </w:r>
              <w:r w:rsidRPr="001404B2">
                <w:rPr>
                  <w:rStyle w:val="Hipervnculo"/>
                  <w:rFonts w:ascii="Georgia" w:hAnsi="Georgia" w:cs="Arial"/>
                  <w:lang w:val="es-ES_tradnl"/>
                </w:rPr>
                <w:t>auditorios_UAAAN)</w:t>
              </w:r>
            </w:hyperlink>
          </w:p>
          <w:p w:rsidR="0041644D" w:rsidRDefault="0041644D" w:rsidP="0041644D">
            <w:pPr>
              <w:pStyle w:val="Sinespaciado"/>
              <w:spacing w:line="360" w:lineRule="auto"/>
              <w:jc w:val="both"/>
              <w:rPr>
                <w:rFonts w:ascii="Georgia" w:hAnsi="Georgia" w:cs="Arial"/>
                <w:color w:val="70AD47" w:themeColor="accent6"/>
                <w:lang w:val="es-ES_tradnl"/>
              </w:rPr>
            </w:pPr>
          </w:p>
          <w:p w:rsidR="006F7752" w:rsidRDefault="006F7752" w:rsidP="0041644D">
            <w:pPr>
              <w:pStyle w:val="Sinespaciado"/>
              <w:spacing w:line="360" w:lineRule="auto"/>
              <w:jc w:val="both"/>
              <w:rPr>
                <w:rFonts w:ascii="Georgia" w:hAnsi="Georgia" w:cs="Arial"/>
                <w:color w:val="70AD47" w:themeColor="accent6"/>
                <w:lang w:val="es-ES_tradnl"/>
              </w:rPr>
            </w:pPr>
          </w:p>
          <w:p w:rsidR="006F7752" w:rsidRDefault="006F7752" w:rsidP="0041644D">
            <w:pPr>
              <w:pStyle w:val="Sinespaciado"/>
              <w:spacing w:line="360" w:lineRule="auto"/>
              <w:jc w:val="both"/>
              <w:rPr>
                <w:rFonts w:ascii="Georgia" w:hAnsi="Georgia" w:cs="Arial"/>
                <w:color w:val="70AD47" w:themeColor="accent6"/>
                <w:lang w:val="es-ES_tradnl"/>
              </w:rPr>
            </w:pPr>
          </w:p>
          <w:p w:rsidR="006F7752" w:rsidRDefault="006F7752" w:rsidP="0041644D">
            <w:pPr>
              <w:pStyle w:val="Sinespaciado"/>
              <w:spacing w:line="360" w:lineRule="auto"/>
              <w:jc w:val="both"/>
              <w:rPr>
                <w:rFonts w:ascii="Georgia" w:hAnsi="Georgia" w:cs="Arial"/>
                <w:color w:val="70AD47" w:themeColor="accent6"/>
                <w:lang w:val="es-ES_tradnl"/>
              </w:rPr>
            </w:pPr>
          </w:p>
          <w:p w:rsidR="006F7752" w:rsidRPr="0041644D" w:rsidRDefault="006F7752" w:rsidP="0041644D">
            <w:pPr>
              <w:pStyle w:val="Sinespaciado"/>
              <w:spacing w:line="360" w:lineRule="auto"/>
              <w:jc w:val="both"/>
              <w:rPr>
                <w:rFonts w:ascii="Georgia" w:hAnsi="Georgia" w:cs="Arial"/>
                <w:color w:val="70AD47" w:themeColor="accent6"/>
                <w:lang w:val="es-ES_tradnl"/>
              </w:rPr>
            </w:pPr>
          </w:p>
          <w:p w:rsidR="0041644D" w:rsidRPr="0041644D" w:rsidRDefault="0041644D" w:rsidP="0041644D">
            <w:pPr>
              <w:pStyle w:val="Sinespaciado"/>
              <w:spacing w:line="360" w:lineRule="auto"/>
              <w:jc w:val="both"/>
              <w:rPr>
                <w:rFonts w:ascii="Georgia" w:hAnsi="Georgia" w:cs="Arial"/>
                <w:lang w:val="es-ES_tradnl"/>
              </w:rPr>
            </w:pPr>
          </w:p>
          <w:tbl>
            <w:tblPr>
              <w:tblStyle w:val="Tablaconcuadrcula"/>
              <w:tblW w:w="0" w:type="auto"/>
              <w:tblLook w:val="04A0" w:firstRow="1" w:lastRow="0" w:firstColumn="1" w:lastColumn="0" w:noHBand="0" w:noVBand="1"/>
            </w:tblPr>
            <w:tblGrid>
              <w:gridCol w:w="5557"/>
              <w:gridCol w:w="2694"/>
            </w:tblGrid>
            <w:tr w:rsidR="0041644D" w:rsidRPr="0041644D" w:rsidTr="00093F6B">
              <w:tc>
                <w:tcPr>
                  <w:tcW w:w="5557"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both"/>
                    <w:rPr>
                      <w:rFonts w:ascii="Georgia" w:hAnsi="Georgia"/>
                    </w:rPr>
                  </w:pPr>
                  <w:r w:rsidRPr="0041644D">
                    <w:rPr>
                      <w:rFonts w:ascii="Georgia" w:hAnsi="Georgia"/>
                    </w:rPr>
                    <w:lastRenderedPageBreak/>
                    <w:t>Nombre</w:t>
                  </w:r>
                </w:p>
              </w:tc>
              <w:tc>
                <w:tcPr>
                  <w:tcW w:w="2694"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both"/>
                    <w:rPr>
                      <w:rFonts w:ascii="Georgia" w:hAnsi="Georgia"/>
                    </w:rPr>
                  </w:pPr>
                  <w:r w:rsidRPr="0041644D">
                    <w:rPr>
                      <w:rFonts w:ascii="Georgia" w:hAnsi="Georgia"/>
                    </w:rPr>
                    <w:t>Capacidad de personas</w:t>
                  </w:r>
                </w:p>
              </w:tc>
            </w:tr>
            <w:tr w:rsidR="0041644D" w:rsidRPr="0041644D" w:rsidTr="00093F6B">
              <w:tc>
                <w:tcPr>
                  <w:tcW w:w="5557"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both"/>
                    <w:rPr>
                      <w:rFonts w:ascii="Georgia" w:hAnsi="Georgia"/>
                    </w:rPr>
                  </w:pPr>
                  <w:r w:rsidRPr="0041644D">
                    <w:rPr>
                      <w:rFonts w:ascii="Georgia" w:hAnsi="Georgia"/>
                    </w:rPr>
                    <w:t>Aula Magna-Edificio La Gloria</w:t>
                  </w:r>
                </w:p>
              </w:tc>
              <w:tc>
                <w:tcPr>
                  <w:tcW w:w="2694"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center"/>
                    <w:rPr>
                      <w:rFonts w:ascii="Georgia" w:hAnsi="Georgia"/>
                    </w:rPr>
                  </w:pPr>
                  <w:r w:rsidRPr="0041644D">
                    <w:rPr>
                      <w:rFonts w:ascii="Georgia" w:hAnsi="Georgia"/>
                    </w:rPr>
                    <w:t>80</w:t>
                  </w:r>
                </w:p>
              </w:tc>
            </w:tr>
            <w:tr w:rsidR="0041644D" w:rsidRPr="0041644D" w:rsidTr="00093F6B">
              <w:tc>
                <w:tcPr>
                  <w:tcW w:w="5557"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both"/>
                    <w:rPr>
                      <w:rFonts w:ascii="Georgia" w:hAnsi="Georgia"/>
                    </w:rPr>
                  </w:pPr>
                  <w:r w:rsidRPr="0041644D">
                    <w:rPr>
                      <w:rFonts w:ascii="Georgia" w:hAnsi="Georgia"/>
                    </w:rPr>
                    <w:t>Auditorio Administrativo</w:t>
                  </w:r>
                </w:p>
              </w:tc>
              <w:tc>
                <w:tcPr>
                  <w:tcW w:w="2694"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center"/>
                    <w:rPr>
                      <w:rFonts w:ascii="Georgia" w:hAnsi="Georgia"/>
                    </w:rPr>
                  </w:pPr>
                  <w:r w:rsidRPr="0041644D">
                    <w:rPr>
                      <w:rFonts w:ascii="Georgia" w:hAnsi="Georgia"/>
                    </w:rPr>
                    <w:t>100</w:t>
                  </w:r>
                </w:p>
              </w:tc>
            </w:tr>
            <w:tr w:rsidR="0041644D" w:rsidRPr="0041644D" w:rsidTr="00093F6B">
              <w:tc>
                <w:tcPr>
                  <w:tcW w:w="5557"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both"/>
                    <w:rPr>
                      <w:rFonts w:ascii="Georgia" w:hAnsi="Georgia"/>
                    </w:rPr>
                  </w:pPr>
                  <w:r w:rsidRPr="0041644D">
                    <w:rPr>
                      <w:rFonts w:ascii="Georgia" w:hAnsi="Georgia"/>
                    </w:rPr>
                    <w:t>Auditorio Carlos E. Martínez</w:t>
                  </w:r>
                </w:p>
              </w:tc>
              <w:tc>
                <w:tcPr>
                  <w:tcW w:w="2694"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center"/>
                    <w:rPr>
                      <w:rFonts w:ascii="Georgia" w:hAnsi="Georgia"/>
                    </w:rPr>
                  </w:pPr>
                  <w:r w:rsidRPr="0041644D">
                    <w:rPr>
                      <w:rFonts w:ascii="Georgia" w:hAnsi="Georgia"/>
                    </w:rPr>
                    <w:t>450</w:t>
                  </w:r>
                </w:p>
              </w:tc>
            </w:tr>
            <w:tr w:rsidR="0041644D" w:rsidRPr="0041644D" w:rsidTr="00093F6B">
              <w:tc>
                <w:tcPr>
                  <w:tcW w:w="5557"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both"/>
                    <w:rPr>
                      <w:rFonts w:ascii="Georgia" w:hAnsi="Georgia"/>
                    </w:rPr>
                  </w:pPr>
                  <w:r w:rsidRPr="0041644D">
                    <w:rPr>
                      <w:rFonts w:ascii="Georgia" w:hAnsi="Georgia"/>
                    </w:rPr>
                    <w:t>Auditorio Eulalio Gutiérrez Treviño</w:t>
                  </w:r>
                </w:p>
              </w:tc>
              <w:tc>
                <w:tcPr>
                  <w:tcW w:w="2694"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center"/>
                    <w:rPr>
                      <w:rFonts w:ascii="Georgia" w:hAnsi="Georgia"/>
                    </w:rPr>
                  </w:pPr>
                  <w:r w:rsidRPr="0041644D">
                    <w:rPr>
                      <w:rFonts w:ascii="Georgia" w:hAnsi="Georgia"/>
                    </w:rPr>
                    <w:t>250</w:t>
                  </w:r>
                </w:p>
              </w:tc>
            </w:tr>
            <w:tr w:rsidR="0041644D" w:rsidRPr="0041644D" w:rsidTr="00093F6B">
              <w:tc>
                <w:tcPr>
                  <w:tcW w:w="5557"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both"/>
                    <w:rPr>
                      <w:rFonts w:ascii="Georgia" w:hAnsi="Georgia"/>
                    </w:rPr>
                  </w:pPr>
                  <w:r w:rsidRPr="0041644D">
                    <w:rPr>
                      <w:rFonts w:ascii="Georgia" w:hAnsi="Georgia"/>
                    </w:rPr>
                    <w:t>Auditorio de Posgrado</w:t>
                  </w:r>
                </w:p>
              </w:tc>
              <w:tc>
                <w:tcPr>
                  <w:tcW w:w="2694"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center"/>
                    <w:rPr>
                      <w:rFonts w:ascii="Georgia" w:hAnsi="Georgia"/>
                    </w:rPr>
                  </w:pPr>
                  <w:r w:rsidRPr="0041644D">
                    <w:rPr>
                      <w:rFonts w:ascii="Georgia" w:hAnsi="Georgia"/>
                    </w:rPr>
                    <w:t>100</w:t>
                  </w:r>
                </w:p>
              </w:tc>
            </w:tr>
            <w:tr w:rsidR="0041644D" w:rsidRPr="0041644D" w:rsidTr="00093F6B">
              <w:tc>
                <w:tcPr>
                  <w:tcW w:w="5557"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both"/>
                    <w:rPr>
                      <w:rFonts w:ascii="Georgia" w:hAnsi="Georgia"/>
                    </w:rPr>
                  </w:pPr>
                  <w:r w:rsidRPr="0041644D">
                    <w:rPr>
                      <w:rFonts w:ascii="Georgia" w:hAnsi="Georgia"/>
                    </w:rPr>
                    <w:t xml:space="preserve">Auditorio de Recursos Naturales  </w:t>
                  </w:r>
                </w:p>
              </w:tc>
              <w:tc>
                <w:tcPr>
                  <w:tcW w:w="2694"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center"/>
                    <w:rPr>
                      <w:rFonts w:ascii="Georgia" w:hAnsi="Georgia"/>
                    </w:rPr>
                  </w:pPr>
                  <w:r w:rsidRPr="0041644D">
                    <w:rPr>
                      <w:rFonts w:ascii="Georgia" w:hAnsi="Georgia"/>
                    </w:rPr>
                    <w:t>70</w:t>
                  </w:r>
                </w:p>
              </w:tc>
            </w:tr>
            <w:tr w:rsidR="0041644D" w:rsidRPr="0041644D" w:rsidTr="00093F6B">
              <w:tc>
                <w:tcPr>
                  <w:tcW w:w="5557"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both"/>
                    <w:rPr>
                      <w:rFonts w:ascii="Georgia" w:hAnsi="Georgia"/>
                    </w:rPr>
                  </w:pPr>
                  <w:r w:rsidRPr="0041644D">
                    <w:rPr>
                      <w:rFonts w:ascii="Georgia" w:hAnsi="Georgia"/>
                    </w:rPr>
                    <w:t>Auditorio de Ciencia Animal</w:t>
                  </w:r>
                </w:p>
              </w:tc>
              <w:tc>
                <w:tcPr>
                  <w:tcW w:w="2694"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center"/>
                    <w:rPr>
                      <w:rFonts w:ascii="Georgia" w:hAnsi="Georgia"/>
                    </w:rPr>
                  </w:pPr>
                  <w:r w:rsidRPr="0041644D">
                    <w:rPr>
                      <w:rFonts w:ascii="Georgia" w:hAnsi="Georgia"/>
                    </w:rPr>
                    <w:t>80</w:t>
                  </w:r>
                </w:p>
              </w:tc>
            </w:tr>
            <w:tr w:rsidR="0041644D" w:rsidRPr="0041644D" w:rsidTr="00093F6B">
              <w:tc>
                <w:tcPr>
                  <w:tcW w:w="5557"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both"/>
                    <w:rPr>
                      <w:rFonts w:ascii="Georgia" w:hAnsi="Georgia"/>
                    </w:rPr>
                  </w:pPr>
                  <w:r w:rsidRPr="0041644D">
                    <w:rPr>
                      <w:rFonts w:ascii="Georgia" w:hAnsi="Georgia"/>
                    </w:rPr>
                    <w:t>Auditorio de Maquinaria Agrícola</w:t>
                  </w:r>
                </w:p>
              </w:tc>
              <w:tc>
                <w:tcPr>
                  <w:tcW w:w="2694"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center"/>
                    <w:rPr>
                      <w:rFonts w:ascii="Georgia" w:hAnsi="Georgia"/>
                    </w:rPr>
                  </w:pPr>
                  <w:r w:rsidRPr="0041644D">
                    <w:rPr>
                      <w:rFonts w:ascii="Georgia" w:hAnsi="Georgia"/>
                    </w:rPr>
                    <w:t>120</w:t>
                  </w:r>
                </w:p>
              </w:tc>
            </w:tr>
            <w:tr w:rsidR="0041644D" w:rsidRPr="0041644D" w:rsidTr="00093F6B">
              <w:tc>
                <w:tcPr>
                  <w:tcW w:w="5557"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both"/>
                    <w:rPr>
                      <w:rFonts w:ascii="Georgia" w:hAnsi="Georgia"/>
                    </w:rPr>
                  </w:pPr>
                  <w:r w:rsidRPr="0041644D">
                    <w:rPr>
                      <w:rFonts w:ascii="Georgia" w:hAnsi="Georgia"/>
                    </w:rPr>
                    <w:t>Auditorio de Riego y Drenaje</w:t>
                  </w:r>
                </w:p>
              </w:tc>
              <w:tc>
                <w:tcPr>
                  <w:tcW w:w="2694"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center"/>
                    <w:rPr>
                      <w:rFonts w:ascii="Georgia" w:hAnsi="Georgia"/>
                    </w:rPr>
                  </w:pPr>
                  <w:r w:rsidRPr="0041644D">
                    <w:rPr>
                      <w:rFonts w:ascii="Georgia" w:hAnsi="Georgia"/>
                    </w:rPr>
                    <w:t>70</w:t>
                  </w:r>
                </w:p>
              </w:tc>
            </w:tr>
            <w:tr w:rsidR="0041644D" w:rsidRPr="0041644D" w:rsidTr="00093F6B">
              <w:tc>
                <w:tcPr>
                  <w:tcW w:w="5557"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both"/>
                    <w:rPr>
                      <w:rFonts w:ascii="Georgia" w:hAnsi="Georgia"/>
                    </w:rPr>
                  </w:pPr>
                  <w:r w:rsidRPr="0041644D">
                    <w:rPr>
                      <w:rFonts w:ascii="Georgia" w:hAnsi="Georgia"/>
                    </w:rPr>
                    <w:t>Auditorio de Fitomejoramiento</w:t>
                  </w:r>
                </w:p>
              </w:tc>
              <w:tc>
                <w:tcPr>
                  <w:tcW w:w="2694"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center"/>
                    <w:rPr>
                      <w:rFonts w:ascii="Georgia" w:hAnsi="Georgia"/>
                    </w:rPr>
                  </w:pPr>
                  <w:r w:rsidRPr="0041644D">
                    <w:rPr>
                      <w:rFonts w:ascii="Georgia" w:hAnsi="Georgia"/>
                    </w:rPr>
                    <w:t>100</w:t>
                  </w:r>
                </w:p>
              </w:tc>
            </w:tr>
            <w:tr w:rsidR="0041644D" w:rsidRPr="0041644D" w:rsidTr="00093F6B">
              <w:tc>
                <w:tcPr>
                  <w:tcW w:w="5557"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both"/>
                    <w:rPr>
                      <w:rFonts w:ascii="Georgia" w:hAnsi="Georgia"/>
                    </w:rPr>
                  </w:pPr>
                  <w:r w:rsidRPr="0041644D">
                    <w:rPr>
                      <w:rFonts w:ascii="Georgia" w:hAnsi="Georgia"/>
                    </w:rPr>
                    <w:t>Auditorio de Forestal</w:t>
                  </w:r>
                </w:p>
              </w:tc>
              <w:tc>
                <w:tcPr>
                  <w:tcW w:w="2694"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center"/>
                    <w:rPr>
                      <w:rFonts w:ascii="Georgia" w:hAnsi="Georgia"/>
                    </w:rPr>
                  </w:pPr>
                  <w:r w:rsidRPr="0041644D">
                    <w:rPr>
                      <w:rFonts w:ascii="Georgia" w:hAnsi="Georgia"/>
                    </w:rPr>
                    <w:t>100</w:t>
                  </w:r>
                </w:p>
              </w:tc>
            </w:tr>
            <w:tr w:rsidR="0041644D" w:rsidRPr="0041644D" w:rsidTr="00093F6B">
              <w:tc>
                <w:tcPr>
                  <w:tcW w:w="5557"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both"/>
                    <w:rPr>
                      <w:rFonts w:ascii="Georgia" w:hAnsi="Georgia"/>
                    </w:rPr>
                  </w:pPr>
                  <w:r w:rsidRPr="0041644D">
                    <w:rPr>
                      <w:rFonts w:ascii="Georgia" w:hAnsi="Georgia"/>
                    </w:rPr>
                    <w:t>Auditorio de la División de Socioeconómicas</w:t>
                  </w:r>
                </w:p>
              </w:tc>
              <w:tc>
                <w:tcPr>
                  <w:tcW w:w="2694"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center"/>
                    <w:rPr>
                      <w:rFonts w:ascii="Georgia" w:hAnsi="Georgia"/>
                    </w:rPr>
                  </w:pPr>
                  <w:r w:rsidRPr="0041644D">
                    <w:rPr>
                      <w:rFonts w:ascii="Georgia" w:hAnsi="Georgia"/>
                    </w:rPr>
                    <w:t>100</w:t>
                  </w:r>
                </w:p>
              </w:tc>
            </w:tr>
            <w:tr w:rsidR="0041644D" w:rsidRPr="0041644D" w:rsidTr="00093F6B">
              <w:tc>
                <w:tcPr>
                  <w:tcW w:w="5557"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both"/>
                    <w:rPr>
                      <w:rFonts w:ascii="Georgia" w:hAnsi="Georgia"/>
                    </w:rPr>
                  </w:pPr>
                  <w:r w:rsidRPr="0041644D">
                    <w:rPr>
                      <w:rFonts w:ascii="Georgia" w:hAnsi="Georgia"/>
                    </w:rPr>
                    <w:t>Dos Salas Audiovisuales en la Biblioteca Central</w:t>
                  </w:r>
                </w:p>
              </w:tc>
              <w:tc>
                <w:tcPr>
                  <w:tcW w:w="2694"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center"/>
                    <w:rPr>
                      <w:rFonts w:ascii="Georgia" w:hAnsi="Georgia"/>
                    </w:rPr>
                  </w:pPr>
                  <w:r w:rsidRPr="0041644D">
                    <w:rPr>
                      <w:rFonts w:ascii="Georgia" w:hAnsi="Georgia"/>
                    </w:rPr>
                    <w:t>80 c/u</w:t>
                  </w:r>
                </w:p>
              </w:tc>
            </w:tr>
          </w:tbl>
          <w:p w:rsidR="0041644D" w:rsidRPr="0041644D" w:rsidRDefault="0041644D" w:rsidP="0041644D">
            <w:pPr>
              <w:overflowPunct w:val="0"/>
              <w:autoSpaceDE w:val="0"/>
              <w:autoSpaceDN w:val="0"/>
              <w:adjustRightInd w:val="0"/>
              <w:spacing w:after="0" w:line="360" w:lineRule="auto"/>
              <w:ind w:right="1480"/>
              <w:jc w:val="both"/>
              <w:textAlignment w:val="baseline"/>
              <w:rPr>
                <w:rFonts w:ascii="Georgia" w:hAnsi="Georgia"/>
                <w:lang w:val="es-ES_tradnl"/>
              </w:rPr>
            </w:pPr>
          </w:p>
          <w:p w:rsidR="0041644D" w:rsidRPr="0041644D" w:rsidRDefault="0041644D" w:rsidP="0041644D">
            <w:pPr>
              <w:pStyle w:val="Sinespaciado"/>
              <w:spacing w:line="360" w:lineRule="auto"/>
              <w:jc w:val="both"/>
              <w:rPr>
                <w:rFonts w:ascii="Georgia" w:hAnsi="Georgia" w:cs="Arial"/>
                <w:color w:val="ED7D31" w:themeColor="accent2"/>
                <w:lang w:val="es-ES_tradnl"/>
              </w:rPr>
            </w:pPr>
          </w:p>
          <w:p w:rsidR="0041644D" w:rsidRPr="0041644D" w:rsidRDefault="0041644D" w:rsidP="0041644D">
            <w:pPr>
              <w:pStyle w:val="Sinespaciado"/>
              <w:spacing w:line="360" w:lineRule="auto"/>
              <w:ind w:left="720"/>
              <w:jc w:val="both"/>
              <w:rPr>
                <w:rFonts w:ascii="Georgia" w:hAnsi="Georgia" w:cs="Arial"/>
                <w:lang w:val="es-ES_tradnl"/>
              </w:rPr>
            </w:pPr>
          </w:p>
          <w:p w:rsidR="0041644D" w:rsidRPr="0041644D" w:rsidRDefault="0041644D" w:rsidP="0039054E">
            <w:pPr>
              <w:pStyle w:val="Sinespaciado"/>
              <w:numPr>
                <w:ilvl w:val="0"/>
                <w:numId w:val="113"/>
              </w:numPr>
              <w:spacing w:line="360" w:lineRule="auto"/>
              <w:ind w:left="342"/>
              <w:jc w:val="both"/>
              <w:rPr>
                <w:rFonts w:ascii="Georgia" w:hAnsi="Georgia" w:cs="Arial"/>
                <w:lang w:val="es-ES_tradnl"/>
              </w:rPr>
            </w:pPr>
            <w:r w:rsidRPr="0041644D">
              <w:rPr>
                <w:rFonts w:ascii="Georgia" w:hAnsi="Georgia" w:cs="Arial"/>
                <w:lang w:val="es-ES_tradnl"/>
              </w:rPr>
              <w:t>Suficiencia y adecuación de los espacios destinados al trabajo y estudio de los estudiantes (auditorios, salones para seminarios, conferencias y reuniones, salas de lectura, espacios para exposiciones)</w:t>
            </w:r>
          </w:p>
          <w:p w:rsidR="0041644D" w:rsidRPr="0041644D" w:rsidRDefault="0041644D" w:rsidP="0041644D">
            <w:pPr>
              <w:pStyle w:val="Sinespaciado"/>
              <w:spacing w:line="360" w:lineRule="auto"/>
              <w:ind w:left="205" w:hanging="284"/>
              <w:jc w:val="both"/>
              <w:rPr>
                <w:rFonts w:ascii="Georgia" w:hAnsi="Georgia" w:cs="Arial"/>
                <w:lang w:val="es-ES_tradnl"/>
              </w:rPr>
            </w:pPr>
          </w:p>
          <w:p w:rsidR="0041644D" w:rsidRPr="0041644D" w:rsidRDefault="0041644D" w:rsidP="0041644D">
            <w:pPr>
              <w:pStyle w:val="Sinespaciado"/>
              <w:spacing w:line="360" w:lineRule="auto"/>
              <w:ind w:left="352"/>
              <w:jc w:val="both"/>
              <w:rPr>
                <w:rFonts w:ascii="Georgia" w:hAnsi="Georgia" w:cs="Arial"/>
                <w:color w:val="000000" w:themeColor="text1"/>
                <w:lang w:val="es-ES_tradnl"/>
              </w:rPr>
            </w:pPr>
            <w:r w:rsidRPr="0041644D">
              <w:rPr>
                <w:rFonts w:ascii="Georgia" w:hAnsi="Georgia" w:cs="Arial"/>
                <w:color w:val="000000" w:themeColor="text1"/>
                <w:lang w:val="es-ES_tradnl"/>
              </w:rPr>
              <w:t xml:space="preserve">Los estudiantes del </w:t>
            </w:r>
            <w:r w:rsidR="00AA51B5">
              <w:rPr>
                <w:rFonts w:ascii="Georgia" w:hAnsi="Georgia" w:cs="Arial"/>
                <w:color w:val="000000" w:themeColor="text1"/>
                <w:lang w:val="es-ES_tradnl"/>
              </w:rPr>
              <w:t>PAIA</w:t>
            </w:r>
            <w:r w:rsidR="00500026">
              <w:rPr>
                <w:rFonts w:ascii="Georgia" w:hAnsi="Georgia" w:cs="Arial"/>
                <w:color w:val="000000" w:themeColor="text1"/>
                <w:lang w:val="es-ES_tradnl"/>
              </w:rPr>
              <w:t>YA</w:t>
            </w:r>
            <w:r w:rsidRPr="0041644D">
              <w:rPr>
                <w:rFonts w:ascii="Georgia" w:hAnsi="Georgia" w:cs="Arial"/>
                <w:color w:val="000000" w:themeColor="text1"/>
                <w:lang w:val="es-ES_tradnl"/>
              </w:rPr>
              <w:t xml:space="preserve"> tienen acceso a los 12 auditorios más dos salas audiovisuales con que cuenta la institución en su unidad sede. Además, utilizan las salas de lectura de la biblioteca, el Lobby de la misma para hacer exposiciones y las salas audiovisuales y las de uso múltiple. En el recinto institucional se localizan en diferentes lugares palapas tipo mesa-banca, con conexión eléctrica que los estudiantes utilizan para el estudio. Estos espacios son de diferentes dimensiones y capacidades.  </w:t>
            </w:r>
          </w:p>
          <w:p w:rsidR="0041644D" w:rsidRPr="0041644D" w:rsidRDefault="0041644D" w:rsidP="0041644D">
            <w:pPr>
              <w:pStyle w:val="Sinespaciado"/>
              <w:spacing w:line="360" w:lineRule="auto"/>
              <w:jc w:val="both"/>
              <w:rPr>
                <w:rFonts w:ascii="Georgia" w:hAnsi="Georgia" w:cs="Arial"/>
                <w:color w:val="000000" w:themeColor="text1"/>
                <w:lang w:val="es-ES_tradnl"/>
              </w:rPr>
            </w:pPr>
          </w:p>
          <w:p w:rsidR="0041644D" w:rsidRPr="0041644D" w:rsidRDefault="0041644D" w:rsidP="0041644D">
            <w:pPr>
              <w:pStyle w:val="Sinespaciado"/>
              <w:spacing w:line="360" w:lineRule="auto"/>
              <w:ind w:left="352"/>
              <w:jc w:val="both"/>
              <w:rPr>
                <w:rFonts w:ascii="Georgia" w:hAnsi="Georgia" w:cs="Arial"/>
                <w:color w:val="000000" w:themeColor="text1"/>
                <w:lang w:val="es-ES_tradnl"/>
              </w:rPr>
            </w:pPr>
            <w:r w:rsidRPr="0041644D">
              <w:rPr>
                <w:rFonts w:ascii="Georgia" w:hAnsi="Georgia" w:cs="Arial"/>
                <w:color w:val="000000" w:themeColor="text1"/>
                <w:lang w:val="es-ES_tradnl"/>
              </w:rPr>
              <w:t>La funcionalidad y condición física de estos auditorios es buena pues cuentan con pantalla para proyección, proyectores fijos, clima, buena ventilación, luminosidad y visibilidad, asientos acojinados, buena acústica, rampas y puertas de emergencia.</w:t>
            </w:r>
          </w:p>
          <w:p w:rsidR="0041644D" w:rsidRPr="0041644D" w:rsidRDefault="00C41307" w:rsidP="0041644D">
            <w:pPr>
              <w:pStyle w:val="Sinespaciado"/>
              <w:spacing w:line="360" w:lineRule="auto"/>
              <w:ind w:left="352"/>
              <w:jc w:val="both"/>
              <w:rPr>
                <w:rFonts w:ascii="Georgia" w:hAnsi="Georgia" w:cs="Arial"/>
                <w:color w:val="0070C0"/>
                <w:lang w:val="es-ES_tradnl"/>
              </w:rPr>
            </w:pPr>
            <w:hyperlink r:id="rId242" w:history="1">
              <w:r w:rsidR="003B19F8" w:rsidRPr="003B19F8">
                <w:rPr>
                  <w:rStyle w:val="Hipervnculo"/>
                  <w:rFonts w:ascii="Georgia" w:hAnsi="Georgia" w:cs="Arial"/>
                  <w:lang w:val="es-ES_tradnl"/>
                </w:rPr>
                <w:t>(</w:t>
              </w:r>
              <w:r w:rsidR="0041644D" w:rsidRPr="003B19F8">
                <w:rPr>
                  <w:rStyle w:val="Hipervnculo"/>
                  <w:rFonts w:ascii="Georgia" w:hAnsi="Georgia" w:cs="Arial"/>
                  <w:lang w:val="es-ES_tradnl"/>
                </w:rPr>
                <w:t>Salas_lectura_biblioteca)</w:t>
              </w:r>
            </w:hyperlink>
            <w:r w:rsidR="003B19F8">
              <w:rPr>
                <w:rFonts w:ascii="Georgia" w:hAnsi="Georgia" w:cs="Arial"/>
                <w:color w:val="0070C0"/>
                <w:lang w:val="es-ES_tradnl"/>
              </w:rPr>
              <w:t xml:space="preserve">, </w:t>
            </w:r>
            <w:hyperlink r:id="rId243" w:history="1">
              <w:r w:rsidR="003B19F8" w:rsidRPr="003B19F8">
                <w:rPr>
                  <w:rStyle w:val="Hipervnculo"/>
                  <w:rFonts w:ascii="Georgia" w:hAnsi="Georgia" w:cs="Arial"/>
                  <w:lang w:val="es-ES_tradnl"/>
                </w:rPr>
                <w:t>(</w:t>
              </w:r>
              <w:r w:rsidR="0041644D" w:rsidRPr="003B19F8">
                <w:rPr>
                  <w:rStyle w:val="Hipervnculo"/>
                  <w:rFonts w:ascii="Georgia" w:hAnsi="Georgia" w:cs="Arial"/>
                  <w:lang w:val="es-ES_tradnl"/>
                </w:rPr>
                <w:t>Palapas_Mesa_bancas).</w:t>
              </w:r>
            </w:hyperlink>
          </w:p>
          <w:p w:rsidR="0041644D" w:rsidRPr="0041644D" w:rsidRDefault="0041644D" w:rsidP="0041644D">
            <w:pPr>
              <w:pStyle w:val="Sinespaciado"/>
              <w:spacing w:line="360" w:lineRule="auto"/>
              <w:ind w:left="352"/>
              <w:jc w:val="both"/>
              <w:rPr>
                <w:rFonts w:ascii="Georgia" w:hAnsi="Georgia" w:cs="Arial"/>
                <w:color w:val="70AD47" w:themeColor="accent6"/>
                <w:lang w:val="es-ES_tradnl"/>
              </w:rPr>
            </w:pPr>
          </w:p>
          <w:p w:rsidR="0041644D" w:rsidRPr="0041644D" w:rsidRDefault="0041644D" w:rsidP="0041644D">
            <w:pPr>
              <w:pStyle w:val="Sinespaciado"/>
              <w:spacing w:line="360" w:lineRule="auto"/>
              <w:ind w:left="205" w:hanging="284"/>
              <w:jc w:val="both"/>
              <w:rPr>
                <w:rFonts w:ascii="Georgia" w:hAnsi="Georgia" w:cs="Arial"/>
                <w:color w:val="70AD47" w:themeColor="accent6"/>
                <w:lang w:val="es-ES_tradnl"/>
              </w:rPr>
            </w:pPr>
          </w:p>
          <w:p w:rsidR="0041644D" w:rsidRPr="0041644D" w:rsidRDefault="0041644D" w:rsidP="0039054E">
            <w:pPr>
              <w:pStyle w:val="Sinespaciado"/>
              <w:numPr>
                <w:ilvl w:val="0"/>
                <w:numId w:val="113"/>
              </w:numPr>
              <w:spacing w:line="360" w:lineRule="auto"/>
              <w:ind w:left="342" w:hanging="284"/>
              <w:jc w:val="both"/>
              <w:rPr>
                <w:rFonts w:ascii="Georgia" w:hAnsi="Georgia" w:cs="Arial"/>
                <w:lang w:val="es-ES_tradnl"/>
              </w:rPr>
            </w:pPr>
            <w:r w:rsidRPr="0041644D">
              <w:rPr>
                <w:rFonts w:ascii="Georgia" w:hAnsi="Georgia" w:cs="Arial"/>
                <w:lang w:val="es-ES_tradnl"/>
              </w:rPr>
              <w:lastRenderedPageBreak/>
              <w:t>Adecuación del equipamiento de las instalaciones especiales y de los espacios académicos, tales como la sala de maestros.</w:t>
            </w:r>
          </w:p>
          <w:p w:rsidR="0041644D" w:rsidRPr="0041644D" w:rsidRDefault="0041644D" w:rsidP="0041644D">
            <w:pPr>
              <w:pStyle w:val="Sinespaciado"/>
              <w:spacing w:line="360" w:lineRule="auto"/>
              <w:ind w:left="205"/>
              <w:jc w:val="both"/>
              <w:rPr>
                <w:rFonts w:ascii="Georgia" w:hAnsi="Georgia" w:cs="Arial"/>
                <w:b/>
                <w:lang w:val="es-ES_tradnl"/>
              </w:rPr>
            </w:pPr>
          </w:p>
          <w:p w:rsidR="00462F03" w:rsidRPr="0041644D" w:rsidRDefault="0041644D" w:rsidP="00AA51B5">
            <w:pPr>
              <w:pStyle w:val="Sinespaciado"/>
              <w:spacing w:line="360" w:lineRule="auto"/>
              <w:ind w:left="352"/>
              <w:jc w:val="both"/>
              <w:rPr>
                <w:rFonts w:ascii="Georgia" w:hAnsi="Georgia" w:cs="Arial"/>
                <w:b/>
              </w:rPr>
            </w:pPr>
            <w:r w:rsidRPr="0041644D">
              <w:rPr>
                <w:rFonts w:ascii="Georgia" w:hAnsi="Georgia" w:cs="Arial"/>
                <w:lang w:val="es-ES_tradnl"/>
              </w:rPr>
              <w:t xml:space="preserve">Fundamentalmente los maestros que participan en el </w:t>
            </w:r>
            <w:r>
              <w:rPr>
                <w:rFonts w:ascii="Georgia" w:hAnsi="Georgia" w:cs="Arial"/>
                <w:lang w:val="es-ES_tradnl"/>
              </w:rPr>
              <w:t>PAI</w:t>
            </w:r>
            <w:r w:rsidR="008459BF">
              <w:rPr>
                <w:rFonts w:ascii="Georgia" w:hAnsi="Georgia" w:cs="Arial"/>
                <w:lang w:val="es-ES_tradnl"/>
              </w:rPr>
              <w:t>AYA</w:t>
            </w:r>
            <w:r w:rsidRPr="0041644D">
              <w:rPr>
                <w:rFonts w:ascii="Georgia" w:hAnsi="Georgia" w:cs="Arial"/>
                <w:lang w:val="es-ES_tradnl"/>
              </w:rPr>
              <w:t>, en forma individual organizan y planifican sus actividades en el cubículo que les fue asignado, cubículos que tienen el equipamiento suficiente tales como escrito, librero, sillas, computadora de escrito, Laptop, Impresora, internet alámbrico e inalámbrico; todo ello en buenas condiciones de ventilación, alumbrado y funcionalidad. Además, para el trabajo en equipo se cuenta con salas de junta</w:t>
            </w:r>
            <w:r w:rsidR="00AA51B5">
              <w:rPr>
                <w:rFonts w:ascii="Georgia" w:hAnsi="Georgia" w:cs="Arial"/>
                <w:lang w:val="es-ES_tradnl"/>
              </w:rPr>
              <w:t>s.</w:t>
            </w:r>
          </w:p>
        </w:tc>
      </w:tr>
      <w:tr w:rsidR="00462F03" w:rsidRPr="0017091C" w:rsidTr="00093F6B">
        <w:trPr>
          <w:trHeight w:val="253"/>
        </w:trPr>
        <w:tc>
          <w:tcPr>
            <w:tcW w:w="5000" w:type="pct"/>
            <w:shd w:val="clear" w:color="auto" w:fill="D9D9D9"/>
          </w:tcPr>
          <w:p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El programa académicodebe</w:t>
            </w:r>
            <w:r w:rsidRPr="0017091C">
              <w:rPr>
                <w:rFonts w:ascii="Georgia" w:hAnsi="Georgia" w:cs="Arial"/>
              </w:rPr>
              <w:t xml:space="preserve"> contar con un Programa Maestro de adquisición y modernización de la infraestructura física y equipamiento: </w:t>
            </w:r>
          </w:p>
          <w:p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rsidR="00462F03" w:rsidRPr="0017091C" w:rsidRDefault="00462F03" w:rsidP="004459CF">
            <w:pPr>
              <w:widowControl w:val="0"/>
              <w:numPr>
                <w:ilvl w:val="0"/>
                <w:numId w:val="103"/>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17091C">
              <w:rPr>
                <w:rFonts w:ascii="Georgia" w:hAnsi="Georgia" w:cs="Arial"/>
              </w:rPr>
              <w:t xml:space="preserve"> Equipamiento y modernización de laboratorios, talleres e instalaciones especiales,</w:t>
            </w:r>
          </w:p>
          <w:p w:rsidR="00462F03" w:rsidRPr="0017091C" w:rsidRDefault="00462F03" w:rsidP="004459CF">
            <w:pPr>
              <w:widowControl w:val="0"/>
              <w:numPr>
                <w:ilvl w:val="0"/>
                <w:numId w:val="103"/>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17091C">
              <w:rPr>
                <w:rFonts w:ascii="Georgia" w:hAnsi="Georgia" w:cs="Arial"/>
              </w:rPr>
              <w:t xml:space="preserve"> Adquisición, modernización y actualización del acervo y</w:t>
            </w:r>
          </w:p>
          <w:p w:rsidR="00462F03" w:rsidRPr="0017091C" w:rsidRDefault="00462F03" w:rsidP="004459CF">
            <w:pPr>
              <w:widowControl w:val="0"/>
              <w:numPr>
                <w:ilvl w:val="0"/>
                <w:numId w:val="103"/>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17091C">
              <w:rPr>
                <w:rFonts w:ascii="Georgia" w:hAnsi="Georgia" w:cs="Arial"/>
              </w:rPr>
              <w:t xml:space="preserve"> Equipo de cómputo y software con licencia</w:t>
            </w:r>
            <w:r w:rsidRPr="00EE0BAE">
              <w:rPr>
                <w:rFonts w:ascii="Georgia" w:hAnsi="Georgia" w:cs="Arial"/>
                <w:color w:val="FF0000"/>
              </w:rPr>
              <w:t>.</w:t>
            </w:r>
          </w:p>
          <w:p w:rsidR="00462F03" w:rsidRPr="0017091C" w:rsidRDefault="00462F03" w:rsidP="0017091C">
            <w:pPr>
              <w:pStyle w:val="Default"/>
              <w:spacing w:line="360" w:lineRule="auto"/>
              <w:ind w:left="885"/>
              <w:jc w:val="both"/>
              <w:rPr>
                <w:rFonts w:ascii="Georgia" w:hAnsi="Georgia"/>
                <w:sz w:val="22"/>
                <w:szCs w:val="22"/>
              </w:rPr>
            </w:pPr>
          </w:p>
        </w:tc>
      </w:tr>
      <w:tr w:rsidR="00462F03" w:rsidRPr="0017091C" w:rsidTr="00093F6B">
        <w:trPr>
          <w:trHeight w:val="253"/>
        </w:trPr>
        <w:tc>
          <w:tcPr>
            <w:tcW w:w="5000" w:type="pct"/>
            <w:shd w:val="clear" w:color="auto" w:fill="BFBFBF"/>
          </w:tcPr>
          <w:p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rsidTr="00093F6B">
        <w:trPr>
          <w:trHeight w:val="253"/>
        </w:trPr>
        <w:tc>
          <w:tcPr>
            <w:tcW w:w="5000" w:type="pct"/>
            <w:shd w:val="clear" w:color="auto" w:fill="auto"/>
          </w:tcPr>
          <w:p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rsidR="00462F03" w:rsidRPr="0017091C" w:rsidRDefault="00462F03" w:rsidP="0017091C">
            <w:pPr>
              <w:pStyle w:val="Default"/>
              <w:spacing w:line="360" w:lineRule="auto"/>
              <w:ind w:left="176"/>
              <w:jc w:val="both"/>
              <w:rPr>
                <w:rFonts w:ascii="Georgia" w:hAnsi="Georgia"/>
                <w:b/>
                <w:sz w:val="22"/>
                <w:szCs w:val="22"/>
              </w:rPr>
            </w:pPr>
          </w:p>
          <w:p w:rsidR="00462F03" w:rsidRDefault="0034665C" w:rsidP="004459CF">
            <w:pPr>
              <w:overflowPunct w:val="0"/>
              <w:autoSpaceDE w:val="0"/>
              <w:autoSpaceDN w:val="0"/>
              <w:adjustRightInd w:val="0"/>
              <w:spacing w:after="0" w:line="360" w:lineRule="auto"/>
              <w:ind w:left="352"/>
              <w:jc w:val="both"/>
              <w:textAlignment w:val="baseline"/>
              <w:rPr>
                <w:rFonts w:ascii="Georgia" w:hAnsi="Georgia" w:cs="Arial"/>
              </w:rPr>
            </w:pPr>
            <w:r>
              <w:rPr>
                <w:rFonts w:ascii="Georgia" w:hAnsi="Georgia" w:cs="Arial"/>
              </w:rPr>
              <w:t xml:space="preserve">Se cuenta con el </w:t>
            </w:r>
            <w:hyperlink r:id="rId244" w:history="1">
              <w:r w:rsidRPr="001A13BF">
                <w:rPr>
                  <w:rStyle w:val="Hipervnculo"/>
                  <w:rFonts w:ascii="Georgia" w:hAnsi="Georgia" w:cs="Arial"/>
                </w:rPr>
                <w:t>Plan Institucional de Inversión</w:t>
              </w:r>
            </w:hyperlink>
            <w:r w:rsidRPr="001A13BF">
              <w:rPr>
                <w:rFonts w:ascii="Georgia" w:hAnsi="Georgia" w:cs="Arial"/>
                <w:color w:val="FF0000"/>
              </w:rPr>
              <w:t xml:space="preserve">, </w:t>
            </w:r>
            <w:r>
              <w:rPr>
                <w:rFonts w:ascii="Georgia" w:hAnsi="Georgia" w:cs="Arial"/>
              </w:rPr>
              <w:t>elaborado por la Unidad de Planeación y Evaluación, la Dirección General Administrativa y la Subdirección de servicios generales. Este contempla el marco normativo y procedimientos para canalizar las necesidades de inversión en infraestructura y equipamiento</w:t>
            </w:r>
            <w:r w:rsidR="004071E8">
              <w:rPr>
                <w:rFonts w:ascii="Georgia" w:hAnsi="Georgia" w:cs="Arial"/>
              </w:rPr>
              <w:t xml:space="preserve"> para todas las áreas de la universidad (Laboratorios, talleres, aulas, etc.)</w:t>
            </w:r>
          </w:p>
          <w:p w:rsidR="0034665C" w:rsidRPr="0017091C" w:rsidRDefault="0034665C" w:rsidP="004459CF">
            <w:pPr>
              <w:overflowPunct w:val="0"/>
              <w:autoSpaceDE w:val="0"/>
              <w:autoSpaceDN w:val="0"/>
              <w:adjustRightInd w:val="0"/>
              <w:spacing w:after="0" w:line="360" w:lineRule="auto"/>
              <w:ind w:left="352"/>
              <w:jc w:val="both"/>
              <w:textAlignment w:val="baseline"/>
              <w:rPr>
                <w:rFonts w:ascii="Georgia" w:hAnsi="Georgia" w:cs="Arial"/>
              </w:rPr>
            </w:pPr>
          </w:p>
          <w:p w:rsidR="00462F03" w:rsidRPr="0017091C" w:rsidRDefault="00462F03" w:rsidP="004459CF">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sidRPr="0017091C">
              <w:rPr>
                <w:rFonts w:ascii="Georgia" w:hAnsi="Georgia" w:cs="Arial"/>
              </w:rPr>
              <w:t xml:space="preserve">En cuanto a la adquisición, modernización y actualización del acervo, corresponde al Centro de Información y Documentación, dependiente de la Dirección de Comunicación, </w:t>
            </w:r>
            <w:r w:rsidR="004071E8">
              <w:rPr>
                <w:rFonts w:ascii="Georgia" w:hAnsi="Georgia" w:cs="Arial"/>
              </w:rPr>
              <w:t xml:space="preserve">este solicita </w:t>
            </w:r>
            <w:r w:rsidR="004071E8" w:rsidRPr="0017091C">
              <w:rPr>
                <w:rFonts w:ascii="Georgia" w:hAnsi="Georgia" w:cs="Arial"/>
              </w:rPr>
              <w:t>semestralmente</w:t>
            </w:r>
            <w:r w:rsidRPr="0017091C">
              <w:rPr>
                <w:rFonts w:ascii="Georgia" w:hAnsi="Georgia" w:cs="Arial"/>
              </w:rPr>
              <w:t xml:space="preserve"> los Departamentos Académicos las listas de material bibliográfico que requieren los Profesores p</w:t>
            </w:r>
            <w:r w:rsidR="003B19F8">
              <w:rPr>
                <w:rFonts w:ascii="Georgia" w:hAnsi="Georgia" w:cs="Arial"/>
              </w:rPr>
              <w:t xml:space="preserve">ara ofrecer cursos actualizados. </w:t>
            </w:r>
            <w:r w:rsidR="004071E8" w:rsidRPr="004071E8">
              <w:rPr>
                <w:rFonts w:ascii="Georgia" w:hAnsi="Georgia" w:cs="Arial"/>
              </w:rPr>
              <w:t xml:space="preserve">Además de lo anterior se cuenta con una suscripción anual al </w:t>
            </w:r>
            <w:r w:rsidR="004071E8" w:rsidRPr="004071E8">
              <w:rPr>
                <w:rFonts w:ascii="Georgia" w:hAnsi="Georgia" w:cs="Arial"/>
              </w:rPr>
              <w:lastRenderedPageBreak/>
              <w:t>CONRICYT que engloba suscripciones a revistas científicas periódicas.</w:t>
            </w:r>
          </w:p>
          <w:p w:rsidR="00462F03" w:rsidRPr="0017091C" w:rsidRDefault="00462F03" w:rsidP="004459CF">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p>
          <w:p w:rsidR="00462F03" w:rsidRPr="0017091C" w:rsidRDefault="00462F03" w:rsidP="004459CF">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b/>
              </w:rPr>
            </w:pPr>
            <w:r w:rsidRPr="0017091C">
              <w:rPr>
                <w:rFonts w:ascii="Georgia" w:hAnsi="Georgia" w:cs="Arial"/>
              </w:rPr>
              <w:t>La adquisición de equipo de cómputo y software se realiza directamente por la Dirección de Planeación atendiendo las solicitudes anuales de los diferentes Depa</w:t>
            </w:r>
            <w:r w:rsidR="003B19F8">
              <w:rPr>
                <w:rFonts w:ascii="Georgia" w:hAnsi="Georgia" w:cs="Arial"/>
              </w:rPr>
              <w:t>rtamentos Académicos.</w:t>
            </w:r>
          </w:p>
          <w:p w:rsidR="00462F03" w:rsidRPr="0017091C" w:rsidRDefault="00462F03" w:rsidP="004459CF">
            <w:pPr>
              <w:pStyle w:val="Default"/>
              <w:spacing w:line="360" w:lineRule="auto"/>
              <w:ind w:left="352"/>
              <w:jc w:val="both"/>
              <w:rPr>
                <w:rFonts w:ascii="Georgia" w:hAnsi="Georgia"/>
                <w:sz w:val="22"/>
                <w:szCs w:val="22"/>
              </w:rPr>
            </w:pPr>
          </w:p>
          <w:p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p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tc>
      </w:tr>
      <w:tr w:rsidR="00462F03" w:rsidRPr="0017091C" w:rsidTr="00093F6B">
        <w:trPr>
          <w:trHeight w:val="253"/>
        </w:trPr>
        <w:tc>
          <w:tcPr>
            <w:tcW w:w="5000" w:type="pct"/>
            <w:shd w:val="clear" w:color="auto" w:fill="D9D9D9"/>
          </w:tcPr>
          <w:p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rsidR="00462F03" w:rsidRPr="0017091C" w:rsidRDefault="00462F03" w:rsidP="0017091C">
            <w:pPr>
              <w:widowControl w:val="0"/>
              <w:suppressLineNumbers/>
              <w:suppressAutoHyphens/>
              <w:spacing w:after="0" w:line="360" w:lineRule="auto"/>
              <w:jc w:val="both"/>
              <w:rPr>
                <w:rFonts w:ascii="Georgia" w:hAnsi="Georgia" w:cs="Arial"/>
              </w:rPr>
            </w:pPr>
            <w:r w:rsidRPr="0017091C">
              <w:rPr>
                <w:rFonts w:ascii="Georgia" w:hAnsi="Georgia" w:cs="Arial"/>
                <w:b/>
              </w:rPr>
              <w:t>La unidad académica debe</w:t>
            </w:r>
            <w:r w:rsidRPr="0017091C">
              <w:rPr>
                <w:rFonts w:ascii="Georgia" w:hAnsi="Georgia" w:cs="Arial"/>
              </w:rPr>
              <w:t xml:space="preserve"> de contar con un programa de seguridad, e higiene y de protección civil eficaz y que considere:</w:t>
            </w:r>
          </w:p>
          <w:p w:rsidR="00462F03" w:rsidRPr="0017091C" w:rsidRDefault="00462F03" w:rsidP="0017091C">
            <w:pPr>
              <w:widowControl w:val="0"/>
              <w:suppressLineNumbers/>
              <w:suppressAutoHyphens/>
              <w:spacing w:after="0" w:line="360" w:lineRule="auto"/>
              <w:ind w:left="885"/>
              <w:jc w:val="both"/>
              <w:rPr>
                <w:rFonts w:ascii="Georgia" w:hAnsi="Georgia" w:cs="Arial"/>
              </w:rPr>
            </w:pPr>
          </w:p>
          <w:p w:rsidR="00462F03" w:rsidRPr="0017091C" w:rsidRDefault="00462F03" w:rsidP="004459CF">
            <w:pPr>
              <w:widowControl w:val="0"/>
              <w:numPr>
                <w:ilvl w:val="0"/>
                <w:numId w:val="102"/>
              </w:numPr>
              <w:suppressLineNumbers/>
              <w:suppressAutoHyphens/>
              <w:spacing w:after="0" w:line="360" w:lineRule="auto"/>
              <w:ind w:left="885"/>
              <w:jc w:val="both"/>
              <w:rPr>
                <w:rFonts w:ascii="Georgia" w:hAnsi="Georgia" w:cs="Arial"/>
              </w:rPr>
            </w:pPr>
            <w:r w:rsidRPr="0017091C">
              <w:rPr>
                <w:rFonts w:ascii="Georgia" w:hAnsi="Georgia" w:cs="Arial"/>
              </w:rPr>
              <w:t xml:space="preserve"> Las normas de construcción, seguridad e higiene, en especial las relativas a los laboratorios y talleres, al manejo de productos y desechos peligrosos, al uso de agua, otros.</w:t>
            </w:r>
          </w:p>
          <w:p w:rsidR="00462F03" w:rsidRPr="0017091C" w:rsidRDefault="00462F03" w:rsidP="004459CF">
            <w:pPr>
              <w:widowControl w:val="0"/>
              <w:numPr>
                <w:ilvl w:val="0"/>
                <w:numId w:val="102"/>
              </w:numPr>
              <w:suppressLineNumbers/>
              <w:suppressAutoHyphens/>
              <w:spacing w:after="0" w:line="360" w:lineRule="auto"/>
              <w:ind w:left="885"/>
              <w:jc w:val="both"/>
              <w:rPr>
                <w:rFonts w:ascii="Georgia" w:hAnsi="Georgia" w:cs="Arial"/>
              </w:rPr>
            </w:pPr>
            <w:r w:rsidRPr="0017091C">
              <w:rPr>
                <w:rFonts w:ascii="Georgia" w:hAnsi="Georgia" w:cs="Arial"/>
              </w:rPr>
              <w:t xml:space="preserve"> El programa de protección civil institucional que considere la organización, el equipo, la capacitación, los señalamientos, las brigadas, otros.</w:t>
            </w:r>
          </w:p>
          <w:p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tc>
      </w:tr>
      <w:tr w:rsidR="00462F03" w:rsidRPr="0017091C" w:rsidTr="00093F6B">
        <w:trPr>
          <w:trHeight w:val="253"/>
        </w:trPr>
        <w:tc>
          <w:tcPr>
            <w:tcW w:w="5000" w:type="pct"/>
            <w:shd w:val="clear" w:color="auto" w:fill="BFBFBF"/>
          </w:tcPr>
          <w:p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rsidTr="00093F6B">
        <w:trPr>
          <w:trHeight w:val="253"/>
        </w:trPr>
        <w:tc>
          <w:tcPr>
            <w:tcW w:w="5000" w:type="pct"/>
            <w:shd w:val="clear" w:color="auto" w:fill="auto"/>
          </w:tcPr>
          <w:p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rsidR="00462F03" w:rsidRPr="0017091C" w:rsidRDefault="00462F03" w:rsidP="0017091C">
            <w:pPr>
              <w:spacing w:after="0" w:line="360" w:lineRule="auto"/>
              <w:jc w:val="both"/>
              <w:rPr>
                <w:rFonts w:ascii="Georgia" w:hAnsi="Georgia" w:cs="Arial"/>
              </w:rPr>
            </w:pPr>
          </w:p>
          <w:p w:rsidR="00093F6B" w:rsidRDefault="00093F6B" w:rsidP="00093F6B">
            <w:pPr>
              <w:pStyle w:val="Default"/>
              <w:ind w:left="176"/>
              <w:jc w:val="both"/>
              <w:rPr>
                <w:b/>
                <w:sz w:val="18"/>
                <w:szCs w:val="22"/>
                <w:lang w:val="es-ES_tradnl"/>
              </w:rPr>
            </w:pPr>
          </w:p>
          <w:p w:rsidR="00093F6B" w:rsidRDefault="00093F6B" w:rsidP="00093F6B">
            <w:pPr>
              <w:pStyle w:val="Sinespaciado"/>
              <w:jc w:val="both"/>
              <w:rPr>
                <w:rFonts w:ascii="Arial" w:hAnsi="Arial" w:cs="Arial"/>
                <w:b/>
                <w:lang w:val="es-ES_tradnl"/>
              </w:rPr>
            </w:pPr>
          </w:p>
          <w:p w:rsidR="00093F6B" w:rsidRPr="00D6662F" w:rsidRDefault="00093F6B" w:rsidP="0039054E">
            <w:pPr>
              <w:pStyle w:val="Prrafodelista"/>
              <w:numPr>
                <w:ilvl w:val="1"/>
                <w:numId w:val="114"/>
              </w:numPr>
              <w:spacing w:after="0" w:line="360" w:lineRule="auto"/>
              <w:ind w:left="347" w:hanging="347"/>
              <w:jc w:val="both"/>
              <w:rPr>
                <w:rFonts w:ascii="Georgia" w:hAnsi="Georgia" w:cs="Arial"/>
                <w:color w:val="FF0000"/>
              </w:rPr>
            </w:pPr>
            <w:r w:rsidRPr="00D6662F">
              <w:rPr>
                <w:rFonts w:ascii="Georgia" w:hAnsi="Georgia" w:cs="Arial"/>
                <w:b/>
              </w:rPr>
              <w:t>Normas de construcción, seguridad e higiene</w:t>
            </w:r>
            <w:r w:rsidRPr="00D6662F">
              <w:rPr>
                <w:rFonts w:ascii="Georgia" w:hAnsi="Georgia" w:cs="Arial"/>
              </w:rPr>
              <w:t xml:space="preserve">.  </w:t>
            </w:r>
          </w:p>
          <w:p w:rsidR="00093F6B" w:rsidRPr="00D6662F" w:rsidRDefault="00093F6B" w:rsidP="00D6662F">
            <w:pPr>
              <w:spacing w:after="0" w:line="360" w:lineRule="auto"/>
              <w:ind w:left="347"/>
              <w:jc w:val="both"/>
              <w:rPr>
                <w:rFonts w:ascii="Georgia" w:hAnsi="Georgia" w:cs="Arial"/>
                <w:color w:val="0070C0"/>
              </w:rPr>
            </w:pPr>
            <w:r w:rsidRPr="00D6662F">
              <w:rPr>
                <w:rFonts w:ascii="Georgia" w:hAnsi="Georgia" w:cs="Arial"/>
              </w:rPr>
              <w:t xml:space="preserve">En todos los edificios, laboratorios y talleres de la institución se observan los estándares o protocolos de seguridad, el uso de bata es obligatorio, se informa </w:t>
            </w:r>
            <w:r w:rsidR="004E6EE0" w:rsidRPr="00D6662F">
              <w:rPr>
                <w:rFonts w:ascii="Georgia" w:hAnsi="Georgia" w:cs="Arial"/>
              </w:rPr>
              <w:t xml:space="preserve">a los usuarios </w:t>
            </w:r>
            <w:r w:rsidRPr="00D6662F">
              <w:rPr>
                <w:rFonts w:ascii="Georgia" w:hAnsi="Georgia" w:cs="Arial"/>
              </w:rPr>
              <w:t xml:space="preserve">sobre riesgos, se les proporciona equipo de protección, se les indica con señales las rutas de evacuación y la existencia y ubicación de los extinguidores </w:t>
            </w:r>
            <w:hyperlink r:id="rId245" w:history="1">
              <w:r w:rsidR="001931EA" w:rsidRPr="001931EA">
                <w:rPr>
                  <w:rStyle w:val="Hipervnculo"/>
                  <w:rFonts w:ascii="Georgia" w:hAnsi="Georgia" w:cs="Arial"/>
                </w:rPr>
                <w:t>(</w:t>
              </w:r>
              <w:r w:rsidRPr="001931EA">
                <w:rPr>
                  <w:rStyle w:val="Hipervnculo"/>
                  <w:rFonts w:ascii="Georgia" w:hAnsi="Georgia" w:cs="Arial"/>
                </w:rPr>
                <w:t>Normas_s</w:t>
              </w:r>
              <w:r w:rsidR="001931EA" w:rsidRPr="001931EA">
                <w:rPr>
                  <w:rStyle w:val="Hipervnculo"/>
                  <w:rFonts w:ascii="Georgia" w:hAnsi="Georgia" w:cs="Arial"/>
                </w:rPr>
                <w:t>eguridad_laboratorios);</w:t>
              </w:r>
            </w:hyperlink>
            <w:hyperlink r:id="rId246" w:history="1">
              <w:r w:rsidR="001931EA" w:rsidRPr="001931EA">
                <w:rPr>
                  <w:rStyle w:val="Hipervnculo"/>
                  <w:rFonts w:ascii="Georgia" w:hAnsi="Georgia" w:cs="Arial"/>
                </w:rPr>
                <w:t>(</w:t>
              </w:r>
              <w:r w:rsidRPr="001931EA">
                <w:rPr>
                  <w:rStyle w:val="Hipervnculo"/>
                  <w:rFonts w:ascii="Georgia" w:hAnsi="Georgia" w:cs="Arial"/>
                </w:rPr>
                <w:t>Reglamentos_laboratorios)</w:t>
              </w:r>
            </w:hyperlink>
          </w:p>
          <w:p w:rsidR="00093F6B" w:rsidRPr="00D6662F" w:rsidRDefault="00093F6B" w:rsidP="00D6662F">
            <w:pPr>
              <w:spacing w:after="0" w:line="360" w:lineRule="auto"/>
              <w:ind w:left="347"/>
              <w:jc w:val="both"/>
              <w:rPr>
                <w:rFonts w:ascii="Georgia" w:hAnsi="Georgia" w:cs="Arial"/>
                <w:b/>
                <w:color w:val="70AD47" w:themeColor="accent6"/>
              </w:rPr>
            </w:pPr>
          </w:p>
          <w:p w:rsidR="00093F6B" w:rsidRPr="00D6662F" w:rsidRDefault="00093F6B" w:rsidP="00D6662F">
            <w:pPr>
              <w:pStyle w:val="Sinespaciado"/>
              <w:spacing w:line="360" w:lineRule="auto"/>
              <w:ind w:left="347"/>
              <w:jc w:val="both"/>
              <w:rPr>
                <w:rFonts w:ascii="Georgia" w:hAnsi="Georgia" w:cs="Arial"/>
                <w:color w:val="0070C0"/>
              </w:rPr>
            </w:pPr>
            <w:r w:rsidRPr="00D6662F">
              <w:rPr>
                <w:rFonts w:ascii="Georgia" w:hAnsi="Georgia" w:cs="Arial"/>
              </w:rPr>
              <w:t>En los contratos colectivos de trabajo de académicos y administrativos, se explica la conformación de las Comisiones Mixtas de Seguridad e Higiene;).</w:t>
            </w:r>
            <w:hyperlink r:id="rId247" w:history="1">
              <w:r w:rsidR="001931EA" w:rsidRPr="001931EA">
                <w:rPr>
                  <w:rStyle w:val="Hipervnculo"/>
                  <w:rFonts w:ascii="Georgia" w:hAnsi="Georgia" w:cs="Arial"/>
                </w:rPr>
                <w:t>(</w:t>
              </w:r>
              <w:r w:rsidRPr="001931EA">
                <w:rPr>
                  <w:rStyle w:val="Hipervnculo"/>
                  <w:rFonts w:ascii="Georgia" w:hAnsi="Georgia" w:cs="Arial"/>
                </w:rPr>
                <w:t>Comisiones_mixtas_seguridad_CCT_sutauaaan)</w:t>
              </w:r>
              <w:r w:rsidR="001931EA" w:rsidRPr="001931EA">
                <w:rPr>
                  <w:rStyle w:val="Hipervnculo"/>
                  <w:rFonts w:ascii="Georgia" w:hAnsi="Georgia" w:cs="Arial"/>
                </w:rPr>
                <w:t>,</w:t>
              </w:r>
            </w:hyperlink>
            <w:hyperlink r:id="rId248" w:history="1">
              <w:r w:rsidR="001931EA" w:rsidRPr="001931EA">
                <w:rPr>
                  <w:rStyle w:val="Hipervnculo"/>
                  <w:rFonts w:ascii="Georgia" w:hAnsi="Georgia" w:cs="Arial"/>
                </w:rPr>
                <w:t>(</w:t>
              </w:r>
              <w:r w:rsidRPr="001931EA">
                <w:rPr>
                  <w:rStyle w:val="Hipervnculo"/>
                  <w:rFonts w:ascii="Georgia" w:hAnsi="Georgia" w:cs="Arial"/>
                </w:rPr>
                <w:t>Comisiones_mixtas_seg</w:t>
              </w:r>
              <w:r w:rsidRPr="001931EA">
                <w:rPr>
                  <w:rStyle w:val="Hipervnculo"/>
                  <w:rFonts w:ascii="Georgia" w:hAnsi="Georgia" w:cs="Arial"/>
                </w:rPr>
                <w:lastRenderedPageBreak/>
                <w:t>uridad_CCT_sutuaaan)</w:t>
              </w:r>
              <w:r w:rsidR="001931EA" w:rsidRPr="001931EA">
                <w:rPr>
                  <w:rStyle w:val="Hipervnculo"/>
                  <w:rFonts w:ascii="Georgia" w:hAnsi="Georgia" w:cs="Arial"/>
                </w:rPr>
                <w:t>.</w:t>
              </w:r>
            </w:hyperlink>
          </w:p>
          <w:p w:rsidR="00093F6B" w:rsidRPr="00D6662F" w:rsidRDefault="00093F6B" w:rsidP="00D6662F">
            <w:pPr>
              <w:spacing w:after="0" w:line="360" w:lineRule="auto"/>
              <w:ind w:left="347"/>
              <w:jc w:val="both"/>
              <w:rPr>
                <w:rFonts w:ascii="Georgia" w:hAnsi="Georgia" w:cs="Arial"/>
                <w:b/>
                <w:color w:val="FF0000"/>
              </w:rPr>
            </w:pPr>
          </w:p>
          <w:p w:rsidR="00093F6B" w:rsidRPr="00D6662F" w:rsidRDefault="00093F6B" w:rsidP="0039054E">
            <w:pPr>
              <w:pStyle w:val="Prrafodelista"/>
              <w:numPr>
                <w:ilvl w:val="1"/>
                <w:numId w:val="114"/>
              </w:numPr>
              <w:spacing w:after="0" w:line="360" w:lineRule="auto"/>
              <w:ind w:left="347" w:hanging="347"/>
              <w:jc w:val="both"/>
              <w:rPr>
                <w:rFonts w:ascii="Georgia" w:hAnsi="Georgia" w:cs="Arial"/>
                <w:b/>
              </w:rPr>
            </w:pPr>
            <w:r w:rsidRPr="00D6662F">
              <w:rPr>
                <w:rFonts w:ascii="Georgia" w:hAnsi="Georgia" w:cs="Arial"/>
                <w:b/>
              </w:rPr>
              <w:t>Programa de protección civil institucional</w:t>
            </w:r>
          </w:p>
          <w:p w:rsidR="00093F6B" w:rsidRPr="00D6662F" w:rsidRDefault="00093F6B" w:rsidP="00D6662F">
            <w:pPr>
              <w:pStyle w:val="Sinespaciado"/>
              <w:spacing w:line="360" w:lineRule="auto"/>
              <w:ind w:left="347"/>
              <w:jc w:val="both"/>
              <w:rPr>
                <w:rFonts w:ascii="Georgia" w:hAnsi="Georgia" w:cs="Arial"/>
                <w:lang w:val="es-ES_tradnl"/>
              </w:rPr>
            </w:pPr>
            <w:r w:rsidRPr="00D6662F">
              <w:rPr>
                <w:rFonts w:ascii="Georgia" w:hAnsi="Georgia" w:cs="Arial"/>
                <w:lang w:val="es-ES_tradnl"/>
              </w:rPr>
              <w:t>La institución cuenta con una barda perimetral que confina las 380 hectáreas del recinto universitario. Cuenta con un equipo de personal de vigilancia con tres turnos de trabajo para cubrir las 24 horas del día. Los vigilantes están equipados con cuatrimoto</w:t>
            </w:r>
            <w:r w:rsidR="007F1942" w:rsidRPr="00D6662F">
              <w:rPr>
                <w:rFonts w:ascii="Georgia" w:hAnsi="Georgia" w:cs="Arial"/>
                <w:lang w:val="es-ES_tradnl"/>
              </w:rPr>
              <w:t>s</w:t>
            </w:r>
            <w:r w:rsidRPr="00D6662F">
              <w:rPr>
                <w:rFonts w:ascii="Georgia" w:hAnsi="Georgia" w:cs="Arial"/>
                <w:lang w:val="es-ES_tradnl"/>
              </w:rPr>
              <w:t xml:space="preserve"> que recorren todo el recinto universitario, camionetas pick up, radios, teléfonos celulares y el teléfono de cabina. Este equipo de vigilantes mantiene estrecha comunicación con las diferentes autoridades de protección civil, brigadas contra incendios forestales, cuerpo de bomberos, cuerpos policiacos y obviamente con las autoridades institucionales como son el secretario general y director administrativo.    </w:t>
            </w:r>
          </w:p>
          <w:p w:rsidR="00093F6B" w:rsidRPr="00D6662F" w:rsidRDefault="00C41307" w:rsidP="00D6662F">
            <w:pPr>
              <w:pStyle w:val="Sinespaciado"/>
              <w:spacing w:line="360" w:lineRule="auto"/>
              <w:ind w:left="347"/>
              <w:jc w:val="both"/>
              <w:rPr>
                <w:rFonts w:ascii="Georgia" w:hAnsi="Georgia" w:cs="Arial"/>
                <w:color w:val="0070C0"/>
                <w:lang w:val="es-ES_tradnl"/>
              </w:rPr>
            </w:pPr>
            <w:hyperlink r:id="rId249" w:history="1">
              <w:r w:rsidR="00093F6B" w:rsidRPr="00C97A01">
                <w:rPr>
                  <w:rStyle w:val="Hipervnculo"/>
                  <w:rFonts w:ascii="Georgia" w:hAnsi="Georgia" w:cs="Arial"/>
                  <w:lang w:val="es-ES_tradnl"/>
                </w:rPr>
                <w:t>(</w:t>
              </w:r>
              <w:r w:rsidR="00093F6B" w:rsidRPr="00C97A01">
                <w:rPr>
                  <w:rStyle w:val="Hipervnculo"/>
                  <w:rFonts w:ascii="Georgia" w:hAnsi="Georgia" w:cs="Arial"/>
                </w:rPr>
                <w:t>Barda_perimetral);</w:t>
              </w:r>
            </w:hyperlink>
            <w:hyperlink r:id="rId250" w:history="1">
              <w:r w:rsidR="00C97A01" w:rsidRPr="00C97A01">
                <w:rPr>
                  <w:rStyle w:val="Hipervnculo"/>
                  <w:rFonts w:ascii="Georgia" w:hAnsi="Georgia" w:cs="Arial"/>
                </w:rPr>
                <w:t>(</w:t>
              </w:r>
              <w:r w:rsidR="00093F6B" w:rsidRPr="00C97A01">
                <w:rPr>
                  <w:rStyle w:val="Hipervnculo"/>
                  <w:rFonts w:ascii="Georgia" w:hAnsi="Georgia" w:cs="Arial"/>
                </w:rPr>
                <w:t>Caseta_Vigilancia);</w:t>
              </w:r>
            </w:hyperlink>
            <w:hyperlink r:id="rId251" w:history="1">
              <w:r w:rsidR="00C97A01" w:rsidRPr="00C97A01">
                <w:rPr>
                  <w:rStyle w:val="Hipervnculo"/>
                  <w:rFonts w:ascii="Georgia" w:hAnsi="Georgia" w:cs="Arial"/>
                </w:rPr>
                <w:t>(</w:t>
              </w:r>
              <w:r w:rsidR="00093F6B" w:rsidRPr="00C97A01">
                <w:rPr>
                  <w:rStyle w:val="Hipervnculo"/>
                  <w:rFonts w:ascii="Georgia" w:hAnsi="Georgia" w:cs="Arial"/>
                </w:rPr>
                <w:t>Cámaras_video</w:t>
              </w:r>
              <w:r w:rsidR="00093F6B" w:rsidRPr="00C97A01">
                <w:rPr>
                  <w:rStyle w:val="Hipervnculo"/>
                  <w:rFonts w:ascii="Georgia" w:hAnsi="Georgia" w:cs="Arial"/>
                  <w:lang w:val="es-ES_tradnl"/>
                </w:rPr>
                <w:t>)</w:t>
              </w:r>
            </w:hyperlink>
          </w:p>
          <w:p w:rsidR="00093F6B" w:rsidRPr="00D6662F" w:rsidRDefault="00C41307" w:rsidP="00D6662F">
            <w:pPr>
              <w:pStyle w:val="Sinespaciado"/>
              <w:spacing w:line="360" w:lineRule="auto"/>
              <w:ind w:left="347"/>
              <w:jc w:val="both"/>
              <w:rPr>
                <w:rFonts w:ascii="Georgia" w:hAnsi="Georgia" w:cs="Arial"/>
                <w:color w:val="0070C0"/>
                <w:lang w:val="es-ES_tradnl"/>
              </w:rPr>
            </w:pPr>
            <w:hyperlink r:id="rId252" w:history="1">
              <w:r w:rsidR="00C97A01" w:rsidRPr="00C97A01">
                <w:rPr>
                  <w:rStyle w:val="Hipervnculo"/>
                  <w:rFonts w:ascii="Georgia" w:hAnsi="Georgia" w:cs="Arial"/>
                </w:rPr>
                <w:t>(</w:t>
              </w:r>
              <w:r w:rsidR="00093F6B" w:rsidRPr="00C97A01">
                <w:rPr>
                  <w:rStyle w:val="Hipervnculo"/>
                  <w:rFonts w:ascii="Georgia" w:hAnsi="Georgia" w:cs="Arial"/>
                </w:rPr>
                <w:t>Vigilancia_móvil_cuatrimotos);</w:t>
              </w:r>
            </w:hyperlink>
            <w:hyperlink r:id="rId253" w:history="1">
              <w:r w:rsidR="00C97A01" w:rsidRPr="00C97A01">
                <w:rPr>
                  <w:rStyle w:val="Hipervnculo"/>
                  <w:rFonts w:ascii="Georgia" w:hAnsi="Georgia" w:cs="Arial"/>
                </w:rPr>
                <w:t>(</w:t>
              </w:r>
              <w:r w:rsidR="00093F6B" w:rsidRPr="00C97A01">
                <w:rPr>
                  <w:rStyle w:val="Hipervnculo"/>
                  <w:rFonts w:ascii="Georgia" w:hAnsi="Georgia" w:cs="Arial"/>
                </w:rPr>
                <w:t>simulacro_sinestro_UAAAN)</w:t>
              </w:r>
            </w:hyperlink>
          </w:p>
          <w:p w:rsidR="00093F6B" w:rsidRDefault="00093F6B" w:rsidP="00D6662F">
            <w:pPr>
              <w:pStyle w:val="Sinespaciado"/>
              <w:spacing w:line="360" w:lineRule="auto"/>
              <w:ind w:left="347"/>
              <w:jc w:val="both"/>
              <w:rPr>
                <w:rFonts w:ascii="Arial" w:hAnsi="Arial" w:cs="Arial"/>
                <w:color w:val="0070C0"/>
                <w:lang w:val="es-ES_tradnl"/>
              </w:rPr>
            </w:pPr>
            <w:r w:rsidRPr="00D6662F">
              <w:rPr>
                <w:rFonts w:ascii="Georgia" w:hAnsi="Georgia" w:cs="Arial"/>
                <w:lang w:val="es-ES_tradnl"/>
              </w:rPr>
              <w:t>La institución además cuenta con un comité de protección civil que opera según sus estrategias establecidas</w:t>
            </w:r>
            <w:hyperlink r:id="rId254" w:history="1">
              <w:r w:rsidRPr="00C97A01">
                <w:rPr>
                  <w:rStyle w:val="Hipervnculo"/>
                  <w:rFonts w:ascii="Arial" w:hAnsi="Arial" w:cs="Arial"/>
                  <w:lang w:val="es-ES_tradnl"/>
                </w:rPr>
                <w:t>(</w:t>
              </w:r>
              <w:r w:rsidRPr="00C97A01">
                <w:rPr>
                  <w:rStyle w:val="Hipervnculo"/>
                  <w:rFonts w:ascii="Arial" w:hAnsi="Arial" w:cs="Arial"/>
                </w:rPr>
                <w:t>Oficio_conformación_comité_seguridad)</w:t>
              </w:r>
            </w:hyperlink>
            <w:r w:rsidR="007A362E">
              <w:rPr>
                <w:rFonts w:ascii="Arial" w:hAnsi="Arial" w:cs="Arial"/>
                <w:color w:val="0070C0"/>
                <w:lang w:val="es-ES_tradnl"/>
              </w:rPr>
              <w:t>.</w:t>
            </w:r>
          </w:p>
          <w:p w:rsidR="007A362E" w:rsidRPr="00253FF8" w:rsidRDefault="007A362E" w:rsidP="00D6662F">
            <w:pPr>
              <w:pStyle w:val="Sinespaciado"/>
              <w:spacing w:line="360" w:lineRule="auto"/>
              <w:ind w:left="347"/>
              <w:jc w:val="both"/>
              <w:rPr>
                <w:rFonts w:ascii="Arial" w:hAnsi="Arial" w:cs="Arial"/>
                <w:color w:val="0070C0"/>
                <w:sz w:val="24"/>
                <w:szCs w:val="24"/>
              </w:rPr>
            </w:pPr>
          </w:p>
          <w:p w:rsidR="00093F6B" w:rsidRPr="007A362E" w:rsidRDefault="00093F6B" w:rsidP="007A362E">
            <w:pPr>
              <w:spacing w:line="360" w:lineRule="auto"/>
              <w:ind w:left="342"/>
              <w:jc w:val="both"/>
              <w:rPr>
                <w:rFonts w:ascii="Georgia" w:hAnsi="Georgia"/>
              </w:rPr>
            </w:pPr>
            <w:r w:rsidRPr="007A362E">
              <w:rPr>
                <w:rFonts w:ascii="Georgia" w:hAnsi="Georgia"/>
              </w:rPr>
              <w:t>En lo que respecta al desecho de residuos tóxicos, la instancia institucional responsable de operar este tipo de seguridad, es el Departamento de Mantenimiento que depende de la Dirección Administrativa lo anterior vien</w:t>
            </w:r>
            <w:r w:rsidR="007A362E">
              <w:rPr>
                <w:rFonts w:ascii="Georgia" w:hAnsi="Georgia"/>
              </w:rPr>
              <w:t>e señalado en la Cláusula 68.1 m</w:t>
            </w:r>
            <w:r w:rsidRPr="007A362E">
              <w:rPr>
                <w:rFonts w:ascii="Georgia" w:hAnsi="Georgia"/>
              </w:rPr>
              <w:t xml:space="preserve">anejo y </w:t>
            </w:r>
            <w:r w:rsidR="007A362E">
              <w:rPr>
                <w:rFonts w:ascii="Georgia" w:hAnsi="Georgia"/>
              </w:rPr>
              <w:t>C</w:t>
            </w:r>
            <w:r w:rsidRPr="007A362E">
              <w:rPr>
                <w:rFonts w:ascii="Georgia" w:hAnsi="Georgia"/>
              </w:rPr>
              <w:t xml:space="preserve">onfinamiento de residuos peligrosos del </w:t>
            </w:r>
            <w:hyperlink r:id="rId255" w:history="1">
              <w:r w:rsidR="007A362E" w:rsidRPr="004F1383">
                <w:rPr>
                  <w:rStyle w:val="Hipervnculo"/>
                  <w:rFonts w:ascii="Georgia" w:hAnsi="Georgia"/>
                </w:rPr>
                <w:t>Contrato Colectivo de Trabajo</w:t>
              </w:r>
            </w:hyperlink>
            <w:r w:rsidR="007A362E" w:rsidRPr="007A362E">
              <w:rPr>
                <w:rFonts w:ascii="Georgia" w:hAnsi="Georgia"/>
              </w:rPr>
              <w:t>firmado con el SUTAUAAAN .</w:t>
            </w:r>
          </w:p>
          <w:p w:rsidR="00093F6B" w:rsidRPr="007028CD" w:rsidRDefault="00093F6B" w:rsidP="00093F6B">
            <w:pPr>
              <w:spacing w:after="0" w:line="360" w:lineRule="auto"/>
              <w:rPr>
                <w:rFonts w:ascii="Arial" w:hAnsi="Arial" w:cs="Arial"/>
                <w:sz w:val="24"/>
                <w:szCs w:val="24"/>
              </w:rPr>
            </w:pPr>
          </w:p>
          <w:p w:rsidR="00093F6B" w:rsidRPr="00253FF8" w:rsidRDefault="00093F6B" w:rsidP="00D6662F">
            <w:pPr>
              <w:spacing w:after="0" w:line="360" w:lineRule="auto"/>
              <w:ind w:left="347"/>
              <w:jc w:val="both"/>
              <w:rPr>
                <w:rFonts w:ascii="Arial" w:hAnsi="Arial" w:cs="Arial"/>
                <w:b/>
                <w:color w:val="0070C0"/>
              </w:rPr>
            </w:pPr>
            <w:r w:rsidRPr="00D6662F">
              <w:rPr>
                <w:rFonts w:ascii="Georgia" w:hAnsi="Georgia" w:cs="Arial"/>
              </w:rPr>
              <w:t xml:space="preserve">En Protección Civil la Universidad tiene conformada una brigada que recibe entrenamiento y capacitación para atender las diferentes necesidades y contingencias que pudieran presentarse en la Institución en cuanto a manejo de combustibles y presta servicios a la Comunidad de nuestra área de influencia. El grupo está conformado por estudiantes y trabajadores administrativos voluntarios de la Institución. </w:t>
            </w:r>
            <w:r w:rsidR="004E6EE0" w:rsidRPr="00D6662F">
              <w:rPr>
                <w:rFonts w:ascii="Georgia" w:hAnsi="Georgia" w:cs="Arial"/>
              </w:rPr>
              <w:t>Además,</w:t>
            </w:r>
            <w:r w:rsidRPr="00D6662F">
              <w:rPr>
                <w:rFonts w:ascii="Georgia" w:hAnsi="Georgia" w:cs="Arial"/>
              </w:rPr>
              <w:t xml:space="preserve"> cuenta con el Grupo Cívico Forestal que entre otras cosas participa año tras año en las campañas de prevención de incendios forestales </w:t>
            </w:r>
            <w:hyperlink r:id="rId256" w:history="1">
              <w:r w:rsidR="007A362E" w:rsidRPr="007A362E">
                <w:rPr>
                  <w:rStyle w:val="Hipervnculo"/>
                  <w:rFonts w:ascii="Georgia" w:hAnsi="Georgia" w:cs="Arial"/>
                </w:rPr>
                <w:t>(</w:t>
              </w:r>
              <w:r w:rsidRPr="007A362E">
                <w:rPr>
                  <w:rStyle w:val="Hipervnculo"/>
                  <w:rFonts w:ascii="Arial" w:hAnsi="Arial" w:cs="Arial"/>
                </w:rPr>
                <w:t>Equip</w:t>
              </w:r>
              <w:r w:rsidR="007A362E" w:rsidRPr="007A362E">
                <w:rPr>
                  <w:rStyle w:val="Hipervnculo"/>
                  <w:rFonts w:ascii="Arial" w:hAnsi="Arial" w:cs="Arial"/>
                </w:rPr>
                <w:t>o_manejo_combustibles)</w:t>
              </w:r>
            </w:hyperlink>
            <w:r w:rsidR="007A362E">
              <w:rPr>
                <w:rFonts w:ascii="Arial" w:hAnsi="Arial" w:cs="Arial"/>
                <w:color w:val="0070C0"/>
              </w:rPr>
              <w:t xml:space="preserve">, </w:t>
            </w:r>
            <w:hyperlink r:id="rId257" w:history="1">
              <w:r w:rsidR="007A362E" w:rsidRPr="007A362E">
                <w:rPr>
                  <w:rStyle w:val="Hipervnculo"/>
                  <w:rFonts w:ascii="Arial" w:hAnsi="Arial" w:cs="Arial"/>
                </w:rPr>
                <w:t>(</w:t>
              </w:r>
              <w:r w:rsidRPr="007A362E">
                <w:rPr>
                  <w:rStyle w:val="Hipervnculo"/>
                  <w:rFonts w:ascii="Arial" w:hAnsi="Arial" w:cs="Arial"/>
                </w:rPr>
                <w:t>Grupo_Cívico_Foresta</w:t>
              </w:r>
              <w:r w:rsidR="004E6EE0" w:rsidRPr="007A362E">
                <w:rPr>
                  <w:rStyle w:val="Hipervnculo"/>
                  <w:rFonts w:ascii="Arial" w:hAnsi="Arial" w:cs="Arial"/>
                </w:rPr>
                <w:t>l</w:t>
              </w:r>
              <w:r w:rsidRPr="007A362E">
                <w:rPr>
                  <w:rStyle w:val="Hipervnculo"/>
                  <w:rFonts w:ascii="Arial" w:hAnsi="Arial" w:cs="Arial"/>
                </w:rPr>
                <w:t>)</w:t>
              </w:r>
              <w:r w:rsidR="004E6EE0" w:rsidRPr="007A362E">
                <w:rPr>
                  <w:rStyle w:val="Hipervnculo"/>
                  <w:rFonts w:ascii="Arial" w:hAnsi="Arial" w:cs="Arial"/>
                </w:rPr>
                <w:t>.</w:t>
              </w:r>
            </w:hyperlink>
          </w:p>
          <w:p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tc>
      </w:tr>
      <w:tr w:rsidR="00462F03" w:rsidRPr="0017091C" w:rsidTr="00093F6B">
        <w:trPr>
          <w:trHeight w:val="253"/>
        </w:trPr>
        <w:tc>
          <w:tcPr>
            <w:tcW w:w="5000" w:type="pct"/>
            <w:shd w:val="clear" w:color="auto" w:fill="D9D9D9"/>
          </w:tcPr>
          <w:p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El programa académicodebe</w:t>
            </w:r>
            <w:r w:rsidRPr="0017091C">
              <w:rPr>
                <w:rFonts w:ascii="Georgia" w:hAnsi="Georgia" w:cs="Arial"/>
              </w:rPr>
              <w:t xml:space="preserve"> contar con programas permanentes y efectivos de </w:t>
            </w:r>
            <w:r w:rsidRPr="0017091C">
              <w:rPr>
                <w:rFonts w:ascii="Georgia" w:hAnsi="Georgia" w:cs="Arial"/>
              </w:rPr>
              <w:lastRenderedPageBreak/>
              <w:t xml:space="preserve">mantenimiento de instalaciones y equipos y mantenimiento preventivo y correctivo de instalaciones y equipo. </w:t>
            </w:r>
          </w:p>
          <w:p w:rsidR="00462F03" w:rsidRPr="0017091C" w:rsidRDefault="00462F03" w:rsidP="0017091C">
            <w:pPr>
              <w:widowControl w:val="0"/>
              <w:suppressLineNumbers/>
              <w:suppressAutoHyphens/>
              <w:overflowPunct w:val="0"/>
              <w:autoSpaceDE w:val="0"/>
              <w:autoSpaceDN w:val="0"/>
              <w:adjustRightInd w:val="0"/>
              <w:spacing w:after="0" w:line="360" w:lineRule="auto"/>
              <w:ind w:left="743" w:hanging="743"/>
              <w:jc w:val="both"/>
              <w:textAlignment w:val="baseline"/>
              <w:rPr>
                <w:rFonts w:ascii="Georgia" w:hAnsi="Georgia" w:cs="Arial"/>
              </w:rPr>
            </w:pPr>
          </w:p>
          <w:p w:rsidR="00462F03" w:rsidRPr="0017091C" w:rsidRDefault="00462F03" w:rsidP="0017091C">
            <w:pPr>
              <w:widowControl w:val="0"/>
              <w:suppressLineNumbers/>
              <w:suppressAutoHyphens/>
              <w:overflowPunct w:val="0"/>
              <w:autoSpaceDE w:val="0"/>
              <w:autoSpaceDN w:val="0"/>
              <w:adjustRightInd w:val="0"/>
              <w:spacing w:after="0" w:line="360" w:lineRule="auto"/>
              <w:ind w:left="743" w:hanging="743"/>
              <w:jc w:val="both"/>
              <w:textAlignment w:val="baseline"/>
              <w:rPr>
                <w:rFonts w:ascii="Georgia" w:hAnsi="Georgia" w:cs="Arial"/>
              </w:rPr>
            </w:pPr>
          </w:p>
        </w:tc>
      </w:tr>
      <w:tr w:rsidR="00462F03" w:rsidRPr="0017091C" w:rsidTr="00093F6B">
        <w:trPr>
          <w:trHeight w:val="253"/>
        </w:trPr>
        <w:tc>
          <w:tcPr>
            <w:tcW w:w="5000" w:type="pct"/>
            <w:shd w:val="clear" w:color="auto" w:fill="BFBFBF"/>
          </w:tcPr>
          <w:p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Nivel de Cumplimiento:</w:t>
            </w:r>
          </w:p>
          <w:p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rsidTr="00093F6B">
        <w:trPr>
          <w:trHeight w:val="253"/>
        </w:trPr>
        <w:tc>
          <w:tcPr>
            <w:tcW w:w="5000" w:type="pct"/>
            <w:shd w:val="clear" w:color="auto" w:fill="auto"/>
          </w:tcPr>
          <w:p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rsidR="00462F03" w:rsidRPr="0017091C" w:rsidRDefault="00462F03" w:rsidP="0017091C">
            <w:pPr>
              <w:pStyle w:val="Default"/>
              <w:spacing w:line="360" w:lineRule="auto"/>
              <w:ind w:left="176"/>
              <w:jc w:val="both"/>
              <w:rPr>
                <w:rFonts w:ascii="Georgia" w:hAnsi="Georgia"/>
                <w:sz w:val="22"/>
                <w:szCs w:val="22"/>
              </w:rPr>
            </w:pPr>
          </w:p>
          <w:p w:rsidR="00462F03" w:rsidRPr="00D92ACE" w:rsidRDefault="00EA0847" w:rsidP="00D92ACE">
            <w:pPr>
              <w:widowControl w:val="0"/>
              <w:suppressLineNumbers/>
              <w:suppressAutoHyphens/>
              <w:overflowPunct w:val="0"/>
              <w:autoSpaceDE w:val="0"/>
              <w:autoSpaceDN w:val="0"/>
              <w:adjustRightInd w:val="0"/>
              <w:spacing w:after="0" w:line="360" w:lineRule="auto"/>
              <w:ind w:left="347"/>
              <w:jc w:val="both"/>
              <w:textAlignment w:val="baseline"/>
              <w:rPr>
                <w:rFonts w:ascii="Georgia" w:hAnsi="Georgia" w:cs="Arial"/>
              </w:rPr>
            </w:pPr>
            <w:r w:rsidRPr="00D92ACE">
              <w:rPr>
                <w:rFonts w:ascii="Georgia" w:hAnsi="Georgia" w:cs="Arial"/>
              </w:rPr>
              <w:t xml:space="preserve">La Universidad cuenta con un </w:t>
            </w:r>
            <w:hyperlink r:id="rId258" w:history="1">
              <w:r w:rsidRPr="004C6AB6">
                <w:rPr>
                  <w:rStyle w:val="Hipervnculo"/>
                  <w:rFonts w:ascii="Georgia" w:hAnsi="Georgia" w:cs="Arial"/>
                </w:rPr>
                <w:t>Plan y Programa General de Mantenimiento</w:t>
              </w:r>
            </w:hyperlink>
            <w:r w:rsidRPr="00D92ACE">
              <w:rPr>
                <w:rFonts w:ascii="Georgia" w:hAnsi="Georgia" w:cs="Arial"/>
              </w:rPr>
              <w:t>, que tiene como objetivo el lograr el adecuado estado de conservación de la infraestructura y equipamiento utilizando los procedimientos de ejecución requeridos para garantizar condiciones de seguridad y el buen funcionamiento de los espacios educativos.</w:t>
            </w:r>
          </w:p>
          <w:p w:rsidR="00EA0847" w:rsidRPr="00D92ACE" w:rsidRDefault="00EA0847" w:rsidP="00D92ACE">
            <w:pPr>
              <w:widowControl w:val="0"/>
              <w:suppressLineNumbers/>
              <w:suppressAutoHyphens/>
              <w:overflowPunct w:val="0"/>
              <w:autoSpaceDE w:val="0"/>
              <w:autoSpaceDN w:val="0"/>
              <w:adjustRightInd w:val="0"/>
              <w:spacing w:after="0" w:line="360" w:lineRule="auto"/>
              <w:ind w:left="347"/>
              <w:jc w:val="both"/>
              <w:textAlignment w:val="baseline"/>
              <w:rPr>
                <w:rFonts w:ascii="Georgia" w:hAnsi="Georgia" w:cs="Arial"/>
              </w:rPr>
            </w:pPr>
          </w:p>
          <w:p w:rsidR="00462F03" w:rsidRPr="0017091C" w:rsidRDefault="00D6662F" w:rsidP="00EE0BAE">
            <w:pPr>
              <w:widowControl w:val="0"/>
              <w:suppressLineNumbers/>
              <w:suppressAutoHyphens/>
              <w:overflowPunct w:val="0"/>
              <w:autoSpaceDE w:val="0"/>
              <w:autoSpaceDN w:val="0"/>
              <w:adjustRightInd w:val="0"/>
              <w:spacing w:after="0" w:line="360" w:lineRule="auto"/>
              <w:ind w:left="347"/>
              <w:jc w:val="both"/>
              <w:textAlignment w:val="baseline"/>
              <w:rPr>
                <w:rFonts w:ascii="Georgia" w:hAnsi="Georgia" w:cs="Arial"/>
                <w:b/>
              </w:rPr>
            </w:pPr>
            <w:r w:rsidRPr="00D92ACE">
              <w:rPr>
                <w:rFonts w:ascii="Georgia" w:hAnsi="Georgia"/>
              </w:rPr>
              <w:t>El Departamento de Obras y Mantenimiento es el responsable de planear, organizar y controlar la realización de proyectos y programas de construcción, así como los correspondientes al mantenimiento preventivo y correctivo de las instalaciones y equipo, de conformidad con los planes generales de desarrollo institucional y los lineamientos establecidos por la Unidad de Planeación y Evaluación.</w:t>
            </w:r>
          </w:p>
        </w:tc>
      </w:tr>
    </w:tbl>
    <w:p w:rsidR="00462F03" w:rsidRPr="0017091C" w:rsidRDefault="00462F03" w:rsidP="0017091C">
      <w:pPr>
        <w:pStyle w:val="Default"/>
        <w:spacing w:line="360" w:lineRule="auto"/>
        <w:jc w:val="both"/>
        <w:rPr>
          <w:rFonts w:ascii="Georgia" w:hAnsi="Georgia"/>
          <w:b/>
          <w:bCs/>
          <w:sz w:val="22"/>
          <w:szCs w:val="22"/>
        </w:rPr>
      </w:pPr>
    </w:p>
    <w:p w:rsidR="00462F03" w:rsidRPr="0017091C" w:rsidRDefault="00462F03" w:rsidP="0017091C">
      <w:pPr>
        <w:pStyle w:val="Default"/>
        <w:spacing w:line="360" w:lineRule="auto"/>
        <w:jc w:val="both"/>
        <w:rPr>
          <w:rFonts w:ascii="Georgia" w:hAnsi="Georgia"/>
          <w:b/>
          <w:bCs/>
          <w:sz w:val="22"/>
          <w:szCs w:val="22"/>
        </w:rPr>
      </w:pPr>
    </w:p>
    <w:p w:rsidR="00462F03" w:rsidRPr="0017091C" w:rsidRDefault="00462F03" w:rsidP="003A565D">
      <w:pPr>
        <w:pStyle w:val="Default"/>
        <w:spacing w:line="360" w:lineRule="auto"/>
        <w:jc w:val="both"/>
        <w:rPr>
          <w:rFonts w:ascii="Georgia" w:hAnsi="Georgia"/>
          <w:b/>
          <w:bCs/>
          <w:color w:val="auto"/>
          <w:sz w:val="22"/>
          <w:szCs w:val="22"/>
        </w:rPr>
      </w:pPr>
      <w:r w:rsidRPr="0017091C">
        <w:rPr>
          <w:rFonts w:ascii="Georgia" w:hAnsi="Georgia"/>
          <w:b/>
          <w:bCs/>
          <w:color w:val="auto"/>
          <w:sz w:val="22"/>
          <w:szCs w:val="22"/>
        </w:rPr>
        <w:t>Subcategoría:    Instalaciones Especializadas.</w:t>
      </w:r>
    </w:p>
    <w:p w:rsidR="00462F03" w:rsidRPr="0017091C" w:rsidRDefault="00462F03" w:rsidP="003A565D">
      <w:pPr>
        <w:pStyle w:val="Default"/>
        <w:spacing w:line="360" w:lineRule="auto"/>
        <w:jc w:val="both"/>
        <w:rPr>
          <w:rFonts w:ascii="Georgia" w:hAnsi="Georgia"/>
          <w:b/>
          <w:bCs/>
          <w:color w:val="auto"/>
          <w:sz w:val="22"/>
          <w:szCs w:val="22"/>
        </w:rPr>
      </w:pPr>
    </w:p>
    <w:p w:rsidR="00462F03" w:rsidRPr="0017091C" w:rsidRDefault="00462F03" w:rsidP="003A565D">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462F03" w:rsidRPr="0017091C" w:rsidTr="00093F6B">
        <w:trPr>
          <w:trHeight w:val="253"/>
        </w:trPr>
        <w:tc>
          <w:tcPr>
            <w:tcW w:w="5000" w:type="pct"/>
            <w:shd w:val="clear" w:color="auto" w:fill="D9D9D9"/>
          </w:tcPr>
          <w:p w:rsidR="00462F03" w:rsidRPr="0017091C" w:rsidRDefault="00462F03" w:rsidP="003A565D">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462F03" w:rsidRPr="0017091C" w:rsidRDefault="00462F03" w:rsidP="003A565D">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462F03" w:rsidRPr="0017091C" w:rsidRDefault="00462F03" w:rsidP="003A565D">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El programa académico debe</w:t>
            </w:r>
            <w:r w:rsidRPr="0017091C">
              <w:rPr>
                <w:rFonts w:ascii="Georgia" w:hAnsi="Georgia" w:cs="Arial"/>
              </w:rPr>
              <w:t xml:space="preserve"> contar con las instalaciones físicas requeridas por el plan de estudios como son: </w:t>
            </w:r>
          </w:p>
          <w:p w:rsidR="00462F03" w:rsidRPr="0017091C" w:rsidRDefault="00462F03" w:rsidP="003A565D">
            <w:pPr>
              <w:widowControl w:val="0"/>
              <w:suppressLineNumbers/>
              <w:suppressAutoHyphens/>
              <w:overflowPunct w:val="0"/>
              <w:autoSpaceDE w:val="0"/>
              <w:autoSpaceDN w:val="0"/>
              <w:adjustRightInd w:val="0"/>
              <w:spacing w:after="0" w:line="360" w:lineRule="auto"/>
              <w:ind w:left="1168" w:hanging="1168"/>
              <w:jc w:val="both"/>
              <w:textAlignment w:val="baseline"/>
              <w:rPr>
                <w:rFonts w:ascii="Georgia" w:hAnsi="Georgia" w:cs="Arial"/>
              </w:rPr>
            </w:pPr>
          </w:p>
          <w:p w:rsidR="00462F03" w:rsidRPr="0017091C" w:rsidRDefault="00462F03" w:rsidP="003A565D">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u w:val="single"/>
              </w:rPr>
            </w:pPr>
            <w:r w:rsidRPr="0017091C">
              <w:rPr>
                <w:rFonts w:ascii="Georgia" w:hAnsi="Georgia" w:cs="Arial"/>
                <w:u w:val="single"/>
              </w:rPr>
              <w:t>I.-Laboratorios, talleres, campos de producción y campos experimentales, cuyas características de tamaño, se ajusten a las necesidades del programa educativo; condiciones de operación y:</w:t>
            </w:r>
          </w:p>
          <w:p w:rsidR="00462F03" w:rsidRPr="0017091C" w:rsidRDefault="00462F03" w:rsidP="003A565D">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p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Funcionalidad (espacio, mobiliario, iluminación, ventilación...);</w:t>
            </w:r>
          </w:p>
          <w:p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lastRenderedPageBreak/>
              <w:t>Equipo e instrumental;</w:t>
            </w:r>
          </w:p>
          <w:p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Maquinaria, herramientas, materiales, insumos y reactivos;</w:t>
            </w:r>
          </w:p>
          <w:p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Servicios (agua, gas, electricidad, otros);</w:t>
            </w:r>
          </w:p>
          <w:p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Equipos de seguridad: señalamientos, extinguidores, regaderas, botiquín, lavaojos, otros</w:t>
            </w:r>
          </w:p>
          <w:p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Espacios destinados a la custodia de materiales, reactivos y herramientas (almacenes, otros).</w:t>
            </w:r>
          </w:p>
          <w:p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Garantía en las medidas de seguridad, salud y medio ambiente de estos espacios.</w:t>
            </w:r>
          </w:p>
          <w:p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Existencia de laboratorios certificados para servicios y asesoría al sector productivo.</w:t>
            </w:r>
          </w:p>
          <w:p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Existencia de reglamentos internos y programación para su uso.</w:t>
            </w:r>
          </w:p>
          <w:p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Existencia de manuales de prácticas.</w:t>
            </w:r>
          </w:p>
          <w:p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Microscopios modernos, al menos uno para cada tres estudiantes.</w:t>
            </w:r>
          </w:p>
          <w:p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Presupuesto para mantenimiento, operación y actualización de equipo.</w:t>
            </w:r>
          </w:p>
          <w:p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Letreros de identificación de cada área.</w:t>
            </w:r>
          </w:p>
          <w:p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Reglamentos internos.</w:t>
            </w:r>
          </w:p>
          <w:p w:rsidR="00462F03" w:rsidRPr="0017091C" w:rsidRDefault="00462F03" w:rsidP="003A565D">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u w:val="single"/>
              </w:rPr>
            </w:pPr>
          </w:p>
          <w:p w:rsidR="00462F03" w:rsidRPr="0017091C" w:rsidRDefault="00462F03" w:rsidP="003A565D">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u w:val="single"/>
              </w:rPr>
            </w:pPr>
            <w:r w:rsidRPr="0017091C">
              <w:rPr>
                <w:rFonts w:ascii="Georgia" w:hAnsi="Georgia" w:cs="Arial"/>
                <w:u w:val="single"/>
              </w:rPr>
              <w:t>II.- Invernaderos modernos, cubiertas plásticas y, en su caso, mallas sombra, de apoyo a la docencia y la investigación.</w:t>
            </w:r>
          </w:p>
          <w:p w:rsidR="00462F03" w:rsidRPr="0017091C" w:rsidRDefault="00462F03" w:rsidP="003A565D">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tc>
      </w:tr>
      <w:tr w:rsidR="00462F03" w:rsidRPr="0017091C" w:rsidTr="00093F6B">
        <w:trPr>
          <w:trHeight w:val="253"/>
        </w:trPr>
        <w:tc>
          <w:tcPr>
            <w:tcW w:w="5000" w:type="pct"/>
            <w:shd w:val="clear" w:color="auto" w:fill="BFBFBF"/>
          </w:tcPr>
          <w:p w:rsidR="00462F03" w:rsidRPr="0017091C" w:rsidRDefault="00462F03" w:rsidP="003A565D">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Nivel de Cumplimiento:</w:t>
            </w:r>
          </w:p>
          <w:p w:rsidR="00462F03" w:rsidRPr="0017091C" w:rsidRDefault="00462F03" w:rsidP="003A565D">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rsidTr="003A565D">
        <w:trPr>
          <w:trHeight w:val="253"/>
        </w:trPr>
        <w:tc>
          <w:tcPr>
            <w:tcW w:w="5000" w:type="pct"/>
            <w:shd w:val="clear" w:color="auto" w:fill="FFFFFF" w:themeFill="background1"/>
          </w:tcPr>
          <w:p w:rsidR="00462F03" w:rsidRDefault="00462F03" w:rsidP="00027866">
            <w:pPr>
              <w:pStyle w:val="Default"/>
              <w:spacing w:line="360" w:lineRule="auto"/>
              <w:ind w:left="64"/>
              <w:jc w:val="both"/>
              <w:rPr>
                <w:rFonts w:ascii="Georgia" w:hAnsi="Georgia"/>
                <w:b/>
                <w:sz w:val="22"/>
                <w:szCs w:val="22"/>
              </w:rPr>
            </w:pPr>
            <w:r w:rsidRPr="0017091C">
              <w:rPr>
                <w:rFonts w:ascii="Georgia" w:hAnsi="Georgia"/>
                <w:b/>
                <w:sz w:val="22"/>
                <w:szCs w:val="22"/>
              </w:rPr>
              <w:t>Descripción, apreciación y análisis:</w:t>
            </w:r>
          </w:p>
          <w:p w:rsidR="003A565D" w:rsidRPr="0017091C" w:rsidRDefault="003A565D" w:rsidP="003A565D">
            <w:pPr>
              <w:pStyle w:val="Default"/>
              <w:spacing w:line="360" w:lineRule="auto"/>
              <w:ind w:left="176"/>
              <w:jc w:val="both"/>
              <w:rPr>
                <w:rFonts w:ascii="Georgia" w:hAnsi="Georgia"/>
                <w:b/>
                <w:sz w:val="22"/>
                <w:szCs w:val="22"/>
              </w:rPr>
            </w:pPr>
          </w:p>
          <w:p w:rsidR="00190046" w:rsidRPr="00190046" w:rsidRDefault="00425B17" w:rsidP="003A565D">
            <w:pPr>
              <w:pStyle w:val="Sinespaciado"/>
              <w:spacing w:line="360" w:lineRule="auto"/>
              <w:ind w:left="347"/>
              <w:jc w:val="both"/>
              <w:rPr>
                <w:rFonts w:ascii="Georgia" w:hAnsi="Georgia" w:cs="Arial"/>
              </w:rPr>
            </w:pPr>
            <w:r>
              <w:rPr>
                <w:rFonts w:ascii="Georgia" w:hAnsi="Georgia" w:cs="Arial"/>
                <w:lang w:val="es-ES_tradnl"/>
              </w:rPr>
              <w:t>En el PAIAYA</w:t>
            </w:r>
            <w:r w:rsidR="003A565D" w:rsidRPr="003A565D">
              <w:rPr>
                <w:rFonts w:ascii="Georgia" w:hAnsi="Georgia" w:cs="Arial"/>
                <w:lang w:val="es-ES_tradnl"/>
              </w:rPr>
              <w:t xml:space="preserve"> participan maestros de diferentes Programas </w:t>
            </w:r>
            <w:r w:rsidR="003A565D">
              <w:rPr>
                <w:rFonts w:ascii="Georgia" w:hAnsi="Georgia" w:cs="Arial"/>
                <w:lang w:val="es-ES_tradnl"/>
              </w:rPr>
              <w:t xml:space="preserve">Académicos </w:t>
            </w:r>
            <w:r w:rsidR="003A565D" w:rsidRPr="003A565D">
              <w:rPr>
                <w:rFonts w:ascii="Georgia" w:hAnsi="Georgia" w:cs="Arial"/>
                <w:lang w:val="es-ES_tradnl"/>
              </w:rPr>
              <w:t xml:space="preserve">de la institución y además apoyan a sus estudiantes en diversos laboratorios. Así en el Departamento de Botánica están apoyan con los Laboratorios de Botánica general, Fisiología Vegetal y Anatomía de la Madera. En el Programa de Parasitología Agrícola está el Laboratorios de Fitopatología.  </w:t>
            </w:r>
            <w:r w:rsidR="003A565D" w:rsidRPr="006F7752">
              <w:rPr>
                <w:rFonts w:ascii="Georgia" w:hAnsi="Georgia" w:cs="Arial"/>
                <w:lang w:val="es-ES_tradnl"/>
              </w:rPr>
              <w:t>En el Programa de Suelos están los laboratorios</w:t>
            </w:r>
            <w:r w:rsidR="00190046" w:rsidRPr="006F7752">
              <w:rPr>
                <w:rFonts w:ascii="Georgia" w:hAnsi="Georgia" w:cs="Arial"/>
                <w:lang w:val="es-ES_tradnl"/>
              </w:rPr>
              <w:t>:</w:t>
            </w:r>
            <w:r w:rsidR="00190046" w:rsidRPr="006F7752">
              <w:rPr>
                <w:rFonts w:ascii="Arial" w:eastAsia="Times New Roman" w:hAnsi="Arial" w:cs="Arial"/>
                <w:b/>
                <w:bCs/>
                <w:color w:val="000000"/>
                <w:kern w:val="24"/>
                <w:sz w:val="20"/>
                <w:szCs w:val="20"/>
                <w:lang w:val="es-ES" w:eastAsia="es-MX"/>
              </w:rPr>
              <w:t xml:space="preserve"> </w:t>
            </w:r>
            <w:r w:rsidR="00190046" w:rsidRPr="006F7752">
              <w:rPr>
                <w:rFonts w:ascii="Georgia" w:hAnsi="Georgia" w:cs="Arial"/>
                <w:bCs/>
                <w:lang w:val="es-ES"/>
              </w:rPr>
              <w:t>Laboratorio</w:t>
            </w:r>
            <w:r w:rsidR="00190046" w:rsidRPr="006F7752">
              <w:rPr>
                <w:rFonts w:ascii="Georgia" w:hAnsi="Georgia" w:cs="Arial"/>
                <w:lang w:val="es-ES"/>
              </w:rPr>
              <w:t xml:space="preserve"> </w:t>
            </w:r>
            <w:r w:rsidR="00190046" w:rsidRPr="006F7752">
              <w:rPr>
                <w:rFonts w:ascii="Georgia" w:hAnsi="Georgia" w:cs="Arial"/>
                <w:bCs/>
                <w:lang w:val="es-ES"/>
              </w:rPr>
              <w:t>Microbiología de Suelos,</w:t>
            </w:r>
            <w:r w:rsidR="00190046" w:rsidRPr="006F7752">
              <w:rPr>
                <w:rFonts w:ascii="Georgia" w:hAnsi="Georgia" w:cs="Arial"/>
                <w:lang w:val="es-ES"/>
              </w:rPr>
              <w:t xml:space="preserve"> </w:t>
            </w:r>
            <w:r w:rsidR="00190046" w:rsidRPr="006F7752">
              <w:rPr>
                <w:rFonts w:ascii="Georgia" w:hAnsi="Georgia" w:cs="Arial"/>
                <w:bCs/>
                <w:lang w:val="es-ES"/>
              </w:rPr>
              <w:t>Fertilidad de Suelos, Planeación Ambiental y Edafología</w:t>
            </w:r>
            <w:r w:rsidR="00190046" w:rsidRPr="006F7752">
              <w:rPr>
                <w:rFonts w:ascii="Georgia" w:hAnsi="Georgia" w:cs="Arial"/>
                <w:lang w:val="es-ES"/>
              </w:rPr>
              <w:t xml:space="preserve"> Laboratorio de </w:t>
            </w:r>
            <w:r w:rsidR="00190046" w:rsidRPr="006F7752">
              <w:rPr>
                <w:rFonts w:ascii="Georgia" w:hAnsi="Georgia" w:cs="Arial"/>
                <w:bCs/>
                <w:lang w:val="es-ES"/>
              </w:rPr>
              <w:t>Pedología, Laboratorio Química de Suelos, Laboratorio</w:t>
            </w:r>
            <w:r w:rsidR="00190046" w:rsidRPr="006F7752">
              <w:rPr>
                <w:rFonts w:ascii="Georgia" w:hAnsi="Georgia" w:cs="Arial"/>
                <w:lang w:val="es-ES"/>
              </w:rPr>
              <w:t xml:space="preserve"> </w:t>
            </w:r>
            <w:r w:rsidR="00190046" w:rsidRPr="006F7752">
              <w:rPr>
                <w:rFonts w:ascii="Georgia" w:hAnsi="Georgia" w:cs="Arial"/>
                <w:bCs/>
                <w:lang w:val="es-ES"/>
              </w:rPr>
              <w:t>Física de Suelos.</w:t>
            </w:r>
          </w:p>
          <w:p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lastRenderedPageBreak/>
              <w:t>En el Programa de Producción Agrícola está el Laboratorio de Semillas. En el departamento de Ciencias Básicas se localiza los Laboratorios de Química Orgánica, Química Agrícola y Biotecnología. En el departamento de Recursos Naturales Renovables se encuentra el laboratorio de Fotogrametría y Fotointerpretación y el de Identificación de pastizales. Estos laboratorios están al servicio de los estudiantes del P</w:t>
            </w:r>
            <w:r w:rsidR="00425B17">
              <w:rPr>
                <w:rFonts w:ascii="Georgia" w:hAnsi="Georgia" w:cs="Arial"/>
                <w:lang w:val="es-ES_tradnl"/>
              </w:rPr>
              <w:t>AIAYA</w:t>
            </w:r>
            <w:r w:rsidRPr="003A565D">
              <w:rPr>
                <w:rFonts w:ascii="Georgia" w:hAnsi="Georgia" w:cs="Arial"/>
                <w:lang w:val="es-ES_tradnl"/>
              </w:rPr>
              <w:t>, y a ellos asisten a realizar algunas prácticas de las clases que tengan relación con estos laboratorios</w:t>
            </w:r>
          </w:p>
          <w:p w:rsidR="00027866" w:rsidRDefault="00027866" w:rsidP="003A565D">
            <w:pPr>
              <w:pStyle w:val="Sinespaciado"/>
              <w:spacing w:line="360" w:lineRule="auto"/>
              <w:ind w:left="347"/>
              <w:jc w:val="both"/>
              <w:rPr>
                <w:rFonts w:ascii="Georgia" w:hAnsi="Georgia" w:cs="Arial"/>
                <w:lang w:val="es-ES_tradnl"/>
              </w:rPr>
            </w:pPr>
          </w:p>
          <w:p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Departamento de Botánica:</w:t>
            </w:r>
          </w:p>
          <w:p w:rsidR="003A565D" w:rsidRDefault="003A565D" w:rsidP="003A565D">
            <w:pPr>
              <w:pStyle w:val="Sinespaciado"/>
              <w:numPr>
                <w:ilvl w:val="0"/>
                <w:numId w:val="116"/>
              </w:numPr>
              <w:spacing w:line="360" w:lineRule="auto"/>
              <w:ind w:left="347"/>
              <w:jc w:val="both"/>
              <w:rPr>
                <w:rFonts w:ascii="Georgia" w:hAnsi="Georgia" w:cs="Arial"/>
                <w:lang w:val="es-ES_tradnl"/>
              </w:rPr>
            </w:pPr>
            <w:r w:rsidRPr="003A565D">
              <w:rPr>
                <w:rFonts w:ascii="Georgia" w:hAnsi="Georgia" w:cs="Arial"/>
                <w:lang w:val="es-ES_tradnl"/>
              </w:rPr>
              <w:t>Ecología general</w:t>
            </w:r>
          </w:p>
          <w:p w:rsidR="009F1EE3" w:rsidRPr="003A565D" w:rsidRDefault="009F1EE3" w:rsidP="003A565D">
            <w:pPr>
              <w:pStyle w:val="Sinespaciado"/>
              <w:numPr>
                <w:ilvl w:val="0"/>
                <w:numId w:val="116"/>
              </w:numPr>
              <w:spacing w:line="360" w:lineRule="auto"/>
              <w:ind w:left="347"/>
              <w:jc w:val="both"/>
              <w:rPr>
                <w:rFonts w:ascii="Georgia" w:hAnsi="Georgia" w:cs="Arial"/>
                <w:lang w:val="es-ES_tradnl"/>
              </w:rPr>
            </w:pPr>
            <w:r w:rsidRPr="009F1EE3">
              <w:rPr>
                <w:rFonts w:ascii="Georgia" w:hAnsi="Georgia" w:cs="Arial"/>
              </w:rPr>
              <w:t>Biología y Botánica</w:t>
            </w:r>
          </w:p>
          <w:p w:rsidR="003A565D" w:rsidRPr="003A565D" w:rsidRDefault="003A565D" w:rsidP="003A565D">
            <w:pPr>
              <w:pStyle w:val="Sinespaciado"/>
              <w:spacing w:line="360" w:lineRule="auto"/>
              <w:ind w:left="347"/>
              <w:jc w:val="both"/>
              <w:rPr>
                <w:rFonts w:ascii="Georgia" w:hAnsi="Georgia" w:cs="Arial"/>
                <w:lang w:val="es-ES_tradnl"/>
              </w:rPr>
            </w:pPr>
          </w:p>
          <w:p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 xml:space="preserve"> Departamento de Parasitología Agrícola</w:t>
            </w:r>
          </w:p>
          <w:p w:rsidR="003A565D" w:rsidRPr="003A565D" w:rsidRDefault="003A565D" w:rsidP="003A565D">
            <w:pPr>
              <w:pStyle w:val="Sinespaciado"/>
              <w:numPr>
                <w:ilvl w:val="0"/>
                <w:numId w:val="117"/>
              </w:numPr>
              <w:spacing w:line="360" w:lineRule="auto"/>
              <w:ind w:left="347"/>
              <w:jc w:val="both"/>
              <w:rPr>
                <w:rFonts w:ascii="Georgia" w:hAnsi="Georgia" w:cs="Arial"/>
                <w:lang w:val="es-ES_tradnl"/>
              </w:rPr>
            </w:pPr>
            <w:r w:rsidRPr="003A565D">
              <w:rPr>
                <w:rFonts w:ascii="Georgia" w:hAnsi="Georgia" w:cs="Arial"/>
                <w:lang w:val="es-ES_tradnl"/>
              </w:rPr>
              <w:t>Fitopatología</w:t>
            </w:r>
          </w:p>
          <w:p w:rsidR="003A565D" w:rsidRPr="003A565D" w:rsidRDefault="003A565D" w:rsidP="003A565D">
            <w:pPr>
              <w:pStyle w:val="Sinespaciado"/>
              <w:spacing w:line="360" w:lineRule="auto"/>
              <w:ind w:left="347"/>
              <w:jc w:val="both"/>
              <w:rPr>
                <w:rFonts w:ascii="Georgia" w:hAnsi="Georgia" w:cs="Arial"/>
                <w:lang w:val="es-ES_tradnl"/>
              </w:rPr>
            </w:pPr>
          </w:p>
          <w:p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Departamento de Ciencias Básicas</w:t>
            </w:r>
          </w:p>
          <w:p w:rsidR="003A565D" w:rsidRPr="00FA0FE9" w:rsidRDefault="00FA0FE9" w:rsidP="00FA0FE9">
            <w:pPr>
              <w:pStyle w:val="Sinespaciado"/>
              <w:numPr>
                <w:ilvl w:val="0"/>
                <w:numId w:val="119"/>
              </w:numPr>
              <w:spacing w:line="360" w:lineRule="auto"/>
              <w:ind w:left="347"/>
              <w:jc w:val="both"/>
              <w:rPr>
                <w:rFonts w:ascii="Georgia" w:hAnsi="Georgia" w:cs="Arial"/>
                <w:lang w:val="es-ES_tradnl"/>
              </w:rPr>
            </w:pPr>
            <w:r w:rsidRPr="00A63284">
              <w:rPr>
                <w:rFonts w:ascii="Georgia" w:hAnsi="Georgia" w:cs="Arial"/>
              </w:rPr>
              <w:t>Topografía General</w:t>
            </w:r>
          </w:p>
          <w:p w:rsidR="003A565D" w:rsidRPr="003A565D" w:rsidRDefault="003A565D" w:rsidP="003A565D">
            <w:pPr>
              <w:pStyle w:val="Sinespaciado"/>
              <w:spacing w:line="360" w:lineRule="auto"/>
              <w:ind w:left="347"/>
              <w:jc w:val="both"/>
              <w:rPr>
                <w:rFonts w:ascii="Georgia" w:hAnsi="Georgia" w:cs="Arial"/>
                <w:lang w:val="es-ES_tradnl"/>
              </w:rPr>
            </w:pPr>
          </w:p>
          <w:p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Departamento de Suelos</w:t>
            </w:r>
          </w:p>
          <w:p w:rsidR="00A63284" w:rsidRDefault="00A63284" w:rsidP="003A565D">
            <w:pPr>
              <w:pStyle w:val="Sinespaciado"/>
              <w:numPr>
                <w:ilvl w:val="0"/>
                <w:numId w:val="119"/>
              </w:numPr>
              <w:spacing w:line="360" w:lineRule="auto"/>
              <w:ind w:left="347"/>
              <w:jc w:val="both"/>
              <w:rPr>
                <w:rFonts w:ascii="Georgia" w:hAnsi="Georgia" w:cs="Arial"/>
                <w:lang w:val="es-ES_tradnl"/>
              </w:rPr>
            </w:pPr>
            <w:r>
              <w:rPr>
                <w:rFonts w:ascii="Georgia" w:hAnsi="Georgia" w:cs="Arial"/>
                <w:lang w:val="es-ES_tradnl"/>
              </w:rPr>
              <w:t>Química Ambiental I</w:t>
            </w:r>
          </w:p>
          <w:p w:rsidR="00A63284" w:rsidRDefault="00A63284" w:rsidP="003A565D">
            <w:pPr>
              <w:pStyle w:val="Sinespaciado"/>
              <w:numPr>
                <w:ilvl w:val="0"/>
                <w:numId w:val="119"/>
              </w:numPr>
              <w:spacing w:line="360" w:lineRule="auto"/>
              <w:ind w:left="347"/>
              <w:jc w:val="both"/>
              <w:rPr>
                <w:rFonts w:ascii="Georgia" w:hAnsi="Georgia" w:cs="Arial"/>
                <w:lang w:val="es-ES_tradnl"/>
              </w:rPr>
            </w:pPr>
            <w:r>
              <w:rPr>
                <w:rFonts w:ascii="Georgia" w:hAnsi="Georgia" w:cs="Arial"/>
                <w:lang w:val="es-ES_tradnl"/>
              </w:rPr>
              <w:t>Física de Suelos</w:t>
            </w:r>
          </w:p>
          <w:p w:rsidR="00A63284" w:rsidRPr="00A63284" w:rsidRDefault="00A63284" w:rsidP="003A565D">
            <w:pPr>
              <w:pStyle w:val="Sinespaciado"/>
              <w:numPr>
                <w:ilvl w:val="0"/>
                <w:numId w:val="119"/>
              </w:numPr>
              <w:spacing w:line="360" w:lineRule="auto"/>
              <w:ind w:left="347"/>
              <w:jc w:val="both"/>
              <w:rPr>
                <w:rFonts w:ascii="Georgia" w:hAnsi="Georgia" w:cs="Arial"/>
                <w:lang w:val="es-ES_tradnl"/>
              </w:rPr>
            </w:pPr>
            <w:r w:rsidRPr="00A63284">
              <w:rPr>
                <w:rFonts w:ascii="Georgia" w:hAnsi="Georgia" w:cs="Arial"/>
                <w:lang w:val="it-IT"/>
              </w:rPr>
              <w:t>Química Ambiental II</w:t>
            </w:r>
          </w:p>
          <w:p w:rsidR="00A63284" w:rsidRPr="00A63284" w:rsidRDefault="00A63284" w:rsidP="003A565D">
            <w:pPr>
              <w:pStyle w:val="Sinespaciado"/>
              <w:numPr>
                <w:ilvl w:val="0"/>
                <w:numId w:val="119"/>
              </w:numPr>
              <w:spacing w:line="360" w:lineRule="auto"/>
              <w:ind w:left="347"/>
              <w:jc w:val="both"/>
              <w:rPr>
                <w:rFonts w:ascii="Georgia" w:hAnsi="Georgia" w:cs="Arial"/>
                <w:lang w:val="es-ES_tradnl"/>
              </w:rPr>
            </w:pPr>
            <w:r w:rsidRPr="00A63284">
              <w:rPr>
                <w:rFonts w:ascii="Georgia" w:hAnsi="Georgia" w:cs="Arial"/>
              </w:rPr>
              <w:t>Ecología General</w:t>
            </w:r>
          </w:p>
          <w:p w:rsidR="00A63284" w:rsidRPr="003A565D" w:rsidRDefault="00A63284" w:rsidP="00A63284">
            <w:pPr>
              <w:pStyle w:val="Sinespaciado"/>
              <w:numPr>
                <w:ilvl w:val="0"/>
                <w:numId w:val="119"/>
              </w:numPr>
              <w:spacing w:line="360" w:lineRule="auto"/>
              <w:ind w:left="347"/>
              <w:jc w:val="both"/>
              <w:rPr>
                <w:rFonts w:ascii="Georgia" w:hAnsi="Georgia" w:cs="Arial"/>
                <w:lang w:val="es-ES_tradnl"/>
              </w:rPr>
            </w:pPr>
            <w:r w:rsidRPr="003A565D">
              <w:rPr>
                <w:rFonts w:ascii="Georgia" w:hAnsi="Georgia" w:cs="Arial"/>
                <w:lang w:val="es-ES_tradnl"/>
              </w:rPr>
              <w:t>Edafología</w:t>
            </w:r>
          </w:p>
          <w:p w:rsidR="00A63284" w:rsidRDefault="00A63284" w:rsidP="00A63284">
            <w:pPr>
              <w:pStyle w:val="Sinespaciado"/>
              <w:numPr>
                <w:ilvl w:val="0"/>
                <w:numId w:val="119"/>
              </w:numPr>
              <w:spacing w:line="360" w:lineRule="auto"/>
              <w:ind w:left="347"/>
              <w:jc w:val="both"/>
              <w:rPr>
                <w:rFonts w:ascii="Georgia" w:hAnsi="Georgia" w:cs="Arial"/>
                <w:lang w:val="es-ES_tradnl"/>
              </w:rPr>
            </w:pPr>
            <w:r w:rsidRPr="003A565D">
              <w:rPr>
                <w:rFonts w:ascii="Georgia" w:hAnsi="Georgia" w:cs="Arial"/>
                <w:lang w:val="es-ES_tradnl"/>
              </w:rPr>
              <w:t>Suelos Forestales</w:t>
            </w:r>
          </w:p>
          <w:p w:rsidR="00A63284" w:rsidRPr="00A63284" w:rsidRDefault="00A63284" w:rsidP="003A565D">
            <w:pPr>
              <w:pStyle w:val="Sinespaciado"/>
              <w:numPr>
                <w:ilvl w:val="0"/>
                <w:numId w:val="119"/>
              </w:numPr>
              <w:spacing w:line="360" w:lineRule="auto"/>
              <w:ind w:left="347"/>
              <w:jc w:val="both"/>
              <w:rPr>
                <w:rFonts w:ascii="Georgia" w:hAnsi="Georgia" w:cs="Arial"/>
                <w:lang w:val="es-ES_tradnl"/>
              </w:rPr>
            </w:pPr>
            <w:r w:rsidRPr="00A63284">
              <w:rPr>
                <w:rFonts w:ascii="Georgia" w:hAnsi="Georgia" w:cs="Arial"/>
              </w:rPr>
              <w:t>Física de Suelos</w:t>
            </w:r>
          </w:p>
          <w:p w:rsidR="00A63284" w:rsidRDefault="00A63284" w:rsidP="003A565D">
            <w:pPr>
              <w:pStyle w:val="Sinespaciado"/>
              <w:numPr>
                <w:ilvl w:val="0"/>
                <w:numId w:val="119"/>
              </w:numPr>
              <w:spacing w:line="360" w:lineRule="auto"/>
              <w:ind w:left="347"/>
              <w:jc w:val="both"/>
              <w:rPr>
                <w:rFonts w:ascii="Georgia" w:hAnsi="Georgia" w:cs="Arial"/>
                <w:lang w:val="es-ES_tradnl"/>
              </w:rPr>
            </w:pPr>
            <w:r>
              <w:rPr>
                <w:rFonts w:ascii="Georgia" w:hAnsi="Georgia" w:cs="Arial"/>
                <w:lang w:val="es-ES_tradnl"/>
              </w:rPr>
              <w:t>Química de suelos</w:t>
            </w:r>
          </w:p>
          <w:p w:rsidR="00A63284" w:rsidRPr="00A63284" w:rsidRDefault="00A63284" w:rsidP="003A565D">
            <w:pPr>
              <w:pStyle w:val="Sinespaciado"/>
              <w:numPr>
                <w:ilvl w:val="0"/>
                <w:numId w:val="119"/>
              </w:numPr>
              <w:spacing w:line="360" w:lineRule="auto"/>
              <w:ind w:left="347"/>
              <w:jc w:val="both"/>
              <w:rPr>
                <w:rFonts w:ascii="Georgia" w:hAnsi="Georgia" w:cs="Arial"/>
                <w:lang w:val="es-ES_tradnl"/>
              </w:rPr>
            </w:pPr>
            <w:r w:rsidRPr="00A63284">
              <w:rPr>
                <w:rFonts w:ascii="Georgia" w:hAnsi="Georgia" w:cs="Arial"/>
              </w:rPr>
              <w:t>Rel.Suelo Planta Atmósfera</w:t>
            </w:r>
          </w:p>
          <w:p w:rsidR="00A63284" w:rsidRPr="00A63284" w:rsidRDefault="00A63284" w:rsidP="003A565D">
            <w:pPr>
              <w:pStyle w:val="Sinespaciado"/>
              <w:numPr>
                <w:ilvl w:val="0"/>
                <w:numId w:val="119"/>
              </w:numPr>
              <w:spacing w:line="360" w:lineRule="auto"/>
              <w:ind w:left="347"/>
              <w:jc w:val="both"/>
              <w:rPr>
                <w:rFonts w:ascii="Georgia" w:hAnsi="Georgia" w:cs="Arial"/>
                <w:lang w:val="es-ES_tradnl"/>
              </w:rPr>
            </w:pPr>
            <w:r w:rsidRPr="00A63284">
              <w:rPr>
                <w:rFonts w:ascii="Georgia" w:hAnsi="Georgia" w:cs="Arial"/>
              </w:rPr>
              <w:t>Fisiología Vegetal</w:t>
            </w:r>
          </w:p>
          <w:p w:rsidR="00A63284" w:rsidRPr="00A63284" w:rsidRDefault="00A63284" w:rsidP="003A565D">
            <w:pPr>
              <w:pStyle w:val="Sinespaciado"/>
              <w:numPr>
                <w:ilvl w:val="0"/>
                <w:numId w:val="119"/>
              </w:numPr>
              <w:spacing w:line="360" w:lineRule="auto"/>
              <w:ind w:left="347"/>
              <w:jc w:val="both"/>
              <w:rPr>
                <w:rFonts w:ascii="Georgia" w:hAnsi="Georgia" w:cs="Arial"/>
                <w:lang w:val="es-ES_tradnl"/>
              </w:rPr>
            </w:pPr>
            <w:r w:rsidRPr="00A63284">
              <w:rPr>
                <w:rFonts w:ascii="Georgia" w:hAnsi="Georgia" w:cs="Arial"/>
              </w:rPr>
              <w:t>Análisis Agrícola I</w:t>
            </w:r>
          </w:p>
          <w:p w:rsidR="00A63284" w:rsidRPr="00A63284" w:rsidRDefault="00A63284" w:rsidP="003A565D">
            <w:pPr>
              <w:pStyle w:val="Sinespaciado"/>
              <w:numPr>
                <w:ilvl w:val="0"/>
                <w:numId w:val="119"/>
              </w:numPr>
              <w:spacing w:line="360" w:lineRule="auto"/>
              <w:ind w:left="347"/>
              <w:jc w:val="both"/>
              <w:rPr>
                <w:rFonts w:ascii="Georgia" w:hAnsi="Georgia" w:cs="Arial"/>
                <w:lang w:val="es-ES_tradnl"/>
              </w:rPr>
            </w:pPr>
            <w:r w:rsidRPr="00A63284">
              <w:rPr>
                <w:rFonts w:ascii="Georgia" w:hAnsi="Georgia" w:cs="Arial"/>
              </w:rPr>
              <w:t>Microbiología de Suelos</w:t>
            </w:r>
          </w:p>
          <w:p w:rsidR="00A63284" w:rsidRPr="00A63284" w:rsidRDefault="00A63284" w:rsidP="003A565D">
            <w:pPr>
              <w:pStyle w:val="Sinespaciado"/>
              <w:numPr>
                <w:ilvl w:val="0"/>
                <w:numId w:val="119"/>
              </w:numPr>
              <w:spacing w:line="360" w:lineRule="auto"/>
              <w:ind w:left="347"/>
              <w:jc w:val="both"/>
              <w:rPr>
                <w:rFonts w:ascii="Georgia" w:hAnsi="Georgia" w:cs="Arial"/>
                <w:lang w:val="es-ES_tradnl"/>
              </w:rPr>
            </w:pPr>
            <w:r w:rsidRPr="00A63284">
              <w:rPr>
                <w:rFonts w:ascii="Georgia" w:hAnsi="Georgia" w:cs="Arial"/>
              </w:rPr>
              <w:t>Fert de Suelos y Nut Vegetal</w:t>
            </w:r>
          </w:p>
          <w:p w:rsidR="00A63284" w:rsidRPr="00A63284" w:rsidRDefault="00A63284" w:rsidP="003A565D">
            <w:pPr>
              <w:pStyle w:val="Sinespaciado"/>
              <w:numPr>
                <w:ilvl w:val="0"/>
                <w:numId w:val="119"/>
              </w:numPr>
              <w:spacing w:line="360" w:lineRule="auto"/>
              <w:ind w:left="347"/>
              <w:jc w:val="both"/>
              <w:rPr>
                <w:rFonts w:ascii="Georgia" w:hAnsi="Georgia" w:cs="Arial"/>
                <w:lang w:val="es-ES_tradnl"/>
              </w:rPr>
            </w:pPr>
            <w:r w:rsidRPr="00A63284">
              <w:rPr>
                <w:rFonts w:ascii="Georgia" w:hAnsi="Georgia" w:cs="Arial"/>
              </w:rPr>
              <w:t>Conser. de Suelo y Agua</w:t>
            </w:r>
          </w:p>
          <w:p w:rsidR="00A63284" w:rsidRPr="00A63284" w:rsidRDefault="00A63284" w:rsidP="003A565D">
            <w:pPr>
              <w:pStyle w:val="Sinespaciado"/>
              <w:numPr>
                <w:ilvl w:val="0"/>
                <w:numId w:val="119"/>
              </w:numPr>
              <w:spacing w:line="360" w:lineRule="auto"/>
              <w:ind w:left="347"/>
              <w:jc w:val="both"/>
              <w:rPr>
                <w:rFonts w:ascii="Georgia" w:hAnsi="Georgia" w:cs="Arial"/>
                <w:lang w:val="es-ES_tradnl"/>
              </w:rPr>
            </w:pPr>
            <w:r w:rsidRPr="00A63284">
              <w:rPr>
                <w:rFonts w:ascii="Georgia" w:hAnsi="Georgia" w:cs="Arial"/>
              </w:rPr>
              <w:t>Análisis Microbiológico</w:t>
            </w:r>
          </w:p>
          <w:p w:rsidR="00A63284" w:rsidRPr="009F1EE3" w:rsidRDefault="00A63284" w:rsidP="003A565D">
            <w:pPr>
              <w:pStyle w:val="Sinespaciado"/>
              <w:numPr>
                <w:ilvl w:val="0"/>
                <w:numId w:val="119"/>
              </w:numPr>
              <w:spacing w:line="360" w:lineRule="auto"/>
              <w:ind w:left="347"/>
              <w:jc w:val="both"/>
              <w:rPr>
                <w:rFonts w:ascii="Georgia" w:hAnsi="Georgia" w:cs="Arial"/>
                <w:lang w:val="es-ES_tradnl"/>
              </w:rPr>
            </w:pPr>
            <w:r w:rsidRPr="00A63284">
              <w:rPr>
                <w:rFonts w:ascii="Georgia" w:hAnsi="Georgia" w:cs="Arial"/>
              </w:rPr>
              <w:lastRenderedPageBreak/>
              <w:t>Diag. Nutricional de Cultivos</w:t>
            </w:r>
          </w:p>
          <w:p w:rsidR="009F1EE3" w:rsidRPr="009F1EE3" w:rsidRDefault="009F1EE3" w:rsidP="003A565D">
            <w:pPr>
              <w:pStyle w:val="Sinespaciado"/>
              <w:numPr>
                <w:ilvl w:val="0"/>
                <w:numId w:val="119"/>
              </w:numPr>
              <w:spacing w:line="360" w:lineRule="auto"/>
              <w:ind w:left="347"/>
              <w:jc w:val="both"/>
              <w:rPr>
                <w:rFonts w:ascii="Georgia" w:hAnsi="Georgia" w:cs="Arial"/>
                <w:lang w:val="es-ES_tradnl"/>
              </w:rPr>
            </w:pPr>
            <w:r w:rsidRPr="009F1EE3">
              <w:rPr>
                <w:rFonts w:ascii="Georgia" w:hAnsi="Georgia" w:cs="Arial"/>
              </w:rPr>
              <w:t>Lombricultura</w:t>
            </w:r>
            <w:r w:rsidRPr="009F1EE3">
              <w:rPr>
                <w:rFonts w:ascii="Georgia" w:hAnsi="Georgia" w:cs="Arial"/>
              </w:rPr>
              <w:tab/>
            </w:r>
          </w:p>
          <w:p w:rsidR="009F1EE3" w:rsidRPr="009F1EE3" w:rsidRDefault="009F1EE3" w:rsidP="003A565D">
            <w:pPr>
              <w:pStyle w:val="Sinespaciado"/>
              <w:numPr>
                <w:ilvl w:val="0"/>
                <w:numId w:val="119"/>
              </w:numPr>
              <w:spacing w:line="360" w:lineRule="auto"/>
              <w:ind w:left="347"/>
              <w:jc w:val="both"/>
              <w:rPr>
                <w:rFonts w:ascii="Georgia" w:hAnsi="Georgia" w:cs="Arial"/>
                <w:lang w:val="es-ES_tradnl"/>
              </w:rPr>
            </w:pPr>
            <w:r w:rsidRPr="009F1EE3">
              <w:rPr>
                <w:rFonts w:ascii="Georgia" w:hAnsi="Georgia" w:cs="Arial"/>
                <w:lang w:val="pt-BR"/>
              </w:rPr>
              <w:t>Substancias Húmicas</w:t>
            </w:r>
          </w:p>
          <w:p w:rsidR="009F1EE3" w:rsidRPr="003A565D" w:rsidRDefault="009F1EE3" w:rsidP="003A565D">
            <w:pPr>
              <w:pStyle w:val="Sinespaciado"/>
              <w:numPr>
                <w:ilvl w:val="0"/>
                <w:numId w:val="119"/>
              </w:numPr>
              <w:spacing w:line="360" w:lineRule="auto"/>
              <w:ind w:left="347"/>
              <w:jc w:val="both"/>
              <w:rPr>
                <w:rFonts w:ascii="Georgia" w:hAnsi="Georgia" w:cs="Arial"/>
                <w:lang w:val="es-ES_tradnl"/>
              </w:rPr>
            </w:pPr>
            <w:r w:rsidRPr="009F1EE3">
              <w:rPr>
                <w:rFonts w:ascii="Georgia" w:hAnsi="Georgia" w:cs="Arial"/>
              </w:rPr>
              <w:t>Tecnología y manejo de Fertilizantes</w:t>
            </w:r>
          </w:p>
          <w:p w:rsidR="003A565D" w:rsidRDefault="003A565D" w:rsidP="00A63284">
            <w:pPr>
              <w:pStyle w:val="Sinespaciado"/>
              <w:spacing w:line="360" w:lineRule="auto"/>
              <w:ind w:left="-13"/>
              <w:jc w:val="both"/>
              <w:rPr>
                <w:rFonts w:ascii="Georgia" w:hAnsi="Georgia" w:cs="Arial"/>
                <w:lang w:val="es-ES_tradnl"/>
              </w:rPr>
            </w:pPr>
          </w:p>
          <w:p w:rsidR="00FA0FE9" w:rsidRDefault="00FA0FE9" w:rsidP="00A63284">
            <w:pPr>
              <w:pStyle w:val="Sinespaciado"/>
              <w:spacing w:line="360" w:lineRule="auto"/>
              <w:ind w:left="-13"/>
              <w:jc w:val="both"/>
              <w:rPr>
                <w:rFonts w:ascii="Georgia" w:hAnsi="Georgia" w:cs="Arial"/>
                <w:lang w:val="es-ES_tradnl"/>
              </w:rPr>
            </w:pPr>
            <w:r>
              <w:rPr>
                <w:rFonts w:ascii="Georgia" w:hAnsi="Georgia" w:cs="Arial"/>
                <w:lang w:val="es-ES_tradnl"/>
              </w:rPr>
              <w:t>Departamento de Riego y Drenaje</w:t>
            </w:r>
          </w:p>
          <w:p w:rsidR="00FA0FE9" w:rsidRDefault="009F1EE3" w:rsidP="00FA0FE9">
            <w:pPr>
              <w:pStyle w:val="Sinespaciado"/>
              <w:numPr>
                <w:ilvl w:val="1"/>
                <w:numId w:val="30"/>
              </w:numPr>
              <w:spacing w:line="360" w:lineRule="auto"/>
              <w:jc w:val="both"/>
              <w:rPr>
                <w:rFonts w:ascii="Georgia" w:hAnsi="Georgia" w:cs="Arial"/>
                <w:lang w:val="es-ES_tradnl"/>
              </w:rPr>
            </w:pPr>
            <w:r w:rsidRPr="009F1EE3">
              <w:rPr>
                <w:rFonts w:ascii="Georgia" w:hAnsi="Georgia" w:cs="Arial"/>
              </w:rPr>
              <w:t>Sistemas de riego</w:t>
            </w:r>
          </w:p>
          <w:p w:rsidR="00FA0FE9" w:rsidRDefault="009F1EE3" w:rsidP="00FA0FE9">
            <w:pPr>
              <w:pStyle w:val="Sinespaciado"/>
              <w:spacing w:line="360" w:lineRule="auto"/>
              <w:jc w:val="both"/>
              <w:rPr>
                <w:rFonts w:ascii="Georgia" w:hAnsi="Georgia" w:cs="Arial"/>
                <w:lang w:val="es-ES_tradnl"/>
              </w:rPr>
            </w:pPr>
            <w:r>
              <w:rPr>
                <w:rFonts w:ascii="Georgia" w:hAnsi="Georgia" w:cs="Arial"/>
                <w:lang w:val="es-ES_tradnl"/>
              </w:rPr>
              <w:t>Departamento</w:t>
            </w:r>
            <w:r w:rsidR="00FA0FE9">
              <w:rPr>
                <w:rFonts w:ascii="Georgia" w:hAnsi="Georgia" w:cs="Arial"/>
                <w:lang w:val="es-ES_tradnl"/>
              </w:rPr>
              <w:t xml:space="preserve"> de Maquinaria</w:t>
            </w:r>
          </w:p>
          <w:p w:rsidR="00FA0FE9" w:rsidRPr="00A15E32" w:rsidRDefault="00FA0FE9" w:rsidP="009F1EE3">
            <w:pPr>
              <w:pStyle w:val="Sinespaciado"/>
              <w:numPr>
                <w:ilvl w:val="0"/>
                <w:numId w:val="148"/>
              </w:numPr>
              <w:spacing w:line="360" w:lineRule="auto"/>
              <w:jc w:val="both"/>
              <w:rPr>
                <w:rFonts w:ascii="Georgia" w:hAnsi="Georgia" w:cs="Arial"/>
                <w:lang w:val="es-ES_tradnl"/>
              </w:rPr>
            </w:pPr>
            <w:r w:rsidRPr="00FA0FE9">
              <w:rPr>
                <w:rFonts w:ascii="Georgia" w:hAnsi="Georgia" w:cs="Arial"/>
              </w:rPr>
              <w:t>Mecanización Agrícola</w:t>
            </w:r>
          </w:p>
          <w:p w:rsidR="00A15E32" w:rsidRDefault="00A15E32" w:rsidP="009F1EE3">
            <w:pPr>
              <w:pStyle w:val="Sinespaciado"/>
              <w:spacing w:line="360" w:lineRule="auto"/>
              <w:jc w:val="both"/>
              <w:rPr>
                <w:rFonts w:ascii="Georgia" w:hAnsi="Georgia" w:cs="Arial"/>
                <w:lang w:val="es-ES_tradnl"/>
              </w:rPr>
            </w:pPr>
          </w:p>
          <w:p w:rsidR="003A565D" w:rsidRPr="00A15E32" w:rsidRDefault="003A565D" w:rsidP="009F1EE3">
            <w:pPr>
              <w:pStyle w:val="Sinespaciado"/>
              <w:spacing w:line="360" w:lineRule="auto"/>
              <w:jc w:val="both"/>
              <w:rPr>
                <w:rFonts w:ascii="Georgia" w:hAnsi="Georgia" w:cs="Arial"/>
                <w:lang w:val="es-ES_tradnl"/>
              </w:rPr>
            </w:pPr>
            <w:r w:rsidRPr="00A15E32">
              <w:rPr>
                <w:rFonts w:ascii="Georgia" w:hAnsi="Georgia" w:cs="Arial"/>
                <w:lang w:val="es-ES_tradnl"/>
              </w:rPr>
              <w:t xml:space="preserve">Departamento de </w:t>
            </w:r>
            <w:r w:rsidR="00A15E32" w:rsidRPr="00A15E32">
              <w:rPr>
                <w:rFonts w:ascii="Georgia" w:hAnsi="Georgia" w:cs="Arial"/>
                <w:lang w:val="es-ES_tradnl"/>
              </w:rPr>
              <w:t>Agro meteorología</w:t>
            </w:r>
            <w:r w:rsidR="00190046" w:rsidRPr="00A15E32">
              <w:rPr>
                <w:rFonts w:ascii="Georgia" w:hAnsi="Georgia" w:cs="Arial"/>
                <w:lang w:val="es-ES_tradnl"/>
              </w:rPr>
              <w:t xml:space="preserve"> (</w:t>
            </w:r>
            <w:r w:rsidRPr="00A15E32">
              <w:rPr>
                <w:rFonts w:ascii="Georgia" w:hAnsi="Georgia" w:cs="Arial"/>
                <w:lang w:val="es-ES_tradnl"/>
              </w:rPr>
              <w:t>Ingeniería</w:t>
            </w:r>
            <w:r w:rsidR="00190046" w:rsidRPr="00A15E32">
              <w:rPr>
                <w:rFonts w:ascii="Georgia" w:hAnsi="Georgia" w:cs="Arial"/>
                <w:lang w:val="es-ES_tradnl"/>
              </w:rPr>
              <w:t>)</w:t>
            </w:r>
          </w:p>
          <w:p w:rsidR="003A565D" w:rsidRPr="00A63284" w:rsidRDefault="003A565D" w:rsidP="003A565D">
            <w:pPr>
              <w:pStyle w:val="Sinespaciado"/>
              <w:numPr>
                <w:ilvl w:val="0"/>
                <w:numId w:val="120"/>
              </w:numPr>
              <w:spacing w:line="360" w:lineRule="auto"/>
              <w:ind w:left="347"/>
              <w:jc w:val="both"/>
              <w:rPr>
                <w:rFonts w:ascii="Georgia" w:hAnsi="Georgia" w:cs="Arial"/>
                <w:lang w:val="es-ES_tradnl"/>
              </w:rPr>
            </w:pPr>
            <w:r w:rsidRPr="00A63284">
              <w:rPr>
                <w:rFonts w:ascii="Georgia" w:hAnsi="Georgia" w:cs="Arial"/>
                <w:lang w:val="es-ES_tradnl"/>
              </w:rPr>
              <w:t>Meteorología y climatología</w:t>
            </w:r>
            <w:r w:rsidR="00190046" w:rsidRPr="00A63284">
              <w:rPr>
                <w:rFonts w:ascii="Georgia" w:hAnsi="Georgia" w:cs="Arial"/>
                <w:lang w:val="es-ES_tradnl"/>
              </w:rPr>
              <w:t xml:space="preserve"> </w:t>
            </w:r>
          </w:p>
          <w:p w:rsidR="003A565D" w:rsidRPr="003A565D" w:rsidRDefault="003A565D" w:rsidP="003A565D">
            <w:pPr>
              <w:pStyle w:val="Sinespaciado"/>
              <w:spacing w:line="360" w:lineRule="auto"/>
              <w:ind w:left="347"/>
              <w:jc w:val="both"/>
              <w:rPr>
                <w:rFonts w:ascii="Georgia" w:hAnsi="Georgia" w:cs="Arial"/>
                <w:lang w:val="es-ES_tradnl"/>
              </w:rPr>
            </w:pPr>
          </w:p>
          <w:p w:rsidR="003A565D" w:rsidRPr="003A565D" w:rsidRDefault="003A565D" w:rsidP="009F1EE3">
            <w:pPr>
              <w:pStyle w:val="Sinespaciado"/>
              <w:spacing w:line="360" w:lineRule="auto"/>
              <w:jc w:val="both"/>
              <w:rPr>
                <w:rFonts w:ascii="Georgia" w:hAnsi="Georgia" w:cs="Arial"/>
                <w:lang w:val="es-ES_tradnl"/>
              </w:rPr>
            </w:pPr>
            <w:r w:rsidRPr="003A565D">
              <w:rPr>
                <w:rFonts w:ascii="Georgia" w:hAnsi="Georgia" w:cs="Arial"/>
                <w:lang w:val="es-ES_tradnl"/>
              </w:rPr>
              <w:t>Centro de Idiomas</w:t>
            </w:r>
          </w:p>
          <w:p w:rsidR="003A565D" w:rsidRPr="003A565D" w:rsidRDefault="003A565D" w:rsidP="003A565D">
            <w:pPr>
              <w:pStyle w:val="Sinespaciado"/>
              <w:numPr>
                <w:ilvl w:val="0"/>
                <w:numId w:val="122"/>
              </w:numPr>
              <w:spacing w:line="360" w:lineRule="auto"/>
              <w:ind w:left="347"/>
              <w:jc w:val="both"/>
              <w:rPr>
                <w:rFonts w:ascii="Georgia" w:hAnsi="Georgia" w:cs="Arial"/>
                <w:lang w:val="es-ES_tradnl"/>
              </w:rPr>
            </w:pPr>
            <w:r w:rsidRPr="003A565D">
              <w:rPr>
                <w:rFonts w:ascii="Georgia" w:hAnsi="Georgia" w:cs="Arial"/>
                <w:lang w:val="es-ES_tradnl"/>
              </w:rPr>
              <w:t>Laboratorio para prácticas de idiomas</w:t>
            </w:r>
          </w:p>
          <w:p w:rsidR="003A565D" w:rsidRPr="003A565D" w:rsidRDefault="003A565D" w:rsidP="003A565D">
            <w:pPr>
              <w:pStyle w:val="Sinespaciado"/>
              <w:numPr>
                <w:ilvl w:val="0"/>
                <w:numId w:val="122"/>
              </w:numPr>
              <w:spacing w:line="360" w:lineRule="auto"/>
              <w:ind w:left="347"/>
              <w:jc w:val="both"/>
              <w:rPr>
                <w:rFonts w:ascii="Georgia" w:hAnsi="Georgia" w:cs="Arial"/>
                <w:lang w:val="es-ES_tradnl"/>
              </w:rPr>
            </w:pPr>
            <w:r w:rsidRPr="003A565D">
              <w:rPr>
                <w:rFonts w:ascii="Georgia" w:hAnsi="Georgia" w:cs="Arial"/>
                <w:lang w:val="es-ES_tradnl"/>
              </w:rPr>
              <w:t>Sala de Videoconferencias</w:t>
            </w:r>
          </w:p>
          <w:p w:rsidR="003A565D" w:rsidRPr="003A565D" w:rsidRDefault="003A565D" w:rsidP="003A565D">
            <w:pPr>
              <w:pStyle w:val="Sinespaciado"/>
              <w:spacing w:line="360" w:lineRule="auto"/>
              <w:ind w:left="347"/>
              <w:jc w:val="both"/>
              <w:rPr>
                <w:rFonts w:ascii="Georgia" w:hAnsi="Georgia" w:cs="Arial"/>
                <w:lang w:val="es-ES_tradnl"/>
              </w:rPr>
            </w:pPr>
          </w:p>
          <w:p w:rsidR="003A565D" w:rsidRPr="003A565D" w:rsidRDefault="003A565D" w:rsidP="009F1EE3">
            <w:pPr>
              <w:pStyle w:val="Sinespaciado"/>
              <w:spacing w:line="360" w:lineRule="auto"/>
              <w:jc w:val="both"/>
              <w:rPr>
                <w:rFonts w:ascii="Georgia" w:hAnsi="Georgia" w:cs="Arial"/>
                <w:lang w:val="es-ES_tradnl"/>
              </w:rPr>
            </w:pPr>
            <w:r w:rsidRPr="003A565D">
              <w:rPr>
                <w:rFonts w:ascii="Georgia" w:hAnsi="Georgia" w:cs="Arial"/>
                <w:lang w:val="es-ES_tradnl"/>
              </w:rPr>
              <w:t xml:space="preserve">Centro de Cómputo </w:t>
            </w:r>
            <w:r w:rsidR="009F1EE3">
              <w:rPr>
                <w:rFonts w:ascii="Georgia" w:hAnsi="Georgia" w:cs="Arial"/>
                <w:lang w:val="es-ES_tradnl"/>
              </w:rPr>
              <w:t>del Depto. de Suelos</w:t>
            </w:r>
          </w:p>
          <w:p w:rsidR="003A565D" w:rsidRDefault="009F1EE3" w:rsidP="003A565D">
            <w:pPr>
              <w:pStyle w:val="Sinespaciado"/>
              <w:numPr>
                <w:ilvl w:val="0"/>
                <w:numId w:val="123"/>
              </w:numPr>
              <w:spacing w:line="360" w:lineRule="auto"/>
              <w:ind w:left="347"/>
              <w:jc w:val="both"/>
              <w:rPr>
                <w:rFonts w:ascii="Georgia" w:hAnsi="Georgia" w:cs="Arial"/>
                <w:lang w:val="es-ES_tradnl"/>
              </w:rPr>
            </w:pPr>
            <w:r>
              <w:rPr>
                <w:rFonts w:ascii="Georgia" w:hAnsi="Georgia" w:cs="Arial"/>
                <w:lang w:val="es-ES_tradnl"/>
              </w:rPr>
              <w:t>Cartografía</w:t>
            </w:r>
          </w:p>
          <w:p w:rsidR="009F1EE3" w:rsidRDefault="009F1EE3" w:rsidP="003A565D">
            <w:pPr>
              <w:pStyle w:val="Sinespaciado"/>
              <w:numPr>
                <w:ilvl w:val="0"/>
                <w:numId w:val="123"/>
              </w:numPr>
              <w:spacing w:line="360" w:lineRule="auto"/>
              <w:ind w:left="347"/>
              <w:jc w:val="both"/>
              <w:rPr>
                <w:rFonts w:ascii="Georgia" w:hAnsi="Georgia" w:cs="Arial"/>
                <w:lang w:val="es-ES_tradnl"/>
              </w:rPr>
            </w:pPr>
            <w:r>
              <w:rPr>
                <w:rFonts w:ascii="Georgia" w:hAnsi="Georgia" w:cs="Arial"/>
                <w:lang w:val="es-ES_tradnl"/>
              </w:rPr>
              <w:t>Sistemas de Información Geográfica</w:t>
            </w:r>
          </w:p>
          <w:p w:rsidR="009F1EE3" w:rsidRPr="003A565D" w:rsidRDefault="001371A9" w:rsidP="003A565D">
            <w:pPr>
              <w:pStyle w:val="Sinespaciado"/>
              <w:numPr>
                <w:ilvl w:val="0"/>
                <w:numId w:val="123"/>
              </w:numPr>
              <w:spacing w:line="360" w:lineRule="auto"/>
              <w:ind w:left="347"/>
              <w:jc w:val="both"/>
              <w:rPr>
                <w:rFonts w:ascii="Georgia" w:hAnsi="Georgia" w:cs="Arial"/>
                <w:lang w:val="es-ES_tradnl"/>
              </w:rPr>
            </w:pPr>
            <w:r w:rsidRPr="001371A9">
              <w:rPr>
                <w:rFonts w:ascii="Georgia" w:hAnsi="Georgia" w:cs="Arial"/>
              </w:rPr>
              <w:t>Modelización de Sis. Agrícolas</w:t>
            </w:r>
          </w:p>
          <w:p w:rsidR="003A565D" w:rsidRPr="003A565D" w:rsidRDefault="003A565D" w:rsidP="003A565D">
            <w:pPr>
              <w:pStyle w:val="Sinespaciado"/>
              <w:numPr>
                <w:ilvl w:val="0"/>
                <w:numId w:val="123"/>
              </w:numPr>
              <w:spacing w:line="360" w:lineRule="auto"/>
              <w:ind w:left="347"/>
              <w:jc w:val="both"/>
              <w:rPr>
                <w:rFonts w:ascii="Georgia" w:hAnsi="Georgia" w:cs="Arial"/>
                <w:lang w:val="es-ES_tradnl"/>
              </w:rPr>
            </w:pPr>
            <w:r w:rsidRPr="003A565D">
              <w:rPr>
                <w:rFonts w:ascii="Georgia" w:hAnsi="Georgia" w:cs="Arial"/>
                <w:lang w:val="es-ES_tradnl"/>
              </w:rPr>
              <w:t>Exámenes en línea</w:t>
            </w:r>
          </w:p>
          <w:p w:rsidR="001371A9" w:rsidRDefault="001371A9" w:rsidP="001371A9">
            <w:pPr>
              <w:pStyle w:val="Sinespaciado"/>
              <w:spacing w:line="360" w:lineRule="auto"/>
              <w:jc w:val="both"/>
              <w:rPr>
                <w:rFonts w:ascii="Georgia" w:hAnsi="Georgia" w:cs="Arial"/>
                <w:lang w:val="es-ES_tradnl"/>
              </w:rPr>
            </w:pPr>
          </w:p>
          <w:p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 xml:space="preserve">El equipamiento con que se dispone en los laboratorios que apoyan al </w:t>
            </w:r>
            <w:r w:rsidR="00027866">
              <w:rPr>
                <w:rFonts w:ascii="Georgia" w:hAnsi="Georgia" w:cs="Arial"/>
                <w:lang w:val="es-ES_tradnl"/>
              </w:rPr>
              <w:t>PAI</w:t>
            </w:r>
            <w:r w:rsidR="00425B17">
              <w:rPr>
                <w:rFonts w:ascii="Georgia" w:hAnsi="Georgia" w:cs="Arial"/>
                <w:lang w:val="es-ES_tradnl"/>
              </w:rPr>
              <w:t>AYA</w:t>
            </w:r>
            <w:r w:rsidRPr="003A565D">
              <w:rPr>
                <w:rFonts w:ascii="Georgia" w:hAnsi="Georgia" w:cs="Arial"/>
                <w:lang w:val="es-ES_tradnl"/>
              </w:rPr>
              <w:t xml:space="preserve"> es funcional y se encuentra en buenas condiciones para su uso y son suficientes para cubrir las necesidades mínimas del Programa y resuelve los problemas que se requieren para las prácticas docentes. </w:t>
            </w:r>
          </w:p>
          <w:p w:rsidR="003A565D" w:rsidRPr="003A565D" w:rsidRDefault="003A565D" w:rsidP="003A565D">
            <w:pPr>
              <w:pStyle w:val="Sinespaciado"/>
              <w:spacing w:line="360" w:lineRule="auto"/>
              <w:ind w:left="347"/>
              <w:jc w:val="both"/>
              <w:rPr>
                <w:rFonts w:ascii="Georgia" w:hAnsi="Georgia" w:cs="Arial"/>
                <w:lang w:val="es-ES_tradnl"/>
              </w:rPr>
            </w:pPr>
          </w:p>
          <w:p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 xml:space="preserve">De igual manera los laboratorios cuentan con los materiales, insumos y reactivos suficientes para realizar las prácticas que requieren los estudiantes del </w:t>
            </w:r>
            <w:r w:rsidR="00027866">
              <w:rPr>
                <w:rFonts w:ascii="Georgia" w:hAnsi="Georgia" w:cs="Arial"/>
                <w:lang w:val="es-ES_tradnl"/>
              </w:rPr>
              <w:t>PAI</w:t>
            </w:r>
            <w:r w:rsidR="00425B17">
              <w:rPr>
                <w:rFonts w:ascii="Georgia" w:hAnsi="Georgia" w:cs="Arial"/>
                <w:lang w:val="es-ES_tradnl"/>
              </w:rPr>
              <w:t>AYA</w:t>
            </w:r>
          </w:p>
          <w:p w:rsidR="003A565D" w:rsidRPr="003A565D" w:rsidRDefault="003A565D" w:rsidP="003A565D">
            <w:pPr>
              <w:pStyle w:val="Sinespaciado"/>
              <w:spacing w:line="360" w:lineRule="auto"/>
              <w:ind w:left="347"/>
              <w:jc w:val="both"/>
              <w:rPr>
                <w:rFonts w:ascii="Georgia" w:hAnsi="Georgia" w:cs="Arial"/>
                <w:lang w:val="es-ES_tradnl"/>
              </w:rPr>
            </w:pPr>
          </w:p>
          <w:p w:rsidR="00A15E32" w:rsidRDefault="003A565D" w:rsidP="003A565D">
            <w:pPr>
              <w:spacing w:line="360" w:lineRule="auto"/>
              <w:ind w:left="347"/>
              <w:rPr>
                <w:rFonts w:ascii="Georgia" w:hAnsi="Georgia" w:cs="Arial"/>
                <w:lang w:val="es-ES_tradnl"/>
              </w:rPr>
            </w:pPr>
            <w:r w:rsidRPr="003A565D">
              <w:rPr>
                <w:rFonts w:ascii="Georgia" w:hAnsi="Georgia" w:cs="Arial"/>
                <w:lang w:val="es-ES_tradnl"/>
              </w:rPr>
              <w:t>Todos los laboratorios cuentan con servicios de luz, agua, gas</w:t>
            </w:r>
            <w:r w:rsidRPr="001371A9">
              <w:rPr>
                <w:rFonts w:ascii="Georgia" w:hAnsi="Georgia" w:cs="Arial"/>
                <w:lang w:val="es-ES_tradnl"/>
              </w:rPr>
              <w:t>.</w:t>
            </w:r>
            <w:r w:rsidRPr="001371A9">
              <w:rPr>
                <w:rFonts w:ascii="Georgia" w:hAnsi="Georgia" w:cs="Arial"/>
                <w:color w:val="FF0000"/>
                <w:lang w:val="es-ES_tradnl"/>
              </w:rPr>
              <w:t xml:space="preserve"> </w:t>
            </w:r>
            <w:r w:rsidRPr="003A565D">
              <w:rPr>
                <w:rFonts w:ascii="Georgia" w:hAnsi="Georgia" w:cs="Arial"/>
                <w:lang w:val="es-ES_tradnl"/>
              </w:rPr>
              <w:t>Además, cuentan con medidas de seguridad como: Reglamento interno, letreros</w:t>
            </w:r>
            <w:r w:rsidR="001371A9">
              <w:rPr>
                <w:rFonts w:ascii="Georgia" w:hAnsi="Georgia" w:cs="Arial"/>
                <w:lang w:val="es-ES_tradnl"/>
              </w:rPr>
              <w:t xml:space="preserve"> </w:t>
            </w:r>
            <w:r w:rsidR="001257AA">
              <w:rPr>
                <w:rFonts w:ascii="Georgia" w:hAnsi="Georgia" w:cs="Arial"/>
                <w:lang w:val="es-ES_tradnl"/>
              </w:rPr>
              <w:t>de</w:t>
            </w:r>
            <w:r w:rsidR="001371A9">
              <w:rPr>
                <w:rFonts w:ascii="Georgia" w:hAnsi="Georgia" w:cs="Arial"/>
                <w:lang w:val="es-ES_tradnl"/>
              </w:rPr>
              <w:t xml:space="preserve"> </w:t>
            </w:r>
            <w:r w:rsidR="001257AA">
              <w:rPr>
                <w:rFonts w:ascii="Georgia" w:hAnsi="Georgia" w:cs="Arial"/>
                <w:lang w:val="es-ES_tradnl"/>
              </w:rPr>
              <w:t xml:space="preserve">identificación de </w:t>
            </w:r>
            <w:r w:rsidR="001371A9">
              <w:rPr>
                <w:rFonts w:ascii="Georgia" w:hAnsi="Georgia" w:cs="Arial"/>
                <w:lang w:val="es-ES_tradnl"/>
              </w:rPr>
              <w:t xml:space="preserve"> equipos </w:t>
            </w:r>
            <w:r w:rsidR="001257AA">
              <w:rPr>
                <w:rFonts w:ascii="Georgia" w:hAnsi="Georgia" w:cs="Arial"/>
                <w:lang w:val="es-ES_tradnl"/>
              </w:rPr>
              <w:t xml:space="preserve">para ver </w:t>
            </w:r>
            <w:r w:rsidR="001371A9">
              <w:rPr>
                <w:rFonts w:ascii="Georgia" w:hAnsi="Georgia" w:cs="Arial"/>
                <w:lang w:val="es-ES_tradnl"/>
              </w:rPr>
              <w:t>cómo funcionan</w:t>
            </w:r>
            <w:r w:rsidRPr="003A565D">
              <w:rPr>
                <w:rFonts w:ascii="Georgia" w:hAnsi="Georgia" w:cs="Arial"/>
                <w:lang w:val="es-ES_tradnl"/>
              </w:rPr>
              <w:t xml:space="preserve">, rutas de salida, puertas de emergencia, regadera, </w:t>
            </w:r>
            <w:r w:rsidR="001371A9">
              <w:rPr>
                <w:rFonts w:ascii="Georgia" w:hAnsi="Georgia" w:cs="Arial"/>
                <w:lang w:val="es-ES_tradnl"/>
              </w:rPr>
              <w:lastRenderedPageBreak/>
              <w:t xml:space="preserve">material de seguridad como batas, </w:t>
            </w:r>
            <w:r w:rsidRPr="003A565D">
              <w:rPr>
                <w:rFonts w:ascii="Georgia" w:hAnsi="Georgia" w:cs="Arial"/>
                <w:lang w:val="es-ES_tradnl"/>
              </w:rPr>
              <w:t>lavaojos</w:t>
            </w:r>
            <w:r w:rsidR="001371A9">
              <w:rPr>
                <w:rFonts w:ascii="Georgia" w:hAnsi="Georgia" w:cs="Arial"/>
                <w:lang w:val="es-ES_tradnl"/>
              </w:rPr>
              <w:t xml:space="preserve">, </w:t>
            </w:r>
            <w:r w:rsidR="001371A9" w:rsidRPr="004A2EAE">
              <w:rPr>
                <w:rFonts w:ascii="Georgia" w:hAnsi="Georgia" w:cs="Arial"/>
                <w:lang w:val="es-ES_tradnl"/>
              </w:rPr>
              <w:t>tapabocas</w:t>
            </w:r>
            <w:r w:rsidRPr="004A2EAE">
              <w:rPr>
                <w:rFonts w:ascii="Georgia" w:hAnsi="Georgia" w:cs="Arial"/>
                <w:lang w:val="es-ES_tradnl"/>
              </w:rPr>
              <w:t xml:space="preserve">. </w:t>
            </w:r>
            <w:r w:rsidR="001257AA">
              <w:rPr>
                <w:rFonts w:ascii="Georgia" w:hAnsi="Georgia" w:cs="Arial"/>
                <w:lang w:val="es-ES_tradnl"/>
              </w:rPr>
              <w:t xml:space="preserve">Cuentan con extinguidores, Manual de prácticas, inventarios de equipo, </w:t>
            </w:r>
            <w:r w:rsidR="00A15E32">
              <w:rPr>
                <w:rFonts w:ascii="Georgia" w:hAnsi="Georgia" w:cs="Arial"/>
                <w:lang w:val="es-ES_tradnl"/>
              </w:rPr>
              <w:t>material, cristalería</w:t>
            </w:r>
            <w:r w:rsidR="001257AA">
              <w:rPr>
                <w:rFonts w:ascii="Georgia" w:hAnsi="Georgia" w:cs="Arial"/>
                <w:lang w:val="es-ES_tradnl"/>
              </w:rPr>
              <w:t xml:space="preserve"> y de reactivos. </w:t>
            </w:r>
          </w:p>
          <w:p w:rsidR="001257AA" w:rsidRDefault="003A565D" w:rsidP="003A565D">
            <w:pPr>
              <w:spacing w:line="360" w:lineRule="auto"/>
              <w:ind w:left="347"/>
              <w:rPr>
                <w:rFonts w:ascii="Georgia" w:hAnsi="Georgia" w:cs="Arial"/>
                <w:lang w:val="es-ES_tradnl"/>
              </w:rPr>
            </w:pPr>
            <w:r w:rsidRPr="004A2EAE">
              <w:rPr>
                <w:rFonts w:ascii="Georgia" w:hAnsi="Georgia" w:cs="Arial"/>
                <w:lang w:val="es-ES_tradnl"/>
              </w:rPr>
              <w:t>Además</w:t>
            </w:r>
            <w:r w:rsidRPr="003A565D">
              <w:rPr>
                <w:rFonts w:ascii="Georgia" w:hAnsi="Georgia" w:cs="Arial"/>
                <w:lang w:val="es-ES_tradnl"/>
              </w:rPr>
              <w:t>, tienen bodega o almacén para resguardar equipos y reactivos los cuales están etiquetados y clasificados para su fácil</w:t>
            </w:r>
            <w:r w:rsidR="001257AA">
              <w:rPr>
                <w:rFonts w:ascii="Georgia" w:hAnsi="Georgia" w:cs="Arial"/>
                <w:lang w:val="es-ES_tradnl"/>
              </w:rPr>
              <w:t xml:space="preserve"> localización e inventario. </w:t>
            </w:r>
          </w:p>
          <w:p w:rsidR="001371A9" w:rsidRDefault="003A565D" w:rsidP="003A565D">
            <w:pPr>
              <w:spacing w:line="360" w:lineRule="auto"/>
              <w:ind w:left="347"/>
              <w:rPr>
                <w:rFonts w:ascii="Georgia" w:hAnsi="Georgia" w:cs="Arial"/>
                <w:lang w:val="es-ES_tradnl"/>
              </w:rPr>
            </w:pPr>
            <w:r w:rsidRPr="003A565D">
              <w:rPr>
                <w:rFonts w:ascii="Georgia" w:hAnsi="Georgia" w:cs="Arial"/>
                <w:lang w:val="es-ES_tradnl"/>
              </w:rPr>
              <w:t>Los laboratorios cuentan con medidas necesarias que permitan tener garantía en cuanto a la seguridad, salud y posibles daños al medio ambiente</w:t>
            </w:r>
            <w:r w:rsidR="001371A9">
              <w:rPr>
                <w:rFonts w:ascii="Georgia" w:hAnsi="Georgia" w:cs="Arial"/>
                <w:lang w:val="es-ES_tradnl"/>
              </w:rPr>
              <w:t>.</w:t>
            </w:r>
          </w:p>
          <w:p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 xml:space="preserve">La institución sede cuenta con algunos laboratorios certificados para dar servicio y asesoría al sector social y productivo, tales como el Laboratorio de Fitopatología, el Laboratorio de Tecnología de Alimentos, el Laboratorio de Suelos y el Laboratorio de Sistemas de Información Geográfica. En estos laboratorios la entidad solicitante deberá pagar el costo de los análisis o del servicio técnico que se le preste. </w:t>
            </w:r>
          </w:p>
          <w:p w:rsidR="003A565D" w:rsidRPr="003A565D" w:rsidRDefault="003A565D" w:rsidP="003A565D">
            <w:pPr>
              <w:pStyle w:val="Sinespaciado"/>
              <w:spacing w:line="360" w:lineRule="auto"/>
              <w:ind w:left="347"/>
              <w:jc w:val="both"/>
              <w:rPr>
                <w:rFonts w:ascii="Georgia" w:hAnsi="Georgia" w:cs="Arial"/>
                <w:lang w:val="es-ES_tradnl"/>
              </w:rPr>
            </w:pPr>
          </w:p>
          <w:p w:rsidR="003A565D" w:rsidRPr="003A565D" w:rsidRDefault="003A565D" w:rsidP="003A565D">
            <w:pPr>
              <w:pStyle w:val="Sinespaciado"/>
              <w:spacing w:line="360" w:lineRule="auto"/>
              <w:ind w:left="347"/>
              <w:jc w:val="both"/>
              <w:rPr>
                <w:rFonts w:ascii="Georgia" w:hAnsi="Georgia" w:cs="Arial"/>
                <w:lang w:val="es-ES_tradnl"/>
              </w:rPr>
            </w:pPr>
          </w:p>
          <w:p w:rsidR="003A565D" w:rsidRPr="003A565D" w:rsidRDefault="003A565D" w:rsidP="003A565D">
            <w:pPr>
              <w:pStyle w:val="Sinespaciado"/>
              <w:spacing w:line="360" w:lineRule="auto"/>
              <w:ind w:left="347"/>
              <w:jc w:val="both"/>
              <w:rPr>
                <w:rFonts w:ascii="Georgia" w:hAnsi="Georgia" w:cs="Arial"/>
                <w:b/>
                <w:lang w:val="es-ES_tradnl"/>
              </w:rPr>
            </w:pPr>
            <w:r w:rsidRPr="003A565D">
              <w:rPr>
                <w:rFonts w:ascii="Georgia" w:hAnsi="Georgia" w:cs="Arial"/>
                <w:b/>
                <w:lang w:val="es-ES_tradnl"/>
              </w:rPr>
              <w:t>Campos experimentales:</w:t>
            </w:r>
          </w:p>
          <w:p w:rsidR="003A565D" w:rsidRPr="003A565D" w:rsidRDefault="003A565D" w:rsidP="003A565D">
            <w:pPr>
              <w:pStyle w:val="Sinespaciado"/>
              <w:spacing w:line="360" w:lineRule="auto"/>
              <w:ind w:left="347"/>
              <w:jc w:val="both"/>
              <w:rPr>
                <w:rFonts w:ascii="Georgia" w:hAnsi="Georgia" w:cs="Arial"/>
                <w:lang w:val="es-ES_tradnl"/>
              </w:rPr>
            </w:pPr>
          </w:p>
          <w:p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 xml:space="preserve">La Universidad cuenta con 10 campos experimentales para el desarrollo de proyectos de investigación, prácticas docentes y establecimiento de proyectos productivos. Dichos campos están distribuidos en diferentes estados de la República: Navidad, N.L., Los Lirios, Coah., Zaragoza, Coah., Las Norias, Coah; Tepalcingo, Mor., Matehuala, S.L.P, Noria de Guadalupe, Zac., Torreón, Coah. Los Campos Experimentales de Celaya, Guanajuato y Úrsulo Galván, Ver. funcionan en colaboración con el CBTA y productores cooperantes respectivamente, cada uno cuenta con la infraestructura necesaria para realizar prácticas de campo y proyectos de Investigación: </w:t>
            </w:r>
          </w:p>
          <w:p w:rsidR="003A565D" w:rsidRPr="003A565D" w:rsidRDefault="003A565D" w:rsidP="003A565D">
            <w:pPr>
              <w:pStyle w:val="Sinespaciado"/>
              <w:spacing w:line="360" w:lineRule="auto"/>
              <w:ind w:left="347"/>
              <w:jc w:val="both"/>
              <w:rPr>
                <w:rFonts w:ascii="Georgia" w:hAnsi="Georgia" w:cs="Arial"/>
                <w:lang w:val="es-ES_tradnl"/>
              </w:rPr>
            </w:pPr>
          </w:p>
          <w:p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w:t>
            </w:r>
            <w:r w:rsidRPr="003A565D">
              <w:rPr>
                <w:rFonts w:ascii="Georgia" w:hAnsi="Georgia" w:cs="Arial"/>
                <w:lang w:val="es-ES_tradnl"/>
              </w:rPr>
              <w:tab/>
              <w:t>En la mayoría se lleva a cabo una programación de actividades de investigación, prácticas y de los proyectos productivos.</w:t>
            </w:r>
          </w:p>
          <w:p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w:t>
            </w:r>
            <w:r w:rsidRPr="003A565D">
              <w:rPr>
                <w:rFonts w:ascii="Georgia" w:hAnsi="Georgia" w:cs="Arial"/>
                <w:lang w:val="es-ES_tradnl"/>
              </w:rPr>
              <w:tab/>
              <w:t>Cada maestro responsable de los cursos, dispone de su manual para realizar las prácticas que se llevan a cabo en dichos campos experimentales.</w:t>
            </w:r>
          </w:p>
          <w:p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w:t>
            </w:r>
            <w:r w:rsidRPr="003A565D">
              <w:rPr>
                <w:rFonts w:ascii="Georgia" w:hAnsi="Georgia" w:cs="Arial"/>
                <w:lang w:val="es-ES_tradnl"/>
              </w:rPr>
              <w:tab/>
              <w:t>Los campos experimentales cuentan con bodega o área específica para resguardo de herramientas y materiales.</w:t>
            </w:r>
          </w:p>
          <w:p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w:t>
            </w:r>
            <w:r w:rsidRPr="003A565D">
              <w:rPr>
                <w:rFonts w:ascii="Georgia" w:hAnsi="Georgia" w:cs="Arial"/>
                <w:lang w:val="es-ES_tradnl"/>
              </w:rPr>
              <w:tab/>
              <w:t>La Dirección de Investigación cuenta con un presupuesto que se destina al mantenimiento, operación y actualización de equipos e instalaciones.</w:t>
            </w:r>
          </w:p>
          <w:p w:rsidR="003A565D" w:rsidRPr="003A565D" w:rsidRDefault="003A565D" w:rsidP="001D6EA8">
            <w:pPr>
              <w:pStyle w:val="Sinespaciado"/>
              <w:spacing w:line="360" w:lineRule="auto"/>
              <w:ind w:left="347"/>
              <w:jc w:val="both"/>
              <w:rPr>
                <w:rFonts w:ascii="Georgia" w:hAnsi="Georgia" w:cs="Arial"/>
                <w:color w:val="0070C0"/>
                <w:lang w:val="es-ES_tradnl"/>
              </w:rPr>
            </w:pPr>
            <w:r w:rsidRPr="003A565D">
              <w:rPr>
                <w:rFonts w:ascii="Georgia" w:hAnsi="Georgia" w:cs="Arial"/>
                <w:lang w:val="es-ES_tradnl"/>
              </w:rPr>
              <w:lastRenderedPageBreak/>
              <w:t>•</w:t>
            </w:r>
            <w:r w:rsidRPr="003A565D">
              <w:rPr>
                <w:rFonts w:ascii="Georgia" w:hAnsi="Georgia" w:cs="Arial"/>
                <w:lang w:val="es-ES_tradnl"/>
              </w:rPr>
              <w:tab/>
              <w:t xml:space="preserve">Cada Campo Experimental cuenta con letreros correspondientes, edificios, bodegas, estanterías, etc. </w:t>
            </w:r>
            <w:hyperlink r:id="rId259" w:history="1">
              <w:r w:rsidR="001D6EA8" w:rsidRPr="001D6EA8">
                <w:rPr>
                  <w:rStyle w:val="Hipervnculo"/>
                  <w:rFonts w:ascii="Georgia" w:hAnsi="Georgia" w:cs="Arial"/>
                  <w:lang w:val="es-ES_tradnl"/>
                </w:rPr>
                <w:t>(</w:t>
              </w:r>
              <w:r w:rsidRPr="001D6EA8">
                <w:rPr>
                  <w:rStyle w:val="Hipervnculo"/>
                  <w:rFonts w:ascii="Georgia" w:hAnsi="Georgia" w:cs="Arial"/>
                  <w:lang w:val="es-ES_tradnl"/>
                </w:rPr>
                <w:t>Manual_Campos_Experimentales).</w:t>
              </w:r>
            </w:hyperlink>
          </w:p>
          <w:p w:rsidR="003A565D" w:rsidRPr="003A565D" w:rsidRDefault="003A565D" w:rsidP="003A565D">
            <w:pPr>
              <w:pStyle w:val="Sinespaciado"/>
              <w:spacing w:line="360" w:lineRule="auto"/>
              <w:ind w:left="347"/>
              <w:jc w:val="both"/>
              <w:rPr>
                <w:rFonts w:ascii="Georgia" w:hAnsi="Georgia" w:cs="Arial"/>
                <w:color w:val="70AD47" w:themeColor="accent6"/>
                <w:lang w:val="es-ES_tradnl"/>
              </w:rPr>
            </w:pPr>
          </w:p>
          <w:p w:rsidR="003A565D" w:rsidRPr="001D6EA8" w:rsidRDefault="003A565D" w:rsidP="001D6EA8">
            <w:pPr>
              <w:pStyle w:val="Sinespaciado"/>
              <w:spacing w:line="360" w:lineRule="auto"/>
              <w:ind w:left="347"/>
              <w:jc w:val="both"/>
              <w:rPr>
                <w:rFonts w:ascii="Georgia" w:hAnsi="Georgia" w:cs="Arial"/>
                <w:lang w:val="es-ES_tradnl"/>
              </w:rPr>
            </w:pPr>
            <w:r w:rsidRPr="003A565D">
              <w:rPr>
                <w:rFonts w:ascii="Georgia" w:hAnsi="Georgia" w:cs="Arial"/>
                <w:lang w:val="es-ES_tradnl"/>
              </w:rPr>
              <w:t>Así mismo, se cuenta con el Departamento de Prácticas Agropecuarias, que dentro de sus funciones es apoyar a la realización de las prácticas de campo de las asignaturas que lo requieran, proporcionando equipo, terreno, materiales (semilla, fertilizante, etc.) y herramientas, a través de una solicitud para la realización de prácticas externas</w:t>
            </w:r>
            <w:r w:rsidR="001D6EA8">
              <w:rPr>
                <w:rFonts w:ascii="Georgia" w:hAnsi="Georgia" w:cs="Arial"/>
                <w:lang w:val="es-ES_tradnl"/>
              </w:rPr>
              <w:t xml:space="preserve">. </w:t>
            </w:r>
            <w:hyperlink r:id="rId260" w:history="1">
              <w:r w:rsidR="001D6EA8" w:rsidRPr="001D6EA8">
                <w:rPr>
                  <w:rStyle w:val="Hipervnculo"/>
                  <w:rFonts w:ascii="Georgia" w:hAnsi="Georgia" w:cs="Arial"/>
                  <w:lang w:val="es-ES_tradnl"/>
                </w:rPr>
                <w:t>(</w:t>
              </w:r>
              <w:r w:rsidRPr="001D6EA8">
                <w:rPr>
                  <w:rStyle w:val="Hipervnculo"/>
                  <w:rFonts w:ascii="Georgia" w:hAnsi="Georgia" w:cs="Arial"/>
                  <w:lang w:val="es-ES_tradnl"/>
                </w:rPr>
                <w:t>Formatos_Prácticas_Agropecuarias)</w:t>
              </w:r>
              <w:r w:rsidR="001D6EA8" w:rsidRPr="001D6EA8">
                <w:rPr>
                  <w:rStyle w:val="Hipervnculo"/>
                  <w:rFonts w:ascii="Georgia" w:hAnsi="Georgia" w:cs="Arial"/>
                  <w:lang w:val="es-ES_tradnl"/>
                </w:rPr>
                <w:t>.</w:t>
              </w:r>
            </w:hyperlink>
          </w:p>
          <w:p w:rsidR="003A565D" w:rsidRPr="003A565D" w:rsidRDefault="003A565D" w:rsidP="003A565D">
            <w:pPr>
              <w:pStyle w:val="Sinespaciado"/>
              <w:spacing w:line="360" w:lineRule="auto"/>
              <w:ind w:left="347"/>
              <w:jc w:val="both"/>
              <w:rPr>
                <w:rFonts w:ascii="Georgia" w:hAnsi="Georgia" w:cs="Arial"/>
                <w:b/>
                <w:lang w:val="es-ES_tradnl"/>
              </w:rPr>
            </w:pPr>
          </w:p>
          <w:p w:rsidR="003A565D" w:rsidRPr="003A565D" w:rsidRDefault="003A565D" w:rsidP="003A565D">
            <w:pPr>
              <w:pStyle w:val="Sinespaciado"/>
              <w:numPr>
                <w:ilvl w:val="0"/>
                <w:numId w:val="115"/>
              </w:numPr>
              <w:spacing w:line="360" w:lineRule="auto"/>
              <w:ind w:left="347"/>
              <w:jc w:val="both"/>
              <w:rPr>
                <w:rFonts w:ascii="Georgia" w:hAnsi="Georgia" w:cs="Arial"/>
                <w:b/>
                <w:lang w:val="es-ES_tradnl"/>
              </w:rPr>
            </w:pPr>
            <w:r w:rsidRPr="003A565D">
              <w:rPr>
                <w:rFonts w:ascii="Georgia" w:hAnsi="Georgia" w:cs="Arial"/>
                <w:b/>
                <w:lang w:val="es-ES_tradnl"/>
              </w:rPr>
              <w:t>Invernaderos modernos, cubierta plásticas y, en su caso mallas media sombra, de apoyo a la docencia y a la investigación</w:t>
            </w:r>
          </w:p>
          <w:p w:rsidR="003A565D" w:rsidRPr="003A565D" w:rsidRDefault="003A565D" w:rsidP="003A565D">
            <w:pPr>
              <w:pStyle w:val="Sinespaciado"/>
              <w:spacing w:line="360" w:lineRule="auto"/>
              <w:ind w:left="347"/>
              <w:jc w:val="both"/>
              <w:rPr>
                <w:rFonts w:ascii="Georgia" w:hAnsi="Georgia" w:cs="Arial"/>
                <w:b/>
                <w:lang w:val="es-ES_tradnl"/>
              </w:rPr>
            </w:pPr>
          </w:p>
          <w:p w:rsidR="003A565D" w:rsidRDefault="00F44753" w:rsidP="003A565D">
            <w:pPr>
              <w:pStyle w:val="Sinespaciado"/>
              <w:spacing w:line="360" w:lineRule="auto"/>
              <w:ind w:left="347"/>
              <w:jc w:val="both"/>
              <w:rPr>
                <w:rFonts w:ascii="Georgia" w:hAnsi="Georgia" w:cs="Arial"/>
                <w:lang w:val="es-ES_tradnl"/>
              </w:rPr>
            </w:pPr>
            <w:r>
              <w:rPr>
                <w:rFonts w:ascii="Georgia" w:hAnsi="Georgia" w:cs="Arial"/>
                <w:lang w:val="es-ES_tradnl"/>
              </w:rPr>
              <w:t xml:space="preserve">La Universidad </w:t>
            </w:r>
            <w:r w:rsidR="003A565D" w:rsidRPr="003A565D">
              <w:rPr>
                <w:rFonts w:ascii="Georgia" w:hAnsi="Georgia" w:cs="Arial"/>
                <w:lang w:val="es-ES_tradnl"/>
              </w:rPr>
              <w:t>cuenta con un invernadero de alta tecnología con dos naves</w:t>
            </w:r>
            <w:r>
              <w:rPr>
                <w:rFonts w:ascii="Georgia" w:hAnsi="Georgia" w:cs="Arial"/>
                <w:lang w:val="es-ES_tradnl"/>
              </w:rPr>
              <w:t xml:space="preserve"> administrado por el Departamento de Forestal</w:t>
            </w:r>
            <w:r w:rsidR="003A565D" w:rsidRPr="003A565D">
              <w:rPr>
                <w:rFonts w:ascii="Georgia" w:hAnsi="Georgia" w:cs="Arial"/>
                <w:lang w:val="es-ES_tradnl"/>
              </w:rPr>
              <w:t xml:space="preserve">. Este invernadero tiene cubiertas plásticas movibles para la entrada de aire o mayor luz cuando se requiera. Sus costados también son de cubierta de plástico. La temperatura y el sistema de riego son controladas automáticamente mediante un sistema electrónico para programación su operación. Además, cuenta con un área de malla media sombra para colocar en ese lugar a las plantas que ya terminaron su período de crecimiento en el interior del invernadero. Cada nave del invernadero cuenta con un total de 20 platabandas con una capacidad para manejar una producción de hasta 50 mil plantas ya sea de una especie o de varias. Mediante el sistema de riego por aspersión, también se realiza la ferti-irrigación y también se puede realizar la aplicación de insecticidas o fungicidas. </w:t>
            </w:r>
          </w:p>
          <w:p w:rsidR="00F44753" w:rsidRPr="003A565D" w:rsidRDefault="00F44753" w:rsidP="003A565D">
            <w:pPr>
              <w:pStyle w:val="Sinespaciado"/>
              <w:spacing w:line="360" w:lineRule="auto"/>
              <w:ind w:left="347"/>
              <w:jc w:val="both"/>
              <w:rPr>
                <w:rFonts w:ascii="Georgia" w:hAnsi="Georgia" w:cs="Arial"/>
                <w:lang w:val="es-ES_tradnl"/>
              </w:rPr>
            </w:pPr>
          </w:p>
          <w:p w:rsidR="003A565D" w:rsidRPr="003A565D" w:rsidRDefault="003A565D" w:rsidP="003A565D">
            <w:pPr>
              <w:pStyle w:val="Sinespaciado"/>
              <w:spacing w:line="360" w:lineRule="auto"/>
              <w:ind w:left="347"/>
              <w:jc w:val="both"/>
              <w:rPr>
                <w:rFonts w:ascii="Georgia" w:hAnsi="Georgia" w:cs="Arial"/>
                <w:color w:val="0070C0"/>
                <w:lang w:val="es-ES_tradnl"/>
              </w:rPr>
            </w:pPr>
            <w:r w:rsidRPr="003A565D">
              <w:rPr>
                <w:rFonts w:ascii="Georgia" w:hAnsi="Georgia" w:cs="Arial"/>
                <w:lang w:val="es-ES_tradnl"/>
              </w:rPr>
              <w:t>El invernadero cuenta con un espacio que corresponde al área administrativa, un cuarto frío para guardar germoplasma de diversas especies forestales y además cuenta con un almacén donde se resguardan los equipos, insumos y herramientas con que se opera esta área docente</w:t>
            </w:r>
            <w:hyperlink r:id="rId261" w:history="1">
              <w:r w:rsidR="00E5650E" w:rsidRPr="00E5650E">
                <w:rPr>
                  <w:rStyle w:val="Hipervnculo"/>
                  <w:rFonts w:ascii="Georgia" w:hAnsi="Georgia" w:cs="Arial"/>
                  <w:lang w:val="es-ES_tradnl"/>
                </w:rPr>
                <w:t>(</w:t>
              </w:r>
              <w:r w:rsidRPr="00E5650E">
                <w:rPr>
                  <w:rStyle w:val="Hipervnculo"/>
                  <w:rFonts w:ascii="Georgia" w:hAnsi="Georgia" w:cs="Arial"/>
                  <w:lang w:val="es-ES_tradnl"/>
                </w:rPr>
                <w:t>Fotografías_Invernadero_Forestal)</w:t>
              </w:r>
            </w:hyperlink>
          </w:p>
          <w:p w:rsidR="003A565D" w:rsidRPr="003A565D" w:rsidRDefault="003A565D" w:rsidP="003A565D">
            <w:pPr>
              <w:pStyle w:val="Sinespaciado"/>
              <w:spacing w:line="360" w:lineRule="auto"/>
              <w:ind w:left="347"/>
              <w:jc w:val="both"/>
              <w:rPr>
                <w:rFonts w:ascii="Georgia" w:hAnsi="Georgia" w:cs="Arial"/>
                <w:color w:val="FF0000"/>
                <w:lang w:val="es-ES_tradnl"/>
              </w:rPr>
            </w:pPr>
          </w:p>
          <w:p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El invernadero tiene su reglamento para su correcta operación y una bitácora donde se registran todos los usuarios y visitantes a ese espacio.</w:t>
            </w:r>
          </w:p>
          <w:p w:rsidR="003A565D" w:rsidRPr="003A565D" w:rsidRDefault="00C41307" w:rsidP="003A565D">
            <w:pPr>
              <w:pStyle w:val="Sinespaciado"/>
              <w:spacing w:line="360" w:lineRule="auto"/>
              <w:ind w:left="347"/>
              <w:jc w:val="both"/>
              <w:rPr>
                <w:rFonts w:ascii="Georgia" w:hAnsi="Georgia" w:cs="Arial"/>
                <w:color w:val="0070C0"/>
                <w:lang w:val="es-ES_tradnl"/>
              </w:rPr>
            </w:pPr>
            <w:hyperlink r:id="rId262" w:history="1">
              <w:r w:rsidR="00E5650E" w:rsidRPr="00E5650E">
                <w:rPr>
                  <w:rStyle w:val="Hipervnculo"/>
                  <w:rFonts w:ascii="Georgia" w:hAnsi="Georgia" w:cs="Arial"/>
                  <w:lang w:val="es-ES_tradnl"/>
                </w:rPr>
                <w:t>(</w:t>
              </w:r>
              <w:r w:rsidR="003A565D" w:rsidRPr="00E5650E">
                <w:rPr>
                  <w:rStyle w:val="Hipervnculo"/>
                  <w:rFonts w:ascii="Georgia" w:hAnsi="Georgia" w:cs="Arial"/>
                  <w:lang w:val="es-ES_tradnl"/>
                </w:rPr>
                <w:t>Re</w:t>
              </w:r>
              <w:r w:rsidR="00E5650E" w:rsidRPr="00E5650E">
                <w:rPr>
                  <w:rStyle w:val="Hipervnculo"/>
                  <w:rFonts w:ascii="Georgia" w:hAnsi="Georgia" w:cs="Arial"/>
                  <w:lang w:val="es-ES_tradnl"/>
                </w:rPr>
                <w:t>glamento_Invernadero);</w:t>
              </w:r>
            </w:hyperlink>
            <w:hyperlink r:id="rId263" w:history="1">
              <w:r w:rsidR="00E5650E" w:rsidRPr="00E5650E">
                <w:rPr>
                  <w:rStyle w:val="Hipervnculo"/>
                  <w:rFonts w:ascii="Georgia" w:hAnsi="Georgia" w:cs="Arial"/>
                  <w:lang w:val="es-ES_tradnl"/>
                </w:rPr>
                <w:t>(</w:t>
              </w:r>
              <w:r w:rsidR="003A565D" w:rsidRPr="00E5650E">
                <w:rPr>
                  <w:rStyle w:val="Hipervnculo"/>
                  <w:rFonts w:ascii="Georgia" w:hAnsi="Georgia" w:cs="Arial"/>
                  <w:lang w:val="es-ES_tradnl"/>
                </w:rPr>
                <w:t>Bitácora_Invernadero)</w:t>
              </w:r>
            </w:hyperlink>
          </w:p>
          <w:p w:rsidR="003A565D" w:rsidRPr="003A565D" w:rsidRDefault="003A565D" w:rsidP="003A565D">
            <w:pPr>
              <w:pStyle w:val="Sinespaciado"/>
              <w:spacing w:line="360" w:lineRule="auto"/>
              <w:ind w:left="347"/>
              <w:jc w:val="both"/>
              <w:rPr>
                <w:rFonts w:ascii="Georgia" w:hAnsi="Georgia" w:cs="Arial"/>
                <w:color w:val="70AD47" w:themeColor="accent6"/>
                <w:lang w:val="es-ES_tradnl"/>
              </w:rPr>
            </w:pPr>
          </w:p>
          <w:p w:rsidR="003A565D" w:rsidRPr="003A565D" w:rsidRDefault="003A565D" w:rsidP="003A565D">
            <w:pPr>
              <w:pStyle w:val="Sinespaciado"/>
              <w:spacing w:line="360" w:lineRule="auto"/>
              <w:ind w:left="347"/>
              <w:jc w:val="both"/>
              <w:rPr>
                <w:rFonts w:ascii="Georgia" w:hAnsi="Georgia" w:cs="Arial"/>
                <w:color w:val="0070C0"/>
                <w:lang w:val="es-ES_tradnl"/>
              </w:rPr>
            </w:pPr>
            <w:r w:rsidRPr="003A565D">
              <w:rPr>
                <w:rFonts w:ascii="Georgia" w:hAnsi="Georgia" w:cs="Arial"/>
                <w:lang w:val="es-ES_tradnl"/>
              </w:rPr>
              <w:lastRenderedPageBreak/>
              <w:t xml:space="preserve">El mantenimiento de este invernadero es mediante un diagnostico preventivo- correctivo. Se hace un diagnóstico de la condición física de las instalaciones y las que estén fallidas se reparan, las que ya no tienen arreglo se reemplaza por una pieza nueva </w:t>
            </w:r>
            <w:hyperlink r:id="rId264" w:history="1">
              <w:r w:rsidR="00F8302E" w:rsidRPr="00F8302E">
                <w:rPr>
                  <w:rStyle w:val="Hipervnculo"/>
                  <w:rFonts w:ascii="Georgia" w:hAnsi="Georgia" w:cs="Arial"/>
                  <w:lang w:val="es-ES_tradnl"/>
                </w:rPr>
                <w:t>(</w:t>
              </w:r>
              <w:r w:rsidRPr="00F8302E">
                <w:rPr>
                  <w:rStyle w:val="Hipervnculo"/>
                  <w:rFonts w:ascii="Georgia" w:hAnsi="Georgia" w:cs="Arial"/>
                  <w:lang w:val="es-ES_tradnl"/>
                </w:rPr>
                <w:t>Programa_mantenimiento_preventivo)</w:t>
              </w:r>
            </w:hyperlink>
          </w:p>
          <w:p w:rsidR="003A565D" w:rsidRPr="003A565D" w:rsidRDefault="003A565D" w:rsidP="003A565D">
            <w:pPr>
              <w:pStyle w:val="Sinespaciado"/>
              <w:spacing w:line="360" w:lineRule="auto"/>
              <w:ind w:left="347"/>
              <w:jc w:val="both"/>
              <w:rPr>
                <w:rFonts w:ascii="Georgia" w:hAnsi="Georgia" w:cs="Arial"/>
                <w:color w:val="FF0000"/>
                <w:lang w:val="es-ES_tradnl"/>
              </w:rPr>
            </w:pPr>
          </w:p>
          <w:p w:rsidR="003A565D" w:rsidRPr="003A565D" w:rsidRDefault="006A2A14" w:rsidP="006A2A14">
            <w:pPr>
              <w:tabs>
                <w:tab w:val="center" w:pos="4419"/>
              </w:tabs>
              <w:spacing w:line="360" w:lineRule="auto"/>
              <w:ind w:left="347"/>
              <w:rPr>
                <w:rFonts w:ascii="Georgia" w:hAnsi="Georgia" w:cs="Arial"/>
                <w:color w:val="FF0000"/>
                <w:lang w:val="es-ES_tradnl"/>
              </w:rPr>
            </w:pPr>
            <w:r>
              <w:rPr>
                <w:rFonts w:ascii="Georgia" w:hAnsi="Georgia" w:cs="Arial"/>
                <w:lang w:val="es-ES_tradnl"/>
              </w:rPr>
              <w:t xml:space="preserve">El PAIAYA cuenta con Invernaderos uno tradicional y otro con </w:t>
            </w:r>
            <w:r w:rsidRPr="003A565D">
              <w:rPr>
                <w:rFonts w:ascii="Georgia" w:hAnsi="Georgia" w:cs="Arial"/>
                <w:lang w:val="es-ES_tradnl"/>
              </w:rPr>
              <w:t>malla media sombra</w:t>
            </w:r>
            <w:r>
              <w:rPr>
                <w:rFonts w:ascii="Georgia" w:hAnsi="Georgia" w:cs="Arial"/>
                <w:lang w:val="es-ES_tradnl"/>
              </w:rPr>
              <w:t>, donde realizan los alumnos sus prácticas y sus proyectos para tesis; como también cuentan con camas de siembra para producción de plantas de carácter académico.</w:t>
            </w:r>
          </w:p>
          <w:p w:rsidR="003A565D" w:rsidRPr="003A565D" w:rsidRDefault="003A565D" w:rsidP="003A565D">
            <w:pPr>
              <w:pStyle w:val="Sinespaciado"/>
              <w:spacing w:line="360" w:lineRule="auto"/>
              <w:ind w:left="347"/>
              <w:jc w:val="both"/>
              <w:rPr>
                <w:rFonts w:ascii="Georgia" w:hAnsi="Georgia" w:cs="Arial"/>
                <w:color w:val="0070C0"/>
              </w:rPr>
            </w:pPr>
            <w:r w:rsidRPr="003A565D">
              <w:rPr>
                <w:rFonts w:ascii="Georgia" w:hAnsi="Georgia" w:cs="Arial"/>
                <w:lang w:val="es-ES_tradnl"/>
              </w:rPr>
              <w:t>Est</w:t>
            </w:r>
            <w:r w:rsidR="006A2A14">
              <w:rPr>
                <w:rFonts w:ascii="Georgia" w:hAnsi="Georgia" w:cs="Arial"/>
                <w:lang w:val="es-ES_tradnl"/>
              </w:rPr>
              <w:t>os invernaderos</w:t>
            </w:r>
            <w:r w:rsidRPr="003A565D">
              <w:rPr>
                <w:rFonts w:ascii="Georgia" w:hAnsi="Georgia" w:cs="Arial"/>
                <w:lang w:val="es-ES_tradnl"/>
              </w:rPr>
              <w:t xml:space="preserve"> cuenta</w:t>
            </w:r>
            <w:r w:rsidR="006A2A14">
              <w:rPr>
                <w:rFonts w:ascii="Georgia" w:hAnsi="Georgia" w:cs="Arial"/>
                <w:lang w:val="es-ES_tradnl"/>
              </w:rPr>
              <w:t>n</w:t>
            </w:r>
            <w:r w:rsidRPr="003A565D">
              <w:rPr>
                <w:rFonts w:ascii="Georgia" w:hAnsi="Georgia" w:cs="Arial"/>
                <w:lang w:val="es-ES_tradnl"/>
              </w:rPr>
              <w:t xml:space="preserve"> con un sistema de riego por manguera y se realizan las prácticas</w:t>
            </w:r>
            <w:r w:rsidR="006A2A14">
              <w:rPr>
                <w:rFonts w:ascii="Georgia" w:hAnsi="Georgia" w:cs="Arial"/>
                <w:lang w:val="es-ES_tradnl"/>
              </w:rPr>
              <w:t>.</w:t>
            </w:r>
            <w:r w:rsidRPr="003A565D">
              <w:rPr>
                <w:rFonts w:ascii="Georgia" w:hAnsi="Georgia" w:cs="Arial"/>
                <w:lang w:val="es-ES_tradnl"/>
              </w:rPr>
              <w:t xml:space="preserve"> </w:t>
            </w:r>
            <w:hyperlink r:id="rId265" w:history="1">
              <w:r w:rsidR="00F8302E" w:rsidRPr="00F8302E">
                <w:rPr>
                  <w:rStyle w:val="Hipervnculo"/>
                  <w:rFonts w:ascii="Georgia" w:hAnsi="Georgia" w:cs="Arial"/>
                </w:rPr>
                <w:t>(</w:t>
              </w:r>
              <w:r w:rsidRPr="00F8302E">
                <w:rPr>
                  <w:rStyle w:val="Hipervnculo"/>
                  <w:rFonts w:ascii="Georgia" w:hAnsi="Georgia" w:cs="Arial"/>
                </w:rPr>
                <w:t>Fotografías_</w:t>
              </w:r>
              <w:r w:rsidR="006A2A14">
                <w:rPr>
                  <w:rStyle w:val="Hipervnculo"/>
                  <w:rFonts w:ascii="Georgia" w:hAnsi="Georgia" w:cs="Arial"/>
                </w:rPr>
                <w:t>in</w:t>
              </w:r>
              <w:r w:rsidRPr="00F8302E">
                <w:rPr>
                  <w:rStyle w:val="Hipervnculo"/>
                  <w:rFonts w:ascii="Georgia" w:hAnsi="Georgia" w:cs="Arial"/>
                </w:rPr>
                <w:t>v</w:t>
              </w:r>
              <w:r w:rsidR="006A2A14">
                <w:rPr>
                  <w:rStyle w:val="Hipervnculo"/>
                  <w:rFonts w:ascii="Georgia" w:hAnsi="Georgia" w:cs="Arial"/>
                </w:rPr>
                <w:t>ernadero</w:t>
              </w:r>
            </w:hyperlink>
            <w:r w:rsidR="006A2A14">
              <w:t>)</w:t>
            </w:r>
          </w:p>
          <w:p w:rsidR="003A565D" w:rsidRPr="003A565D" w:rsidRDefault="003A565D" w:rsidP="003A565D">
            <w:pPr>
              <w:pStyle w:val="Sinespaciado"/>
              <w:spacing w:line="360" w:lineRule="auto"/>
              <w:ind w:left="347"/>
              <w:jc w:val="both"/>
              <w:rPr>
                <w:rFonts w:ascii="Georgia" w:hAnsi="Georgia" w:cs="Arial"/>
                <w:lang w:val="es-ES_tradnl"/>
              </w:rPr>
            </w:pPr>
          </w:p>
          <w:p w:rsidR="00462F03" w:rsidRPr="00027866" w:rsidRDefault="003A565D" w:rsidP="00027866">
            <w:pPr>
              <w:spacing w:line="360" w:lineRule="auto"/>
              <w:ind w:left="347"/>
              <w:rPr>
                <w:rFonts w:ascii="Georgia" w:hAnsi="Georgia" w:cs="Arial"/>
                <w:color w:val="0070C0"/>
              </w:rPr>
            </w:pPr>
            <w:r w:rsidRPr="003A565D">
              <w:rPr>
                <w:rFonts w:ascii="Georgia" w:hAnsi="Georgia" w:cs="Arial"/>
                <w:lang w:val="es-ES_tradnl"/>
              </w:rPr>
              <w:t>El vivero cuenta con su reglamento y personal de campo necesario para darle mantenimiento a las plantas</w:t>
            </w:r>
            <w:hyperlink r:id="rId266" w:history="1">
              <w:r w:rsidR="00F8302E" w:rsidRPr="00F8302E">
                <w:rPr>
                  <w:rStyle w:val="Hipervnculo"/>
                  <w:rFonts w:ascii="Georgia" w:hAnsi="Georgia" w:cs="Arial"/>
                </w:rPr>
                <w:t>(</w:t>
              </w:r>
              <w:r w:rsidRPr="00F8302E">
                <w:rPr>
                  <w:rStyle w:val="Hipervnculo"/>
                  <w:rFonts w:ascii="Georgia" w:hAnsi="Georgia" w:cs="Arial"/>
                </w:rPr>
                <w:t>Reglamento_vivero)</w:t>
              </w:r>
            </w:hyperlink>
          </w:p>
        </w:tc>
      </w:tr>
    </w:tbl>
    <w:p w:rsidR="00FB4559" w:rsidRDefault="00FB4559" w:rsidP="003A565D">
      <w:pPr>
        <w:pStyle w:val="Default"/>
        <w:spacing w:line="360" w:lineRule="auto"/>
        <w:jc w:val="both"/>
        <w:rPr>
          <w:rFonts w:ascii="Georgia" w:hAnsi="Georgia"/>
          <w:b/>
          <w:bCs/>
          <w:sz w:val="22"/>
          <w:szCs w:val="22"/>
        </w:rPr>
      </w:pPr>
    </w:p>
    <w:p w:rsidR="00FB4559" w:rsidRDefault="00FB4559">
      <w:pPr>
        <w:spacing w:after="160" w:line="259" w:lineRule="auto"/>
        <w:rPr>
          <w:rFonts w:ascii="Georgia" w:eastAsia="Calibri" w:hAnsi="Georgia" w:cs="Arial"/>
          <w:b/>
          <w:bCs/>
          <w:color w:val="000000"/>
        </w:rPr>
      </w:pPr>
      <w:r>
        <w:rPr>
          <w:rFonts w:ascii="Georgia" w:hAnsi="Georgia"/>
          <w:b/>
          <w:bCs/>
        </w:rPr>
        <w:br w:type="page"/>
      </w:r>
    </w:p>
    <w:p w:rsidR="00FB4559" w:rsidRPr="0039054E" w:rsidRDefault="00FB4559" w:rsidP="0039054E">
      <w:pPr>
        <w:pStyle w:val="Ttulo1"/>
        <w:rPr>
          <w:rFonts w:ascii="Georgia" w:hAnsi="Georgia"/>
          <w:b/>
          <w:color w:val="auto"/>
          <w:sz w:val="22"/>
          <w:szCs w:val="22"/>
        </w:rPr>
      </w:pPr>
      <w:bookmarkStart w:id="65" w:name="_Toc491696052"/>
      <w:r w:rsidRPr="0039054E">
        <w:rPr>
          <w:rFonts w:ascii="Georgia" w:hAnsi="Georgia"/>
          <w:b/>
          <w:color w:val="auto"/>
          <w:sz w:val="22"/>
          <w:szCs w:val="22"/>
        </w:rPr>
        <w:lastRenderedPageBreak/>
        <w:t>Categoría 10. Gestión administrativa y financiamiento</w:t>
      </w:r>
      <w:r w:rsidR="00575CD0" w:rsidRPr="0039054E">
        <w:rPr>
          <w:rFonts w:ascii="Georgia" w:hAnsi="Georgia"/>
          <w:b/>
          <w:color w:val="auto"/>
          <w:sz w:val="22"/>
          <w:szCs w:val="22"/>
        </w:rPr>
        <w:t>.</w:t>
      </w:r>
      <w:bookmarkEnd w:id="65"/>
    </w:p>
    <w:p w:rsidR="00FB4559" w:rsidRPr="005372A5" w:rsidRDefault="00FB4559" w:rsidP="004373D3">
      <w:pPr>
        <w:pStyle w:val="Default"/>
        <w:spacing w:line="360" w:lineRule="auto"/>
        <w:jc w:val="both"/>
        <w:rPr>
          <w:rFonts w:ascii="Georgia" w:hAnsi="Georgia"/>
          <w:b/>
          <w:bCs/>
          <w:color w:val="auto"/>
          <w:sz w:val="22"/>
          <w:szCs w:val="22"/>
        </w:rPr>
      </w:pPr>
    </w:p>
    <w:p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b/>
          <w:bCs/>
          <w:color w:val="auto"/>
          <w:sz w:val="22"/>
          <w:szCs w:val="22"/>
        </w:rPr>
        <w:t xml:space="preserve">Criterios: </w:t>
      </w:r>
    </w:p>
    <w:p w:rsidR="00FB4559" w:rsidRPr="005372A5" w:rsidRDefault="00FB4559" w:rsidP="004373D3">
      <w:pPr>
        <w:pStyle w:val="Default"/>
        <w:spacing w:line="360" w:lineRule="auto"/>
        <w:jc w:val="both"/>
        <w:rPr>
          <w:rFonts w:ascii="Georgia" w:hAnsi="Georgia"/>
          <w:sz w:val="22"/>
          <w:szCs w:val="22"/>
        </w:rPr>
      </w:pPr>
    </w:p>
    <w:p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b/>
          <w:bCs/>
          <w:sz w:val="22"/>
          <w:szCs w:val="22"/>
        </w:rPr>
        <w:t>10.1 Planea</w:t>
      </w:r>
      <w:r w:rsidR="0039054E">
        <w:rPr>
          <w:rFonts w:ascii="Georgia" w:hAnsi="Georgia"/>
          <w:b/>
          <w:bCs/>
          <w:sz w:val="22"/>
          <w:szCs w:val="22"/>
        </w:rPr>
        <w:t xml:space="preserve">ción, Evaluación y Organización. </w:t>
      </w:r>
      <w:r w:rsidRPr="005372A5">
        <w:rPr>
          <w:rFonts w:ascii="Georgia" w:hAnsi="Georgia"/>
          <w:color w:val="auto"/>
          <w:sz w:val="22"/>
          <w:szCs w:val="22"/>
        </w:rPr>
        <w:t xml:space="preserve">En este criterio se evalúa si la Facultad, Escuela, División o Departamento, cuenta con instrumentos de planeación, evaluación y organización que permitan tener una eficaz y eficiente gestión administrativa. </w:t>
      </w:r>
    </w:p>
    <w:p w:rsidR="00FB4559" w:rsidRPr="005372A5" w:rsidRDefault="00FB4559" w:rsidP="00C85498">
      <w:pPr>
        <w:pStyle w:val="Default"/>
        <w:tabs>
          <w:tab w:val="left" w:pos="284"/>
        </w:tabs>
        <w:spacing w:line="360" w:lineRule="auto"/>
        <w:jc w:val="both"/>
        <w:rPr>
          <w:rFonts w:ascii="Georgia" w:hAnsi="Georgia"/>
          <w:color w:val="auto"/>
          <w:sz w:val="22"/>
          <w:szCs w:val="22"/>
        </w:rPr>
      </w:pPr>
    </w:p>
    <w:p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color w:val="auto"/>
          <w:sz w:val="22"/>
          <w:szCs w:val="22"/>
        </w:rPr>
        <w:t xml:space="preserve">Los indicadores correspondientes a la planeación permiten evaluar si la misión, visión, políticas y líneas estratégicas de la institución se encuentran explícitas y articuladas en un Programa Institucional de Desarrollo, PID, a largo plazo que sirve de guía para la organización académico-administrativa. </w:t>
      </w:r>
    </w:p>
    <w:p w:rsidR="00FB4559" w:rsidRPr="005372A5" w:rsidRDefault="00FB4559" w:rsidP="004373D3">
      <w:pPr>
        <w:pStyle w:val="Default"/>
        <w:spacing w:line="360" w:lineRule="auto"/>
        <w:jc w:val="both"/>
        <w:rPr>
          <w:rFonts w:ascii="Georgia" w:hAnsi="Georgia"/>
          <w:color w:val="auto"/>
          <w:sz w:val="22"/>
          <w:szCs w:val="22"/>
        </w:rPr>
      </w:pPr>
    </w:p>
    <w:p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color w:val="auto"/>
          <w:sz w:val="22"/>
          <w:szCs w:val="22"/>
        </w:rPr>
        <w:t xml:space="preserve">Lo ideal es que el PID tenga un horizonte de tiempo de 10 años o más. En caso de que este horizonte no esté permitido en la normativa, por lo menos debe ser de cinco años, tener como </w:t>
      </w:r>
      <w:r w:rsidR="00575CD0" w:rsidRPr="005372A5">
        <w:rPr>
          <w:rFonts w:ascii="Georgia" w:hAnsi="Georgia"/>
          <w:color w:val="auto"/>
          <w:sz w:val="22"/>
          <w:szCs w:val="22"/>
        </w:rPr>
        <w:t>base diagnóstica</w:t>
      </w:r>
      <w:r w:rsidRPr="005372A5">
        <w:rPr>
          <w:rFonts w:ascii="Georgia" w:hAnsi="Georgia"/>
          <w:color w:val="auto"/>
          <w:sz w:val="22"/>
          <w:szCs w:val="22"/>
        </w:rPr>
        <w:t xml:space="preserve"> y estudios prospectivos y contar con mecanismos para su difusión entre la comunidad del plantel. </w:t>
      </w:r>
    </w:p>
    <w:p w:rsidR="00FB4559" w:rsidRPr="005372A5" w:rsidRDefault="00FB4559" w:rsidP="004373D3">
      <w:pPr>
        <w:pStyle w:val="Default"/>
        <w:spacing w:line="360" w:lineRule="auto"/>
        <w:jc w:val="both"/>
        <w:rPr>
          <w:rFonts w:ascii="Georgia" w:hAnsi="Georgia"/>
          <w:color w:val="auto"/>
          <w:sz w:val="22"/>
          <w:szCs w:val="22"/>
        </w:rPr>
      </w:pPr>
    </w:p>
    <w:p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color w:val="auto"/>
          <w:sz w:val="22"/>
          <w:szCs w:val="22"/>
        </w:rPr>
        <w:t xml:space="preserve">Los indicadores deben hacer referencia también a la necesidad de programas formales de inversión para adecuar la infraestructura física al desarrollo de actividades académicas para los próximos cinco años como mínimo y a un programa integral y permanente de aseguramiento de la calidad educativa, debiéndose considerar la acreditación y la aplicación de las ISO 9000, entre otros. </w:t>
      </w:r>
    </w:p>
    <w:p w:rsidR="00FB4559" w:rsidRPr="005372A5" w:rsidRDefault="00FB4559" w:rsidP="004373D3">
      <w:pPr>
        <w:pStyle w:val="Default"/>
        <w:spacing w:line="360" w:lineRule="auto"/>
        <w:jc w:val="both"/>
        <w:rPr>
          <w:rFonts w:ascii="Georgia" w:hAnsi="Georgia"/>
          <w:sz w:val="22"/>
          <w:szCs w:val="22"/>
        </w:rPr>
      </w:pPr>
      <w:r w:rsidRPr="005372A5">
        <w:rPr>
          <w:rFonts w:ascii="Georgia" w:hAnsi="Georgia"/>
          <w:color w:val="auto"/>
          <w:sz w:val="22"/>
          <w:szCs w:val="22"/>
        </w:rPr>
        <w:t>Los indicadores relativos al rubro de evaluación permiten apreciar el grado de cumplimiento de los objetivos estratégicos establecidos en el Programa de Desarrollo Institucional; para tal efecto es necesario revisar las evaluaciones integrales relativas a las metas planteadas en los programas a mediano plazo y operativos a corto plazo y los</w:t>
      </w:r>
      <w:r w:rsidRPr="005372A5">
        <w:rPr>
          <w:rFonts w:ascii="Georgia" w:hAnsi="Georgia"/>
          <w:sz w:val="22"/>
          <w:szCs w:val="22"/>
        </w:rPr>
        <w:t xml:space="preserve"> resultados alcanzados. </w:t>
      </w:r>
    </w:p>
    <w:p w:rsidR="00FB4559" w:rsidRPr="005372A5" w:rsidRDefault="00FB4559" w:rsidP="004373D3">
      <w:pPr>
        <w:pStyle w:val="Default"/>
        <w:spacing w:line="360" w:lineRule="auto"/>
        <w:jc w:val="both"/>
        <w:rPr>
          <w:rFonts w:ascii="Georgia" w:hAnsi="Georgia"/>
          <w:sz w:val="22"/>
          <w:szCs w:val="22"/>
        </w:rPr>
      </w:pPr>
    </w:p>
    <w:p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En este renglón, si bien los seguimientos programáticos del Programa Operativo Anual pueden ser útiles para el corto plazo, también es necesario tener documentos en donde queden asentados los resultados de una evaluación tendiente a conocer los avances o áreas de oportunidad (análisis de fortalezas, oportunidades y amenazas en el mediano y largo plazo). </w:t>
      </w:r>
    </w:p>
    <w:p w:rsidR="00FB4559" w:rsidRPr="005372A5" w:rsidRDefault="00FB4559" w:rsidP="004373D3">
      <w:pPr>
        <w:pStyle w:val="Default"/>
        <w:spacing w:line="360" w:lineRule="auto"/>
        <w:jc w:val="both"/>
        <w:rPr>
          <w:rFonts w:ascii="Georgia" w:hAnsi="Georgia"/>
          <w:sz w:val="22"/>
          <w:szCs w:val="22"/>
        </w:rPr>
      </w:pPr>
    </w:p>
    <w:p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lastRenderedPageBreak/>
        <w:t xml:space="preserve">Otra vertiente está orientada a evaluar si en el programa académico se realizan evaluaciones periódicas del entorno e impacto social; para su fundamentación se requieren los documentos en donde se encuentren los resultados de las evaluaciones. </w:t>
      </w:r>
    </w:p>
    <w:p w:rsidR="00FB4559" w:rsidRPr="005372A5" w:rsidRDefault="00FB4559" w:rsidP="004373D3">
      <w:pPr>
        <w:pStyle w:val="Default"/>
        <w:spacing w:line="360" w:lineRule="auto"/>
        <w:jc w:val="both"/>
        <w:rPr>
          <w:rFonts w:ascii="Georgia" w:hAnsi="Georgia"/>
          <w:sz w:val="22"/>
          <w:szCs w:val="22"/>
        </w:rPr>
      </w:pPr>
    </w:p>
    <w:p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También se evalúa si existen mecanismos e instrumentos para hacerles llegar los resultados a los responsables de la gestión escolar para la toma de decisiones. Se requiere anexar los comunicados de los resultados de referencia. </w:t>
      </w:r>
    </w:p>
    <w:p w:rsidR="00FB4559" w:rsidRPr="005372A5" w:rsidRDefault="00FB4559" w:rsidP="004373D3">
      <w:pPr>
        <w:pStyle w:val="Default"/>
        <w:spacing w:line="360" w:lineRule="auto"/>
        <w:jc w:val="both"/>
        <w:rPr>
          <w:rFonts w:ascii="Georgia" w:hAnsi="Georgia"/>
          <w:sz w:val="22"/>
          <w:szCs w:val="22"/>
        </w:rPr>
      </w:pPr>
    </w:p>
    <w:p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En materia de organización es necesario evaluar si existen formas de organización del profesorado que sean diversas, flexibles y democráticas, que fomenten el trabajo colegiado para la toma de decisiones y la participación de los profesores en asociaciones, colegios de profesionales, comités y redes de colaboración, entre otros. </w:t>
      </w:r>
    </w:p>
    <w:p w:rsidR="00FB4559" w:rsidRPr="005372A5" w:rsidRDefault="00FB4559" w:rsidP="004373D3">
      <w:pPr>
        <w:pStyle w:val="Default"/>
        <w:spacing w:line="360" w:lineRule="auto"/>
        <w:jc w:val="both"/>
        <w:rPr>
          <w:rFonts w:ascii="Georgia" w:hAnsi="Georgia"/>
          <w:sz w:val="22"/>
          <w:szCs w:val="22"/>
        </w:rPr>
      </w:pPr>
    </w:p>
    <w:p w:rsidR="00FB4559" w:rsidRPr="005372A5" w:rsidRDefault="00FB4559" w:rsidP="004373D3">
      <w:pPr>
        <w:pStyle w:val="Default"/>
        <w:spacing w:line="360" w:lineRule="auto"/>
        <w:jc w:val="both"/>
        <w:rPr>
          <w:rFonts w:ascii="Georgia" w:hAnsi="Georgia"/>
          <w:sz w:val="22"/>
          <w:szCs w:val="22"/>
        </w:rPr>
      </w:pPr>
    </w:p>
    <w:p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Por otra parte, también como aspectos de organización se requiere evaluar si existen documentos explícitos y actualizados (manuales) en donde se encuentren claramente definidas las funciones de los responsables de la administración educativa, incluyendo los cuerpos colegiados, los procedimientos de operación del servicio académico y si operan cuerpos colegiados en donde participen profesores y estudiantes. </w:t>
      </w:r>
    </w:p>
    <w:p w:rsidR="00FB4559" w:rsidRPr="005372A5" w:rsidRDefault="00FB4559" w:rsidP="004373D3">
      <w:pPr>
        <w:pStyle w:val="Default"/>
        <w:spacing w:line="360" w:lineRule="auto"/>
        <w:jc w:val="both"/>
        <w:rPr>
          <w:rFonts w:ascii="Georgia" w:hAnsi="Georgia"/>
          <w:sz w:val="22"/>
          <w:szCs w:val="22"/>
        </w:rPr>
      </w:pPr>
    </w:p>
    <w:p w:rsidR="00FB4559" w:rsidRPr="005372A5" w:rsidRDefault="00FB4559" w:rsidP="005372A5">
      <w:pPr>
        <w:pStyle w:val="Default"/>
        <w:spacing w:line="276" w:lineRule="auto"/>
        <w:jc w:val="both"/>
        <w:rPr>
          <w:rFonts w:ascii="Georgia" w:hAnsi="Georgia"/>
          <w:b/>
          <w:color w:val="auto"/>
          <w:sz w:val="22"/>
          <w:szCs w:val="22"/>
        </w:rPr>
      </w:pPr>
      <w:r w:rsidRPr="005372A5">
        <w:rPr>
          <w:rFonts w:ascii="Georgia" w:hAnsi="Georgia"/>
          <w:b/>
          <w:color w:val="auto"/>
          <w:sz w:val="22"/>
          <w:szCs w:val="22"/>
        </w:rPr>
        <w:t>Indicadores:</w:t>
      </w:r>
    </w:p>
    <w:p w:rsidR="00FB4559" w:rsidRPr="005372A5" w:rsidRDefault="00FB4559" w:rsidP="005372A5">
      <w:pPr>
        <w:pStyle w:val="Default"/>
        <w:spacing w:line="276"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FB4559" w:rsidRPr="005372A5" w:rsidTr="006B51AA">
        <w:trPr>
          <w:trHeight w:val="253"/>
        </w:trPr>
        <w:tc>
          <w:tcPr>
            <w:tcW w:w="5000" w:type="pct"/>
            <w:shd w:val="clear" w:color="auto" w:fill="D9D9D9"/>
          </w:tcPr>
          <w:p w:rsidR="00FB4559" w:rsidRPr="005372A5" w:rsidRDefault="00FB4559" w:rsidP="005372A5">
            <w:pPr>
              <w:pStyle w:val="Default"/>
              <w:spacing w:line="276" w:lineRule="auto"/>
              <w:jc w:val="both"/>
              <w:rPr>
                <w:rFonts w:ascii="Georgia" w:hAnsi="Georgia"/>
                <w:sz w:val="22"/>
                <w:szCs w:val="22"/>
              </w:rPr>
            </w:pPr>
          </w:p>
          <w:p w:rsidR="00FB4559" w:rsidRPr="005372A5" w:rsidRDefault="00FB4559" w:rsidP="005372A5">
            <w:pPr>
              <w:pStyle w:val="Default"/>
              <w:spacing w:line="276" w:lineRule="auto"/>
              <w:jc w:val="both"/>
              <w:rPr>
                <w:rFonts w:ascii="Georgia" w:hAnsi="Georgia"/>
                <w:sz w:val="22"/>
                <w:szCs w:val="22"/>
              </w:rPr>
            </w:pPr>
            <w:r w:rsidRPr="005372A5">
              <w:rPr>
                <w:rFonts w:ascii="Georgia" w:hAnsi="Georgia"/>
                <w:b/>
                <w:sz w:val="22"/>
                <w:szCs w:val="22"/>
              </w:rPr>
              <w:t xml:space="preserve">El programa académico debe </w:t>
            </w:r>
            <w:r w:rsidRPr="005372A5">
              <w:rPr>
                <w:rFonts w:ascii="Georgia" w:hAnsi="Georgia"/>
                <w:sz w:val="22"/>
                <w:szCs w:val="22"/>
              </w:rPr>
              <w:t>contar con la misión y visión, así como la correspondencia de los objetivos y metas, estableciendo el alcance de su difusión a toda la comunidad de la institución o dependencia y deberá</w:t>
            </w:r>
            <w:r w:rsidR="00575CD0" w:rsidRPr="005372A5">
              <w:rPr>
                <w:rFonts w:ascii="Georgia" w:hAnsi="Georgia"/>
                <w:sz w:val="22"/>
                <w:szCs w:val="22"/>
              </w:rPr>
              <w:t>.</w:t>
            </w:r>
          </w:p>
          <w:p w:rsidR="00FB4559" w:rsidRPr="005372A5" w:rsidRDefault="00FB4559" w:rsidP="005372A5">
            <w:pPr>
              <w:pStyle w:val="Default"/>
              <w:spacing w:line="276" w:lineRule="auto"/>
              <w:ind w:left="743"/>
              <w:jc w:val="both"/>
              <w:rPr>
                <w:rFonts w:ascii="Georgia" w:hAnsi="Georgia"/>
                <w:sz w:val="22"/>
                <w:szCs w:val="22"/>
              </w:rPr>
            </w:pPr>
          </w:p>
          <w:p w:rsidR="00FB4559" w:rsidRPr="005372A5" w:rsidRDefault="00FB4559" w:rsidP="005372A5">
            <w:pPr>
              <w:pStyle w:val="Default"/>
              <w:numPr>
                <w:ilvl w:val="0"/>
                <w:numId w:val="131"/>
              </w:numPr>
              <w:spacing w:line="276" w:lineRule="auto"/>
              <w:jc w:val="both"/>
              <w:rPr>
                <w:rFonts w:ascii="Georgia" w:hAnsi="Georgia"/>
                <w:sz w:val="22"/>
                <w:szCs w:val="22"/>
              </w:rPr>
            </w:pPr>
            <w:r w:rsidRPr="005372A5">
              <w:rPr>
                <w:rFonts w:ascii="Georgia" w:hAnsi="Georgia"/>
                <w:sz w:val="22"/>
                <w:szCs w:val="22"/>
              </w:rPr>
              <w:t>Estar en documentos oficiales de la institución.</w:t>
            </w:r>
          </w:p>
          <w:p w:rsidR="00FB4559" w:rsidRPr="005372A5" w:rsidRDefault="00FB4559" w:rsidP="005372A5">
            <w:pPr>
              <w:pStyle w:val="Default"/>
              <w:numPr>
                <w:ilvl w:val="0"/>
                <w:numId w:val="132"/>
              </w:numPr>
              <w:spacing w:line="276" w:lineRule="auto"/>
              <w:ind w:left="2586" w:hanging="142"/>
              <w:jc w:val="both"/>
              <w:rPr>
                <w:rFonts w:ascii="Georgia" w:hAnsi="Georgia"/>
                <w:sz w:val="22"/>
                <w:szCs w:val="22"/>
              </w:rPr>
            </w:pPr>
            <w:r w:rsidRPr="005372A5">
              <w:rPr>
                <w:rFonts w:ascii="Georgia" w:hAnsi="Georgia"/>
                <w:sz w:val="22"/>
                <w:szCs w:val="22"/>
              </w:rPr>
              <w:t>Plan de desarrollo del Programa académico,</w:t>
            </w:r>
          </w:p>
          <w:p w:rsidR="00FB4559" w:rsidRPr="005372A5" w:rsidRDefault="00FB4559" w:rsidP="005372A5">
            <w:pPr>
              <w:pStyle w:val="Default"/>
              <w:numPr>
                <w:ilvl w:val="0"/>
                <w:numId w:val="132"/>
              </w:numPr>
              <w:spacing w:line="276" w:lineRule="auto"/>
              <w:ind w:left="2586" w:hanging="142"/>
              <w:jc w:val="both"/>
              <w:rPr>
                <w:rFonts w:ascii="Georgia" w:hAnsi="Georgia"/>
                <w:sz w:val="22"/>
                <w:szCs w:val="22"/>
              </w:rPr>
            </w:pPr>
            <w:r w:rsidRPr="005372A5">
              <w:rPr>
                <w:rFonts w:ascii="Georgia" w:hAnsi="Georgia"/>
                <w:sz w:val="22"/>
                <w:szCs w:val="22"/>
              </w:rPr>
              <w:t>Plan de estudios,</w:t>
            </w:r>
          </w:p>
          <w:p w:rsidR="00FB4559" w:rsidRPr="005372A5" w:rsidRDefault="00FB4559" w:rsidP="005372A5">
            <w:pPr>
              <w:pStyle w:val="Default"/>
              <w:numPr>
                <w:ilvl w:val="0"/>
                <w:numId w:val="132"/>
              </w:numPr>
              <w:spacing w:line="276" w:lineRule="auto"/>
              <w:ind w:left="2586" w:hanging="142"/>
              <w:jc w:val="both"/>
              <w:rPr>
                <w:rFonts w:ascii="Georgia" w:hAnsi="Georgia"/>
                <w:sz w:val="22"/>
                <w:szCs w:val="22"/>
              </w:rPr>
            </w:pPr>
            <w:r w:rsidRPr="005372A5">
              <w:rPr>
                <w:rFonts w:ascii="Georgia" w:hAnsi="Georgia"/>
                <w:sz w:val="22"/>
                <w:szCs w:val="22"/>
              </w:rPr>
              <w:t>Materiales en sistemas electrónicos (página web) y tradicionales como los trípticos.</w:t>
            </w:r>
          </w:p>
          <w:p w:rsidR="00FB4559" w:rsidRPr="005372A5" w:rsidRDefault="00FB4559" w:rsidP="005372A5">
            <w:pPr>
              <w:pStyle w:val="Default"/>
              <w:spacing w:line="276" w:lineRule="auto"/>
              <w:ind w:left="2750"/>
              <w:jc w:val="both"/>
              <w:rPr>
                <w:rFonts w:ascii="Georgia" w:hAnsi="Georgia"/>
                <w:sz w:val="22"/>
                <w:szCs w:val="22"/>
              </w:rPr>
            </w:pPr>
          </w:p>
          <w:p w:rsidR="00FB4559" w:rsidRPr="005372A5" w:rsidRDefault="00FB4559" w:rsidP="005372A5">
            <w:pPr>
              <w:pStyle w:val="Default"/>
              <w:numPr>
                <w:ilvl w:val="0"/>
                <w:numId w:val="131"/>
              </w:numPr>
              <w:spacing w:line="276" w:lineRule="auto"/>
              <w:jc w:val="both"/>
              <w:rPr>
                <w:rFonts w:ascii="Georgia" w:hAnsi="Georgia"/>
                <w:sz w:val="22"/>
                <w:szCs w:val="22"/>
              </w:rPr>
            </w:pPr>
            <w:r w:rsidRPr="005372A5">
              <w:rPr>
                <w:rFonts w:ascii="Georgia" w:hAnsi="Georgia"/>
                <w:sz w:val="22"/>
                <w:szCs w:val="22"/>
              </w:rPr>
              <w:t>Visible a la comunidad del programa académico</w:t>
            </w:r>
          </w:p>
          <w:p w:rsidR="00FB4559" w:rsidRPr="005372A5" w:rsidRDefault="00FB4559" w:rsidP="005372A5">
            <w:pPr>
              <w:pStyle w:val="Default"/>
              <w:spacing w:line="276" w:lineRule="auto"/>
              <w:jc w:val="both"/>
              <w:rPr>
                <w:rFonts w:ascii="Georgia" w:hAnsi="Georgia"/>
                <w:sz w:val="22"/>
                <w:szCs w:val="22"/>
              </w:rPr>
            </w:pPr>
          </w:p>
        </w:tc>
      </w:tr>
      <w:tr w:rsidR="00FB4559" w:rsidRPr="005372A5" w:rsidTr="006B51AA">
        <w:trPr>
          <w:trHeight w:val="253"/>
        </w:trPr>
        <w:tc>
          <w:tcPr>
            <w:tcW w:w="5000" w:type="pct"/>
            <w:shd w:val="clear" w:color="auto" w:fill="BFBFBF"/>
          </w:tcPr>
          <w:p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t>Nivel de Cumplimiento:</w:t>
            </w:r>
          </w:p>
          <w:p w:rsidR="00FB4559" w:rsidRPr="005372A5" w:rsidRDefault="00FB4559" w:rsidP="005372A5">
            <w:pPr>
              <w:pStyle w:val="Default"/>
              <w:spacing w:line="276" w:lineRule="auto"/>
              <w:ind w:left="176"/>
              <w:jc w:val="both"/>
              <w:rPr>
                <w:rFonts w:ascii="Georgia" w:hAnsi="Georgia"/>
                <w:sz w:val="22"/>
                <w:szCs w:val="22"/>
              </w:rPr>
            </w:pPr>
            <w:r w:rsidRPr="005372A5">
              <w:rPr>
                <w:rFonts w:ascii="Georgia" w:hAnsi="Georgia"/>
                <w:sz w:val="22"/>
                <w:szCs w:val="22"/>
              </w:rPr>
              <w:t>Cumple totalmente_____                  Cumple parcialmente_____%                 No cumple_____</w:t>
            </w:r>
          </w:p>
        </w:tc>
      </w:tr>
      <w:tr w:rsidR="00FB4559" w:rsidRPr="005372A5" w:rsidTr="006B51AA">
        <w:trPr>
          <w:trHeight w:val="253"/>
        </w:trPr>
        <w:tc>
          <w:tcPr>
            <w:tcW w:w="5000" w:type="pct"/>
            <w:shd w:val="clear" w:color="auto" w:fill="auto"/>
          </w:tcPr>
          <w:p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t>Descripción, apreciación y análisis:</w:t>
            </w:r>
          </w:p>
          <w:p w:rsidR="00FB4559" w:rsidRPr="005372A5" w:rsidRDefault="00FB4559" w:rsidP="005372A5">
            <w:pPr>
              <w:pStyle w:val="Default"/>
              <w:spacing w:line="276" w:lineRule="auto"/>
              <w:ind w:left="176"/>
              <w:jc w:val="both"/>
              <w:rPr>
                <w:rFonts w:ascii="Georgia" w:hAnsi="Georgia"/>
                <w:sz w:val="22"/>
                <w:szCs w:val="22"/>
              </w:rPr>
            </w:pPr>
          </w:p>
          <w:p w:rsidR="00956852" w:rsidRDefault="00956852" w:rsidP="005372A5">
            <w:pPr>
              <w:pStyle w:val="Prrafodelista"/>
              <w:numPr>
                <w:ilvl w:val="0"/>
                <w:numId w:val="136"/>
              </w:numPr>
              <w:spacing w:after="0"/>
              <w:ind w:left="0" w:firstLine="0"/>
              <w:contextualSpacing/>
              <w:rPr>
                <w:rFonts w:ascii="Georgia" w:eastAsia="Times New Roman" w:hAnsi="Georgia" w:cs="Arial"/>
                <w:b/>
                <w:bCs/>
                <w:color w:val="000000"/>
              </w:rPr>
            </w:pPr>
            <w:r w:rsidRPr="005372A5">
              <w:rPr>
                <w:rFonts w:ascii="Georgia" w:eastAsia="Times New Roman" w:hAnsi="Georgia" w:cs="Arial"/>
                <w:b/>
                <w:bCs/>
                <w:color w:val="000000"/>
              </w:rPr>
              <w:t>Estar en documentos oficiales de la institución. i. Plan de desarrollo del Programa académico, ii. Plan de estudios, iii. Materiales en sistemas electrónicos (página web) y tradicionales como los trípticos.</w:t>
            </w:r>
          </w:p>
          <w:p w:rsidR="004373D3" w:rsidRPr="005372A5" w:rsidRDefault="004373D3" w:rsidP="004373D3">
            <w:pPr>
              <w:pStyle w:val="Prrafodelista"/>
              <w:spacing w:after="0"/>
              <w:ind w:left="0"/>
              <w:contextualSpacing/>
              <w:rPr>
                <w:rFonts w:ascii="Georgia" w:eastAsia="Times New Roman" w:hAnsi="Georgia" w:cs="Arial"/>
                <w:b/>
                <w:bCs/>
                <w:color w:val="000000"/>
              </w:rPr>
            </w:pPr>
          </w:p>
          <w:p w:rsidR="00956852" w:rsidRPr="005372A5" w:rsidRDefault="00956852" w:rsidP="004373D3">
            <w:pPr>
              <w:spacing w:line="360" w:lineRule="auto"/>
              <w:ind w:left="342"/>
              <w:rPr>
                <w:rFonts w:ascii="Georgia" w:eastAsia="Times New Roman" w:hAnsi="Georgia" w:cs="Arial"/>
                <w:color w:val="000000"/>
              </w:rPr>
            </w:pPr>
            <w:r w:rsidRPr="005372A5">
              <w:rPr>
                <w:rFonts w:ascii="Georgia" w:eastAsia="Times New Roman" w:hAnsi="Georgia" w:cs="Arial"/>
                <w:color w:val="000000"/>
              </w:rPr>
              <w:t xml:space="preserve">La Universidad Autónoma Agraria Antonio Narro cuenta con un </w:t>
            </w:r>
            <w:hyperlink r:id="rId267" w:history="1">
              <w:r w:rsidR="004373D3" w:rsidRPr="005372A5">
                <w:rPr>
                  <w:rStyle w:val="Hipervnculo"/>
                  <w:rFonts w:ascii="Georgia" w:eastAsia="Times New Roman" w:hAnsi="Georgia" w:cs="Arial"/>
                  <w:b/>
                </w:rPr>
                <w:t>Plan de Desarrollo Institucional 2013-2018</w:t>
              </w:r>
            </w:hyperlink>
            <w:r w:rsidRPr="005372A5">
              <w:rPr>
                <w:rFonts w:ascii="Georgia" w:eastAsia="Times New Roman" w:hAnsi="Georgia" w:cs="Arial"/>
                <w:color w:val="000000"/>
              </w:rPr>
              <w:t>y cada  Programa Académico genera su propio plan con su Misión y Visión las cuales son congruentes con sus objetivos y metas alineados a la Misión y Visión Institucional.</w:t>
            </w:r>
          </w:p>
          <w:p w:rsidR="00956852" w:rsidRPr="005372A5" w:rsidRDefault="00956852" w:rsidP="004373D3">
            <w:pPr>
              <w:shd w:val="clear" w:color="auto" w:fill="FFFFFF"/>
              <w:spacing w:before="45" w:after="45" w:line="360" w:lineRule="auto"/>
              <w:ind w:left="347"/>
              <w:jc w:val="both"/>
              <w:rPr>
                <w:rFonts w:ascii="Georgia" w:eastAsia="Times New Roman" w:hAnsi="Georgia" w:cs="Arial"/>
                <w:color w:val="000000"/>
              </w:rPr>
            </w:pPr>
          </w:p>
          <w:p w:rsidR="00956852" w:rsidRDefault="00956852" w:rsidP="004373D3">
            <w:pPr>
              <w:shd w:val="clear" w:color="auto" w:fill="FFFFFF"/>
              <w:spacing w:before="45" w:after="45" w:line="360" w:lineRule="auto"/>
              <w:ind w:left="347"/>
              <w:jc w:val="both"/>
              <w:rPr>
                <w:rFonts w:ascii="Georgia" w:eastAsia="Times New Roman" w:hAnsi="Georgia" w:cs="Arial"/>
                <w:i/>
                <w:color w:val="000000"/>
              </w:rPr>
            </w:pPr>
            <w:r w:rsidRPr="005372A5">
              <w:rPr>
                <w:rFonts w:ascii="Georgia" w:eastAsia="Times New Roman" w:hAnsi="Georgia" w:cs="Arial"/>
                <w:color w:val="000000"/>
              </w:rPr>
              <w:t xml:space="preserve">La </w:t>
            </w:r>
            <w:r w:rsidRPr="005372A5">
              <w:rPr>
                <w:rFonts w:ascii="Georgia" w:eastAsia="Times New Roman" w:hAnsi="Georgia" w:cs="Arial"/>
                <w:b/>
                <w:color w:val="000000"/>
              </w:rPr>
              <w:t>Misión Institucional</w:t>
            </w:r>
            <w:r w:rsidRPr="005372A5">
              <w:rPr>
                <w:rFonts w:ascii="Georgia" w:eastAsia="Times New Roman" w:hAnsi="Georgia" w:cs="Arial"/>
                <w:color w:val="000000"/>
              </w:rPr>
              <w:t xml:space="preserve">: </w:t>
            </w:r>
            <w:r w:rsidRPr="005372A5">
              <w:rPr>
                <w:rFonts w:ascii="Georgia" w:eastAsia="Times New Roman" w:hAnsi="Georgia" w:cs="Arial"/>
                <w:i/>
                <w:color w:val="000000"/>
              </w:rPr>
              <w:t>Formar recursos humanos altamente calificados a nivel licenciatura y posgrado en ciencias agrarias y afines, que profesen los valores del juicio crítico, la vocación humanista, la democracia y el nacionalismo, de modo que contribuyan a resolver preferentemente la problemática rural del país; realizar investigación científica y tecnológica, y transferir sus resultados a la sociedad para contribuir al desarrollo sustentable y a mejorar la calidad de vida de la población.</w:t>
            </w:r>
          </w:p>
          <w:p w:rsidR="004373D3" w:rsidRPr="005372A5" w:rsidRDefault="004373D3" w:rsidP="004373D3">
            <w:pPr>
              <w:shd w:val="clear" w:color="auto" w:fill="FFFFFF"/>
              <w:spacing w:before="45" w:after="45" w:line="360" w:lineRule="auto"/>
              <w:ind w:left="347"/>
              <w:jc w:val="both"/>
              <w:rPr>
                <w:rFonts w:ascii="Georgia" w:eastAsia="Times New Roman" w:hAnsi="Georgia" w:cs="Arial"/>
                <w:i/>
                <w:color w:val="000000"/>
              </w:rPr>
            </w:pPr>
          </w:p>
          <w:p w:rsidR="00956852" w:rsidRPr="005372A5" w:rsidRDefault="00956852" w:rsidP="004373D3">
            <w:pPr>
              <w:shd w:val="clear" w:color="auto" w:fill="FFFFFF"/>
              <w:spacing w:before="45" w:after="45" w:line="360" w:lineRule="auto"/>
              <w:ind w:left="347"/>
              <w:jc w:val="both"/>
              <w:rPr>
                <w:rFonts w:ascii="Georgia" w:eastAsia="Times New Roman" w:hAnsi="Georgia" w:cs="Arial"/>
                <w:i/>
                <w:color w:val="000000"/>
              </w:rPr>
            </w:pPr>
            <w:r w:rsidRPr="005372A5">
              <w:rPr>
                <w:rFonts w:ascii="Georgia" w:eastAsia="Times New Roman" w:hAnsi="Georgia" w:cs="Arial"/>
                <w:b/>
                <w:color w:val="000000"/>
              </w:rPr>
              <w:t>Visión Institucional</w:t>
            </w:r>
            <w:r w:rsidRPr="005372A5">
              <w:rPr>
                <w:rFonts w:ascii="Georgia" w:eastAsia="Times New Roman" w:hAnsi="Georgia" w:cs="Arial"/>
                <w:color w:val="000000"/>
              </w:rPr>
              <w:t xml:space="preserve"> 2013-2018 es: </w:t>
            </w:r>
            <w:r w:rsidRPr="005372A5">
              <w:rPr>
                <w:rFonts w:ascii="Georgia" w:eastAsia="Times New Roman" w:hAnsi="Georgia" w:cs="Arial"/>
                <w:i/>
                <w:color w:val="000000"/>
              </w:rPr>
              <w:t>La Universidad Autónoma Agraria Antonio Narro en el 2018, es una institución de educación superior reconocida por la calidad y pertinencia académica de sus Programas Educativos para formar profesionales competitivos a nivel internacional, comprometidos con su país por su vocación nacionalista; sus cuerpos académicos están consolidados en grupos de investigación capaces de generar y/o aplicar innovadoramente conocimientos de vanguardia útiles para impactar en forma positiva en el bienestar social con justicia y equidad. Asimismo, la transferencia de sus innovaciones enriquece su vínculo con la sociedad, principalmente con los sectores productivos, para contribuir al desarrollo sustentable, ejerce responsablemente su autonomía, utilizando los recursos para cumplir su misión y visión de manera eficiente y transparente para presentar cuentas claras a la sociedad.</w:t>
            </w:r>
          </w:p>
          <w:p w:rsidR="00956852" w:rsidRPr="005372A5" w:rsidRDefault="00956852" w:rsidP="004373D3">
            <w:pPr>
              <w:overflowPunct w:val="0"/>
              <w:autoSpaceDE w:val="0"/>
              <w:autoSpaceDN w:val="0"/>
              <w:adjustRightInd w:val="0"/>
              <w:spacing w:after="0" w:line="360" w:lineRule="auto"/>
              <w:ind w:right="1480"/>
              <w:jc w:val="both"/>
              <w:textAlignment w:val="baseline"/>
              <w:rPr>
                <w:rFonts w:ascii="Georgia" w:eastAsia="Times New Roman" w:hAnsi="Georgia" w:cs="Arial"/>
                <w:color w:val="000000"/>
              </w:rPr>
            </w:pPr>
          </w:p>
          <w:p w:rsidR="00FB4559" w:rsidRPr="005372A5" w:rsidRDefault="00956852" w:rsidP="004373D3">
            <w:pPr>
              <w:overflowPunct w:val="0"/>
              <w:autoSpaceDE w:val="0"/>
              <w:autoSpaceDN w:val="0"/>
              <w:adjustRightInd w:val="0"/>
              <w:spacing w:after="0" w:line="360" w:lineRule="auto"/>
              <w:ind w:left="347"/>
              <w:jc w:val="both"/>
              <w:textAlignment w:val="baseline"/>
              <w:rPr>
                <w:rFonts w:ascii="Georgia" w:eastAsia="Times New Roman" w:hAnsi="Georgia" w:cs="Arial"/>
                <w:color w:val="000000"/>
              </w:rPr>
            </w:pPr>
            <w:r w:rsidRPr="005372A5">
              <w:rPr>
                <w:rFonts w:ascii="Georgia" w:eastAsia="Times New Roman" w:hAnsi="Georgia" w:cs="Arial"/>
                <w:color w:val="000000"/>
              </w:rPr>
              <w:t>La Misión y Visión y objetivos del programa educativo para el PAI</w:t>
            </w:r>
            <w:r w:rsidR="00F44753">
              <w:rPr>
                <w:rFonts w:ascii="Georgia" w:eastAsia="Times New Roman" w:hAnsi="Georgia" w:cs="Arial"/>
                <w:color w:val="000000"/>
              </w:rPr>
              <w:t>A</w:t>
            </w:r>
            <w:r w:rsidR="00500026">
              <w:rPr>
                <w:rFonts w:ascii="Georgia" w:eastAsia="Times New Roman" w:hAnsi="Georgia" w:cs="Arial"/>
                <w:color w:val="000000"/>
              </w:rPr>
              <w:t>YA</w:t>
            </w:r>
            <w:r w:rsidRPr="005372A5">
              <w:rPr>
                <w:rFonts w:ascii="Georgia" w:eastAsia="Times New Roman" w:hAnsi="Georgia" w:cs="Arial"/>
                <w:color w:val="000000"/>
              </w:rPr>
              <w:t xml:space="preserve"> son: </w:t>
            </w:r>
          </w:p>
          <w:p w:rsidR="00956852" w:rsidRDefault="00956852" w:rsidP="00500026">
            <w:pPr>
              <w:spacing w:before="45" w:after="45" w:line="360" w:lineRule="auto"/>
              <w:ind w:left="347"/>
              <w:jc w:val="both"/>
              <w:rPr>
                <w:rFonts w:ascii="Georgia" w:hAnsi="Georgia" w:cs="Arial"/>
                <w:i/>
              </w:rPr>
            </w:pPr>
            <w:r w:rsidRPr="00500026">
              <w:rPr>
                <w:rFonts w:ascii="Georgia" w:eastAsia="Times New Roman" w:hAnsi="Georgia" w:cs="Arial"/>
                <w:color w:val="000000"/>
                <w:lang w:eastAsia="es-MX"/>
              </w:rPr>
              <w:t>Misión</w:t>
            </w:r>
            <w:r w:rsidR="00500026" w:rsidRPr="00500026">
              <w:rPr>
                <w:rFonts w:ascii="Georgia" w:eastAsia="Times New Roman" w:hAnsi="Georgia" w:cs="Arial"/>
                <w:color w:val="000000"/>
                <w:lang w:eastAsia="es-MX"/>
              </w:rPr>
              <w:t xml:space="preserve">: </w:t>
            </w:r>
            <w:r w:rsidR="00500026" w:rsidRPr="00500026">
              <w:rPr>
                <w:rFonts w:ascii="Georgia" w:hAnsi="Georgia" w:cs="Arial"/>
                <w:i/>
              </w:rPr>
              <w:t xml:space="preserve">Formar profesionales de excelencia académica -con alto sentido de honestidad y responsabilidad-, capacitados para aplicar los conocimientos adquiridos sobre los procesos agronómicos y ambientales en la solución de </w:t>
            </w:r>
            <w:r w:rsidR="00500026" w:rsidRPr="00500026">
              <w:rPr>
                <w:rFonts w:ascii="Georgia" w:hAnsi="Georgia" w:cs="Arial"/>
                <w:i/>
              </w:rPr>
              <w:lastRenderedPageBreak/>
              <w:t>problemas a través de la investigación, desarrollo y transferencia de nuevas tecnologías, preservando el enfoque sustentable</w:t>
            </w:r>
            <w:r w:rsidR="00500026">
              <w:rPr>
                <w:rFonts w:ascii="Georgia" w:hAnsi="Georgia" w:cs="Arial"/>
                <w:i/>
              </w:rPr>
              <w:t>.</w:t>
            </w:r>
          </w:p>
          <w:p w:rsidR="00500026" w:rsidRPr="00500026" w:rsidRDefault="00500026" w:rsidP="00500026">
            <w:pPr>
              <w:spacing w:before="45" w:after="45" w:line="360" w:lineRule="auto"/>
              <w:ind w:left="347"/>
              <w:jc w:val="both"/>
              <w:rPr>
                <w:rFonts w:ascii="Georgia" w:eastAsia="Times New Roman" w:hAnsi="Georgia" w:cs="Arial"/>
                <w:color w:val="000000"/>
                <w:lang w:eastAsia="es-MX"/>
              </w:rPr>
            </w:pPr>
          </w:p>
          <w:p w:rsidR="00F44753" w:rsidRPr="00500026" w:rsidRDefault="00956852" w:rsidP="00500026">
            <w:pPr>
              <w:spacing w:line="360" w:lineRule="auto"/>
              <w:ind w:left="342"/>
              <w:jc w:val="both"/>
              <w:rPr>
                <w:rFonts w:ascii="Georgia" w:hAnsi="Georgia" w:cs="Arial"/>
              </w:rPr>
            </w:pPr>
            <w:r w:rsidRPr="00F44753">
              <w:rPr>
                <w:rFonts w:ascii="Georgia" w:eastAsia="Times New Roman" w:hAnsi="Georgia" w:cs="Arial"/>
                <w:color w:val="000000"/>
                <w:lang w:eastAsia="es-MX"/>
              </w:rPr>
              <w:t xml:space="preserve">Visión. </w:t>
            </w:r>
            <w:r w:rsidR="00500026" w:rsidRPr="00500026">
              <w:rPr>
                <w:rFonts w:ascii="Georgia" w:hAnsi="Georgia" w:cs="Arial"/>
                <w:i/>
              </w:rPr>
              <w:t>Alcanzar y mantener el liderazgo en la formación deprofesionales altamente competitivos para incidir con ventaja en el mercado de trabajo, que promuevan la vinculación con los sectores público y privado involucrados en la producción agrícola y en la gestión medioambiental y fortalecer  la calidad educativa a través de la educación basada en competencias, valores  y gran sentido social y, además, crear el postgrado necesario para ampliar  el abanico de posibilidades en el desarrollo profesional de nuestros egresados</w:t>
            </w:r>
            <w:r w:rsidR="00F44753" w:rsidRPr="00500026">
              <w:rPr>
                <w:rFonts w:ascii="Georgia" w:hAnsi="Georgia" w:cs="Arial"/>
              </w:rPr>
              <w:t>.</w:t>
            </w:r>
          </w:p>
          <w:p w:rsidR="00956852" w:rsidRPr="005372A5" w:rsidRDefault="00956852" w:rsidP="004373D3">
            <w:pPr>
              <w:spacing w:before="45" w:after="45" w:line="360" w:lineRule="auto"/>
              <w:ind w:left="347"/>
              <w:jc w:val="both"/>
              <w:rPr>
                <w:rFonts w:ascii="Georgia" w:eastAsia="Times New Roman" w:hAnsi="Georgia" w:cs="Arial"/>
                <w:color w:val="000000"/>
                <w:lang w:eastAsia="es-MX"/>
              </w:rPr>
            </w:pPr>
          </w:p>
          <w:p w:rsidR="00B23482" w:rsidRPr="005372A5" w:rsidRDefault="00B23482" w:rsidP="004373D3">
            <w:pPr>
              <w:spacing w:before="45" w:after="45" w:line="360" w:lineRule="auto"/>
              <w:jc w:val="both"/>
              <w:rPr>
                <w:rFonts w:ascii="Georgia" w:eastAsia="Times New Roman" w:hAnsi="Georgia" w:cs="Arial"/>
                <w:color w:val="000000"/>
                <w:lang w:eastAsia="es-MX"/>
              </w:rPr>
            </w:pPr>
          </w:p>
          <w:p w:rsidR="00B23482" w:rsidRPr="005372A5" w:rsidRDefault="00B23482" w:rsidP="004373D3">
            <w:pPr>
              <w:pStyle w:val="Prrafodelista"/>
              <w:numPr>
                <w:ilvl w:val="0"/>
                <w:numId w:val="136"/>
              </w:numPr>
              <w:spacing w:after="0" w:line="360" w:lineRule="auto"/>
              <w:ind w:left="0" w:firstLine="0"/>
              <w:rPr>
                <w:rFonts w:ascii="Georgia" w:eastAsia="Times New Roman" w:hAnsi="Georgia" w:cs="Arial"/>
                <w:b/>
                <w:bCs/>
                <w:color w:val="000000"/>
              </w:rPr>
            </w:pPr>
            <w:r w:rsidRPr="005372A5">
              <w:rPr>
                <w:rFonts w:ascii="Georgia" w:eastAsia="Times New Roman" w:hAnsi="Georgia" w:cs="Arial"/>
                <w:b/>
                <w:bCs/>
                <w:color w:val="000000"/>
              </w:rPr>
              <w:t>Visible a la comunidad del programa académico.</w:t>
            </w:r>
          </w:p>
          <w:p w:rsidR="00B23482" w:rsidRPr="005372A5" w:rsidRDefault="00B23482" w:rsidP="004373D3">
            <w:pPr>
              <w:pStyle w:val="Prrafodelista"/>
              <w:spacing w:after="0" w:line="360" w:lineRule="auto"/>
              <w:ind w:left="2030"/>
              <w:rPr>
                <w:rFonts w:ascii="Georgia" w:eastAsia="Times New Roman" w:hAnsi="Georgia" w:cs="Arial"/>
                <w:b/>
                <w:bCs/>
                <w:color w:val="000000"/>
              </w:rPr>
            </w:pPr>
          </w:p>
          <w:p w:rsidR="00956852" w:rsidRPr="005372A5" w:rsidRDefault="00B23482" w:rsidP="004373D3">
            <w:pPr>
              <w:spacing w:before="45" w:after="45" w:line="360" w:lineRule="auto"/>
              <w:ind w:left="347"/>
              <w:jc w:val="both"/>
              <w:rPr>
                <w:rFonts w:ascii="Georgia" w:eastAsia="Times New Roman" w:hAnsi="Georgia" w:cs="Arial"/>
                <w:color w:val="000000"/>
              </w:rPr>
            </w:pPr>
            <w:r w:rsidRPr="005372A5">
              <w:rPr>
                <w:rFonts w:ascii="Georgia" w:eastAsia="Times New Roman" w:hAnsi="Georgia" w:cs="Arial"/>
                <w:color w:val="000000"/>
              </w:rPr>
              <w:t xml:space="preserve">La difusión de la Misión y Visión institucionales se promueve mediante </w:t>
            </w:r>
            <w:r w:rsidRPr="004373D3">
              <w:rPr>
                <w:rFonts w:ascii="Georgia" w:eastAsia="Times New Roman" w:hAnsi="Georgia" w:cs="Arial"/>
                <w:color w:val="000000"/>
              </w:rPr>
              <w:t>la página web de la Institución</w:t>
            </w:r>
            <w:r w:rsidRPr="005372A5">
              <w:rPr>
                <w:rFonts w:ascii="Georgia" w:eastAsia="Times New Roman" w:hAnsi="Georgia" w:cs="Arial"/>
                <w:color w:val="000000"/>
              </w:rPr>
              <w:t>, por medio de trípticos y carteles promocionales los cuales se le entrega a cada alumno de nuevo ingreso durante el curso de inducción, de igual manera la Misión, Visión y código de ética se encuentran publicados en carteles, trípticos, separadores y cuadros, en las principales áreas del departamento, garantizando su difusión en toda la comunidad.</w:t>
            </w:r>
          </w:p>
          <w:p w:rsidR="00B23482" w:rsidRPr="005372A5" w:rsidRDefault="00B23482" w:rsidP="005372A5">
            <w:pPr>
              <w:spacing w:before="45" w:after="45"/>
              <w:jc w:val="both"/>
              <w:rPr>
                <w:rFonts w:ascii="Georgia" w:eastAsia="Times New Roman" w:hAnsi="Georgia" w:cs="Arial"/>
                <w:color w:val="000000"/>
              </w:rPr>
            </w:pPr>
          </w:p>
          <w:p w:rsidR="00B23482" w:rsidRPr="005372A5" w:rsidRDefault="00B23482" w:rsidP="004373D3">
            <w:pPr>
              <w:spacing w:before="45" w:after="45" w:line="360" w:lineRule="auto"/>
              <w:ind w:left="347"/>
              <w:jc w:val="both"/>
              <w:rPr>
                <w:rFonts w:ascii="Georgia" w:hAnsi="Georgia" w:cs="Arial"/>
                <w:color w:val="0070C0"/>
              </w:rPr>
            </w:pPr>
            <w:r w:rsidRPr="005372A5">
              <w:rPr>
                <w:rFonts w:ascii="Georgia" w:eastAsia="Times New Roman" w:hAnsi="Georgia" w:cs="Arial"/>
                <w:color w:val="000000"/>
                <w:lang w:eastAsia="es-MX"/>
              </w:rPr>
              <w:t>La Misión y Visión del PAI</w:t>
            </w:r>
            <w:r w:rsidR="000E73B7">
              <w:rPr>
                <w:rFonts w:ascii="Georgia" w:eastAsia="Times New Roman" w:hAnsi="Georgia" w:cs="Arial"/>
                <w:color w:val="000000"/>
                <w:lang w:eastAsia="es-MX"/>
              </w:rPr>
              <w:t>AYA</w:t>
            </w:r>
            <w:r w:rsidRPr="005372A5">
              <w:rPr>
                <w:rFonts w:ascii="Georgia" w:eastAsia="Times New Roman" w:hAnsi="Georgia" w:cs="Arial"/>
                <w:color w:val="000000"/>
                <w:lang w:eastAsia="es-MX"/>
              </w:rPr>
              <w:t xml:space="preserve"> son visibles a la comunidad del programa académico a través de material impreso (folders) que se entregan a cada alumno de nuevo ingreso durante la bienvenida. Tanto la misión, visión y código de ética se encuentran publicados en un amplio espacio del Departamento, garantizando con ello su difusión a toda la comunidad del programa docente.</w:t>
            </w:r>
          </w:p>
          <w:p w:rsidR="00956852" w:rsidRPr="005372A5" w:rsidRDefault="00956852" w:rsidP="005372A5">
            <w:pPr>
              <w:overflowPunct w:val="0"/>
              <w:autoSpaceDE w:val="0"/>
              <w:autoSpaceDN w:val="0"/>
              <w:adjustRightInd w:val="0"/>
              <w:spacing w:after="0"/>
              <w:ind w:right="1480"/>
              <w:jc w:val="both"/>
              <w:textAlignment w:val="baseline"/>
              <w:rPr>
                <w:rFonts w:ascii="Georgia" w:hAnsi="Georgia" w:cs="Arial"/>
                <w:b/>
              </w:rPr>
            </w:pPr>
          </w:p>
        </w:tc>
      </w:tr>
      <w:tr w:rsidR="00FB4559" w:rsidRPr="005372A5" w:rsidTr="006B51AA">
        <w:trPr>
          <w:trHeight w:val="253"/>
        </w:trPr>
        <w:tc>
          <w:tcPr>
            <w:tcW w:w="5000" w:type="pct"/>
            <w:shd w:val="clear" w:color="auto" w:fill="D9D9D9"/>
          </w:tcPr>
          <w:p w:rsidR="00FB4559" w:rsidRPr="00ED420E" w:rsidRDefault="00FB4559" w:rsidP="007D42B9">
            <w:pPr>
              <w:pStyle w:val="cuerpo"/>
              <w:overflowPunct w:val="0"/>
              <w:autoSpaceDE w:val="0"/>
              <w:autoSpaceDN w:val="0"/>
              <w:adjustRightInd w:val="0"/>
              <w:spacing w:line="360" w:lineRule="auto"/>
              <w:jc w:val="both"/>
              <w:textAlignment w:val="baseline"/>
              <w:rPr>
                <w:rFonts w:ascii="Georgia" w:hAnsi="Georgia"/>
                <w:sz w:val="22"/>
                <w:szCs w:val="22"/>
                <w:lang w:val="es-MX"/>
              </w:rPr>
            </w:pPr>
          </w:p>
          <w:p w:rsidR="00FB4559" w:rsidRPr="005372A5" w:rsidRDefault="00FB4559" w:rsidP="007D42B9">
            <w:pPr>
              <w:pStyle w:val="cuerpo"/>
              <w:overflowPunct w:val="0"/>
              <w:autoSpaceDE w:val="0"/>
              <w:autoSpaceDN w:val="0"/>
              <w:adjustRightInd w:val="0"/>
              <w:spacing w:line="360" w:lineRule="auto"/>
              <w:jc w:val="both"/>
              <w:textAlignment w:val="baseline"/>
              <w:rPr>
                <w:rFonts w:ascii="Georgia" w:hAnsi="Georgia"/>
                <w:sz w:val="22"/>
                <w:szCs w:val="22"/>
                <w:lang w:val="es-MX"/>
              </w:rPr>
            </w:pPr>
            <w:r w:rsidRPr="005372A5">
              <w:rPr>
                <w:rFonts w:ascii="Georgia" w:hAnsi="Georgia"/>
                <w:b/>
                <w:sz w:val="22"/>
                <w:szCs w:val="22"/>
                <w:lang w:val="es-MX"/>
              </w:rPr>
              <w:t xml:space="preserve">La </w:t>
            </w:r>
            <w:r w:rsidR="00992028" w:rsidRPr="005372A5">
              <w:rPr>
                <w:rFonts w:ascii="Georgia" w:hAnsi="Georgia"/>
                <w:b/>
                <w:sz w:val="22"/>
                <w:szCs w:val="22"/>
                <w:lang w:val="es-MX"/>
              </w:rPr>
              <w:t>institución y</w:t>
            </w:r>
            <w:r w:rsidRPr="005372A5">
              <w:rPr>
                <w:rFonts w:ascii="Georgia" w:hAnsi="Georgia"/>
                <w:b/>
                <w:sz w:val="22"/>
                <w:szCs w:val="22"/>
                <w:lang w:val="es-MX"/>
              </w:rPr>
              <w:t xml:space="preserve"> el </w:t>
            </w:r>
            <w:r w:rsidR="00992028" w:rsidRPr="005372A5">
              <w:rPr>
                <w:rFonts w:ascii="Georgia" w:hAnsi="Georgia"/>
                <w:b/>
                <w:sz w:val="22"/>
                <w:szCs w:val="22"/>
                <w:lang w:val="es-MX"/>
              </w:rPr>
              <w:t>Programa</w:t>
            </w:r>
            <w:r w:rsidR="00A15E32">
              <w:rPr>
                <w:rFonts w:ascii="Georgia" w:hAnsi="Georgia"/>
                <w:b/>
                <w:sz w:val="22"/>
                <w:szCs w:val="22"/>
                <w:lang w:val="es-MX"/>
              </w:rPr>
              <w:t xml:space="preserve"> </w:t>
            </w:r>
            <w:r w:rsidR="00992028" w:rsidRPr="005372A5">
              <w:rPr>
                <w:rFonts w:ascii="Georgia" w:hAnsi="Georgia"/>
                <w:b/>
                <w:sz w:val="22"/>
                <w:szCs w:val="22"/>
                <w:lang w:val="es-MX"/>
              </w:rPr>
              <w:t>Académico</w:t>
            </w:r>
            <w:r w:rsidRPr="005372A5">
              <w:rPr>
                <w:rFonts w:ascii="Georgia" w:hAnsi="Georgia"/>
                <w:b/>
                <w:sz w:val="22"/>
                <w:szCs w:val="22"/>
                <w:lang w:val="es-MX"/>
              </w:rPr>
              <w:t>,</w:t>
            </w:r>
            <w:r w:rsidR="00A15E32">
              <w:rPr>
                <w:rFonts w:ascii="Georgia" w:hAnsi="Georgia"/>
                <w:b/>
                <w:sz w:val="22"/>
                <w:szCs w:val="22"/>
                <w:lang w:val="es-MX"/>
              </w:rPr>
              <w:t xml:space="preserve"> </w:t>
            </w:r>
            <w:r w:rsidRPr="005372A5">
              <w:rPr>
                <w:rFonts w:ascii="Georgia" w:hAnsi="Georgia"/>
                <w:b/>
                <w:sz w:val="22"/>
                <w:szCs w:val="22"/>
                <w:lang w:val="es-MX"/>
              </w:rPr>
              <w:t>deb</w:t>
            </w:r>
            <w:r w:rsidR="00992028" w:rsidRPr="005372A5">
              <w:rPr>
                <w:rFonts w:ascii="Georgia" w:hAnsi="Georgia"/>
                <w:b/>
                <w:sz w:val="22"/>
                <w:szCs w:val="22"/>
                <w:lang w:val="es-MX"/>
              </w:rPr>
              <w:t>en</w:t>
            </w:r>
            <w:r w:rsidRPr="005372A5">
              <w:rPr>
                <w:rFonts w:ascii="Georgia" w:hAnsi="Georgia"/>
                <w:sz w:val="22"/>
                <w:szCs w:val="22"/>
                <w:lang w:val="es-MX"/>
              </w:rPr>
              <w:t xml:space="preserve"> contar con los procedimientos y capacidades administrativas para </w:t>
            </w:r>
            <w:r w:rsidRPr="005372A5">
              <w:rPr>
                <w:rFonts w:ascii="Georgia" w:hAnsi="Georgia"/>
                <w:sz w:val="22"/>
                <w:szCs w:val="22"/>
                <w:u w:val="single"/>
                <w:lang w:val="es-MX"/>
              </w:rPr>
              <w:t>realizar la planeación, seguimiento y evaluación</w:t>
            </w:r>
            <w:r w:rsidRPr="005372A5">
              <w:rPr>
                <w:rFonts w:ascii="Georgia" w:hAnsi="Georgia"/>
                <w:sz w:val="22"/>
                <w:szCs w:val="22"/>
                <w:lang w:val="es-MX"/>
              </w:rPr>
              <w:t xml:space="preserve"> de todas las actividades académicas y administrativas,</w:t>
            </w:r>
            <w:r w:rsidR="00992028" w:rsidRPr="005372A5">
              <w:rPr>
                <w:rFonts w:ascii="Georgia" w:hAnsi="Georgia"/>
                <w:sz w:val="22"/>
                <w:szCs w:val="22"/>
                <w:lang w:val="es-MX"/>
              </w:rPr>
              <w:t xml:space="preserve"> bajo los siguientes preceptos:</w:t>
            </w:r>
          </w:p>
          <w:p w:rsidR="00FB4559" w:rsidRPr="005372A5" w:rsidRDefault="00FB4559" w:rsidP="007D42B9">
            <w:pPr>
              <w:pStyle w:val="cuerpo"/>
              <w:numPr>
                <w:ilvl w:val="0"/>
                <w:numId w:val="129"/>
              </w:numPr>
              <w:overflowPunct w:val="0"/>
              <w:autoSpaceDE w:val="0"/>
              <w:autoSpaceDN w:val="0"/>
              <w:adjustRightInd w:val="0"/>
              <w:spacing w:line="360" w:lineRule="auto"/>
              <w:ind w:left="1310"/>
              <w:jc w:val="both"/>
              <w:textAlignment w:val="baseline"/>
              <w:rPr>
                <w:rFonts w:ascii="Georgia" w:hAnsi="Georgia"/>
                <w:sz w:val="22"/>
                <w:szCs w:val="22"/>
                <w:lang w:val="es-MX"/>
              </w:rPr>
            </w:pPr>
            <w:r w:rsidRPr="005372A5">
              <w:rPr>
                <w:rFonts w:ascii="Georgia" w:hAnsi="Georgia"/>
                <w:sz w:val="22"/>
                <w:szCs w:val="22"/>
                <w:lang w:val="es-MX"/>
              </w:rPr>
              <w:t xml:space="preserve">El equipo directivo desarrolla y está capacitado para desarrollar y aplicar, </w:t>
            </w:r>
            <w:r w:rsidRPr="005372A5">
              <w:rPr>
                <w:rFonts w:ascii="Georgia" w:hAnsi="Georgia"/>
                <w:sz w:val="22"/>
                <w:szCs w:val="22"/>
                <w:lang w:val="es-MX"/>
              </w:rPr>
              <w:lastRenderedPageBreak/>
              <w:t>sistemas y procedimientos; sistemáticamente utilizados por la institución para abordar los procesos de planeación institucional (Plan de desarrollo del programa académico, Plan de mejora continua y Plan operativo anual) y el Diseño del seguimiento y Evaluación de los procesos y resultados de lo planificado.</w:t>
            </w:r>
          </w:p>
          <w:p w:rsidR="00FB4559" w:rsidRPr="005372A5" w:rsidRDefault="00FB4559" w:rsidP="007D42B9">
            <w:pPr>
              <w:numPr>
                <w:ilvl w:val="0"/>
                <w:numId w:val="129"/>
              </w:numPr>
              <w:overflowPunct w:val="0"/>
              <w:autoSpaceDE w:val="0"/>
              <w:autoSpaceDN w:val="0"/>
              <w:adjustRightInd w:val="0"/>
              <w:spacing w:after="0" w:line="360" w:lineRule="auto"/>
              <w:ind w:left="1310"/>
              <w:jc w:val="both"/>
              <w:textAlignment w:val="baseline"/>
              <w:rPr>
                <w:rFonts w:ascii="Georgia" w:hAnsi="Georgia" w:cs="Arial"/>
              </w:rPr>
            </w:pPr>
            <w:r w:rsidRPr="005372A5">
              <w:rPr>
                <w:rFonts w:ascii="Georgia" w:hAnsi="Georgia" w:cs="Arial"/>
                <w:color w:val="000000"/>
              </w:rPr>
              <w:t>El equipo directivo tiene la capacidad administrativa de mantener una orientación y un desempeño profesional que refleje el esfuerzo por hacer sus tareas de manera eficiente y con calidad:</w:t>
            </w:r>
          </w:p>
          <w:p w:rsidR="00FB4559" w:rsidRPr="005372A5" w:rsidRDefault="00FB4559" w:rsidP="007D42B9">
            <w:pPr>
              <w:numPr>
                <w:ilvl w:val="0"/>
                <w:numId w:val="133"/>
              </w:numPr>
              <w:overflowPunct w:val="0"/>
              <w:autoSpaceDE w:val="0"/>
              <w:autoSpaceDN w:val="0"/>
              <w:adjustRightInd w:val="0"/>
              <w:spacing w:after="0" w:line="360" w:lineRule="auto"/>
              <w:ind w:left="2160" w:hanging="141"/>
              <w:jc w:val="both"/>
              <w:textAlignment w:val="baseline"/>
              <w:rPr>
                <w:rFonts w:ascii="Georgia" w:hAnsi="Georgia" w:cs="Arial"/>
                <w:color w:val="000000"/>
              </w:rPr>
            </w:pPr>
            <w:r w:rsidRPr="005372A5">
              <w:rPr>
                <w:rFonts w:ascii="Georgia" w:hAnsi="Georgia" w:cs="Arial"/>
                <w:color w:val="000000"/>
              </w:rPr>
              <w:t>Realiza un trabajo de calidad de acuerdo a las normas establecidas,</w:t>
            </w:r>
          </w:p>
          <w:p w:rsidR="00FB4559" w:rsidRPr="005372A5" w:rsidRDefault="00FB4559" w:rsidP="007D42B9">
            <w:pPr>
              <w:numPr>
                <w:ilvl w:val="0"/>
                <w:numId w:val="133"/>
              </w:numPr>
              <w:overflowPunct w:val="0"/>
              <w:autoSpaceDE w:val="0"/>
              <w:autoSpaceDN w:val="0"/>
              <w:adjustRightInd w:val="0"/>
              <w:spacing w:after="0" w:line="360" w:lineRule="auto"/>
              <w:ind w:left="2160" w:hanging="141"/>
              <w:jc w:val="both"/>
              <w:textAlignment w:val="baseline"/>
              <w:rPr>
                <w:rFonts w:ascii="Georgia" w:hAnsi="Georgia" w:cs="Arial"/>
                <w:color w:val="000000"/>
              </w:rPr>
            </w:pPr>
            <w:r w:rsidRPr="005372A5">
              <w:rPr>
                <w:rFonts w:ascii="Georgia" w:hAnsi="Georgia" w:cs="Arial"/>
                <w:color w:val="000000"/>
              </w:rPr>
              <w:t>Se orienta al mejoramiento continuo y</w:t>
            </w:r>
          </w:p>
          <w:p w:rsidR="00FB4559" w:rsidRPr="005372A5" w:rsidRDefault="00FB4559" w:rsidP="007D42B9">
            <w:pPr>
              <w:numPr>
                <w:ilvl w:val="0"/>
                <w:numId w:val="133"/>
              </w:numPr>
              <w:overflowPunct w:val="0"/>
              <w:autoSpaceDE w:val="0"/>
              <w:autoSpaceDN w:val="0"/>
              <w:adjustRightInd w:val="0"/>
              <w:spacing w:after="0" w:line="360" w:lineRule="auto"/>
              <w:ind w:left="2160" w:hanging="141"/>
              <w:jc w:val="both"/>
              <w:textAlignment w:val="baseline"/>
              <w:rPr>
                <w:rFonts w:ascii="Georgia" w:hAnsi="Georgia" w:cs="Arial"/>
                <w:color w:val="000000"/>
              </w:rPr>
            </w:pPr>
            <w:r w:rsidRPr="005372A5">
              <w:rPr>
                <w:rFonts w:ascii="Georgia" w:hAnsi="Georgia" w:cs="Arial"/>
                <w:color w:val="000000"/>
              </w:rPr>
              <w:t xml:space="preserve">Alinea su trabajo con las Misiones y Visiones tanto institucional como del programa académico. </w:t>
            </w:r>
          </w:p>
          <w:p w:rsidR="00FB4559" w:rsidRPr="005372A5" w:rsidRDefault="00FB4559" w:rsidP="007D42B9">
            <w:pPr>
              <w:numPr>
                <w:ilvl w:val="0"/>
                <w:numId w:val="129"/>
              </w:numPr>
              <w:overflowPunct w:val="0"/>
              <w:autoSpaceDE w:val="0"/>
              <w:autoSpaceDN w:val="0"/>
              <w:adjustRightInd w:val="0"/>
              <w:spacing w:after="0" w:line="360" w:lineRule="auto"/>
              <w:ind w:left="1310"/>
              <w:jc w:val="both"/>
              <w:textAlignment w:val="baseline"/>
              <w:rPr>
                <w:rFonts w:ascii="Georgia" w:hAnsi="Georgia" w:cs="Arial"/>
              </w:rPr>
            </w:pPr>
            <w:r w:rsidRPr="005372A5">
              <w:rPr>
                <w:rFonts w:ascii="Georgia" w:hAnsi="Georgia" w:cs="Arial"/>
              </w:rPr>
              <w:t>El equipo directivo tiene la capacidad de gestionar la organización y participación de los profesores, estudiantes y familias con el entorno de la Institución.</w:t>
            </w:r>
          </w:p>
          <w:p w:rsidR="00FB4559" w:rsidRPr="005372A5" w:rsidRDefault="00FB4559" w:rsidP="007D42B9">
            <w:pPr>
              <w:numPr>
                <w:ilvl w:val="0"/>
                <w:numId w:val="129"/>
              </w:numPr>
              <w:overflowPunct w:val="0"/>
              <w:autoSpaceDE w:val="0"/>
              <w:autoSpaceDN w:val="0"/>
              <w:adjustRightInd w:val="0"/>
              <w:spacing w:after="0" w:line="360" w:lineRule="auto"/>
              <w:ind w:left="1310"/>
              <w:jc w:val="both"/>
              <w:textAlignment w:val="baseline"/>
              <w:rPr>
                <w:rFonts w:ascii="Georgia" w:hAnsi="Georgia" w:cs="Arial"/>
              </w:rPr>
            </w:pPr>
            <w:r w:rsidRPr="005372A5">
              <w:rPr>
                <w:rFonts w:ascii="Georgia" w:hAnsi="Georgia" w:cs="Arial"/>
              </w:rPr>
              <w:t>El equipo directivo tiene la capacidad para alinear el currículo con los valores declarados en todos los documentos oficiales.</w:t>
            </w:r>
          </w:p>
          <w:p w:rsidR="00FB4559" w:rsidRPr="005372A5" w:rsidRDefault="00FB4559" w:rsidP="007D42B9">
            <w:pPr>
              <w:numPr>
                <w:ilvl w:val="0"/>
                <w:numId w:val="129"/>
              </w:numPr>
              <w:overflowPunct w:val="0"/>
              <w:autoSpaceDE w:val="0"/>
              <w:autoSpaceDN w:val="0"/>
              <w:adjustRightInd w:val="0"/>
              <w:spacing w:after="0" w:line="360" w:lineRule="auto"/>
              <w:ind w:left="1310"/>
              <w:jc w:val="both"/>
              <w:textAlignment w:val="baseline"/>
              <w:rPr>
                <w:rFonts w:ascii="Georgia" w:hAnsi="Georgia" w:cs="Arial"/>
              </w:rPr>
            </w:pPr>
            <w:r w:rsidRPr="005372A5">
              <w:rPr>
                <w:rFonts w:ascii="Georgia" w:hAnsi="Georgia" w:cs="Arial"/>
              </w:rPr>
              <w:t>El equipo directivo tiene la capacidad de orientar los esfuerzos del personal académico y administrativo.</w:t>
            </w:r>
          </w:p>
          <w:p w:rsidR="00FB4559" w:rsidRPr="005372A5" w:rsidRDefault="00FB4559" w:rsidP="007D42B9">
            <w:pPr>
              <w:pStyle w:val="Default"/>
              <w:spacing w:line="360" w:lineRule="auto"/>
              <w:jc w:val="both"/>
              <w:rPr>
                <w:rFonts w:ascii="Georgia" w:hAnsi="Georgia"/>
                <w:sz w:val="22"/>
                <w:szCs w:val="22"/>
              </w:rPr>
            </w:pPr>
          </w:p>
        </w:tc>
      </w:tr>
      <w:tr w:rsidR="00FB4559" w:rsidRPr="005372A5" w:rsidTr="006B51AA">
        <w:trPr>
          <w:trHeight w:val="253"/>
        </w:trPr>
        <w:tc>
          <w:tcPr>
            <w:tcW w:w="5000" w:type="pct"/>
            <w:shd w:val="clear" w:color="auto" w:fill="BFBFBF"/>
          </w:tcPr>
          <w:p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lastRenderedPageBreak/>
              <w:t>Nivel de Cumplimiento:</w:t>
            </w:r>
          </w:p>
          <w:p w:rsidR="00FB4559" w:rsidRPr="005372A5" w:rsidRDefault="00FB4559" w:rsidP="005372A5">
            <w:pPr>
              <w:pStyle w:val="Default"/>
              <w:spacing w:line="276" w:lineRule="auto"/>
              <w:ind w:left="176"/>
              <w:jc w:val="both"/>
              <w:rPr>
                <w:rFonts w:ascii="Georgia" w:hAnsi="Georgia"/>
                <w:sz w:val="22"/>
                <w:szCs w:val="22"/>
              </w:rPr>
            </w:pPr>
            <w:r w:rsidRPr="005372A5">
              <w:rPr>
                <w:rFonts w:ascii="Georgia" w:hAnsi="Georgia"/>
                <w:sz w:val="22"/>
                <w:szCs w:val="22"/>
              </w:rPr>
              <w:t>Cumple totalmente_____                  Cumple parcialmente_____%                 No cumple_____</w:t>
            </w:r>
          </w:p>
        </w:tc>
      </w:tr>
      <w:tr w:rsidR="00FB4559" w:rsidRPr="005372A5" w:rsidTr="006B51AA">
        <w:trPr>
          <w:trHeight w:val="253"/>
        </w:trPr>
        <w:tc>
          <w:tcPr>
            <w:tcW w:w="5000" w:type="pct"/>
            <w:shd w:val="clear" w:color="auto" w:fill="auto"/>
          </w:tcPr>
          <w:p w:rsidR="00FB4559" w:rsidRPr="004373D3" w:rsidRDefault="00FB4559" w:rsidP="004373D3">
            <w:pPr>
              <w:pStyle w:val="Default"/>
              <w:spacing w:line="360" w:lineRule="auto"/>
              <w:ind w:left="176"/>
              <w:jc w:val="both"/>
              <w:rPr>
                <w:rFonts w:ascii="Georgia" w:hAnsi="Georgia"/>
                <w:b/>
                <w:sz w:val="22"/>
                <w:szCs w:val="22"/>
              </w:rPr>
            </w:pPr>
            <w:r w:rsidRPr="004373D3">
              <w:rPr>
                <w:rFonts w:ascii="Georgia" w:hAnsi="Georgia"/>
                <w:b/>
                <w:sz w:val="22"/>
                <w:szCs w:val="22"/>
              </w:rPr>
              <w:t>Descripción, apreciación y análisis:</w:t>
            </w:r>
          </w:p>
          <w:p w:rsidR="00FB4559" w:rsidRPr="004373D3" w:rsidRDefault="00FB4559" w:rsidP="004373D3">
            <w:pPr>
              <w:pStyle w:val="Default"/>
              <w:spacing w:line="360" w:lineRule="auto"/>
              <w:ind w:left="176"/>
              <w:jc w:val="both"/>
              <w:rPr>
                <w:rFonts w:ascii="Georgia" w:hAnsi="Georgia"/>
                <w:sz w:val="22"/>
                <w:szCs w:val="22"/>
              </w:rPr>
            </w:pPr>
          </w:p>
          <w:p w:rsidR="005D0A3B" w:rsidRPr="004373D3" w:rsidRDefault="005D0A3B" w:rsidP="004373D3">
            <w:pPr>
              <w:pStyle w:val="Prrafodelista"/>
              <w:numPr>
                <w:ilvl w:val="0"/>
                <w:numId w:val="134"/>
              </w:numPr>
              <w:spacing w:after="0" w:line="360" w:lineRule="auto"/>
              <w:ind w:left="64" w:firstLine="53"/>
              <w:contextualSpacing/>
              <w:jc w:val="both"/>
              <w:rPr>
                <w:rFonts w:ascii="Georgia" w:eastAsia="Times New Roman" w:hAnsi="Georgia" w:cs="Arial"/>
                <w:b/>
                <w:bCs/>
                <w:color w:val="000000"/>
              </w:rPr>
            </w:pPr>
            <w:r w:rsidRPr="004373D3">
              <w:rPr>
                <w:rFonts w:ascii="Georgia" w:eastAsia="Times New Roman" w:hAnsi="Georgia" w:cs="Arial"/>
                <w:b/>
                <w:bCs/>
                <w:color w:val="000000"/>
              </w:rPr>
              <w:t>El equipo directivo desarrolla y está capacitado para desarrollar y aplicar, sistemas y procedimientos; sistemáticamente utilizados por la institución para abordar los procesos de planeación institucional (Plan de desarrollo del programa académico, Plan de mejora continua y Plan operativo anual) y el Diseño del seguimiento y Evaluación de los procesos y resultados de lo planificado.</w:t>
            </w:r>
          </w:p>
          <w:p w:rsidR="004373D3" w:rsidRPr="004373D3" w:rsidRDefault="004373D3" w:rsidP="004373D3">
            <w:pPr>
              <w:pStyle w:val="Prrafodelista"/>
              <w:spacing w:after="0" w:line="360" w:lineRule="auto"/>
              <w:ind w:left="117"/>
              <w:contextualSpacing/>
              <w:jc w:val="both"/>
              <w:rPr>
                <w:rFonts w:ascii="Georgia" w:eastAsia="Times New Roman" w:hAnsi="Georgia" w:cs="Arial"/>
                <w:b/>
                <w:bCs/>
                <w:color w:val="000000"/>
              </w:rPr>
            </w:pPr>
          </w:p>
          <w:p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Por estructura orgánica en la Universidad la planeación, seguimiento y evaluación de las actividades académicas y administrativas corresponden a la Unidad de Planeación y Evaluación y a la Dirección General Académica.</w:t>
            </w:r>
          </w:p>
          <w:p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La universidad cuenta con su </w:t>
            </w:r>
            <w:hyperlink r:id="rId268" w:history="1">
              <w:r w:rsidR="004373D3" w:rsidRPr="00704794">
                <w:rPr>
                  <w:rStyle w:val="Hipervnculo"/>
                  <w:rFonts w:ascii="Georgia" w:hAnsi="Georgia" w:cs="Arial"/>
                </w:rPr>
                <w:t>Manual General de Organización 1995</w:t>
              </w:r>
            </w:hyperlink>
            <w:r w:rsidRPr="004373D3">
              <w:rPr>
                <w:rFonts w:ascii="Georgia" w:eastAsia="Times New Roman" w:hAnsi="Georgia" w:cs="Arial"/>
                <w:color w:val="000000"/>
              </w:rPr>
              <w:t xml:space="preserve">en el cual se describen las funciones de cada instancia y es la Unidad de Planeación y Evaluación, estructurada por una dirección y cuatro subdirecciones (Subdirección de: Planeación y Desarrollo Institucional, Programación y Presupuesto, Informática y Telecomunicaciones y Evaluación y Efectividad Institucional), instancias  responsables de realizar la planeación de las actividades sustantivas y adjetivas cuya función es de : </w:t>
            </w:r>
          </w:p>
          <w:p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rsidR="005D0A3B" w:rsidRDefault="005D0A3B" w:rsidP="004373D3">
            <w:pPr>
              <w:shd w:val="clear" w:color="auto" w:fill="FFFFFF"/>
              <w:spacing w:before="45" w:after="45" w:line="360" w:lineRule="auto"/>
              <w:ind w:left="347"/>
              <w:jc w:val="both"/>
              <w:rPr>
                <w:rFonts w:ascii="Georgia" w:eastAsia="Times New Roman" w:hAnsi="Georgia" w:cs="Arial"/>
                <w:i/>
                <w:color w:val="000000"/>
              </w:rPr>
            </w:pPr>
            <w:r w:rsidRPr="004373D3">
              <w:rPr>
                <w:rFonts w:ascii="Georgia" w:eastAsia="Times New Roman" w:hAnsi="Georgia" w:cs="Arial"/>
                <w:i/>
                <w:color w:val="000000"/>
              </w:rPr>
              <w:t>Planear, organizar, dirigir y evaluar las actividades universitarias necesarias para la elaboración del plan institucional de desarrollo, proponiendo políticas y estrategias para el cumplimiento de los objetivos de la Universidad, mediante un proceso integral que contemple la planeación estratégica, la presupuestal y la física, así como el desarrollo organizacional, la evaluación institucional y el sistema de información para la toma de decisiones de las autoridades superiores. cuenta con una unidad de Planear, organizar, dirigir y evaluar las actividades universitarias necesarias para la elaboración del plan institucional de desarrollo, proponiendo políticas y estrategias para el cumplimiento de los objetivos de la Universidad, mediante un proceso integral que contemple la planeación estratégica, la presupuestal y la física, así como el desarrollo organizacional, la evaluación institucional y el sistema de información para la toma de decisiones de las autoridades superiores.</w:t>
            </w:r>
          </w:p>
          <w:p w:rsidR="00FD0917" w:rsidRPr="004373D3" w:rsidRDefault="00FD0917" w:rsidP="004373D3">
            <w:pPr>
              <w:shd w:val="clear" w:color="auto" w:fill="FFFFFF"/>
              <w:spacing w:before="45" w:after="45" w:line="360" w:lineRule="auto"/>
              <w:ind w:left="347"/>
              <w:jc w:val="both"/>
              <w:rPr>
                <w:rFonts w:ascii="Georgia" w:eastAsia="Times New Roman" w:hAnsi="Georgia" w:cs="Arial"/>
                <w:i/>
                <w:color w:val="000000"/>
              </w:rPr>
            </w:pPr>
          </w:p>
          <w:p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La </w:t>
            </w:r>
            <w:r w:rsidRPr="004373D3">
              <w:rPr>
                <w:rFonts w:ascii="Georgia" w:eastAsia="Times New Roman" w:hAnsi="Georgia" w:cs="Arial"/>
                <w:b/>
                <w:color w:val="000000"/>
              </w:rPr>
              <w:t>UAAAN</w:t>
            </w:r>
            <w:r w:rsidRPr="004373D3">
              <w:rPr>
                <w:rFonts w:ascii="Georgia" w:eastAsia="Times New Roman" w:hAnsi="Georgia" w:cs="Arial"/>
                <w:color w:val="000000"/>
              </w:rPr>
              <w:t xml:space="preserve"> como entidad coordinada por la SEP, debe atender los procedimientos técnicos administrativos, acordes con los objetivos, estrategias y líneas de acción del programa sectorial de educación, de la que recibe recursos mediante programas presupuestales, cabe resaltar que la fuente principal es la asignación decretada en el Presupuesto de Egresos de la Federación (PEF), mismo que se notifica al rector vía </w:t>
            </w:r>
            <w:hyperlink r:id="rId269" w:history="1">
              <w:r w:rsidRPr="004373D3">
                <w:rPr>
                  <w:rStyle w:val="Hipervnculo"/>
                  <w:rFonts w:ascii="Georgia" w:eastAsia="Times New Roman" w:hAnsi="Georgia" w:cs="Arial"/>
                  <w:b/>
                </w:rPr>
                <w:t>oficio de la SEP</w:t>
              </w:r>
            </w:hyperlink>
            <w:r w:rsidRPr="004373D3">
              <w:rPr>
                <w:rFonts w:ascii="Georgia" w:eastAsia="Times New Roman" w:hAnsi="Georgia" w:cs="Arial"/>
                <w:color w:val="000000"/>
              </w:rPr>
              <w:t xml:space="preserve"> y las autoridades universitarias deberán enfocarse a cumplir con el calendario y lineamientos establecidos en el presupuesto, el cual se estructura con las aportaciones del gobierno federal, gobiernos de los estados, servicios educativos e ingresos por proyectos especiales; para lograr una gestión efectiva de los recursos, así como explorar diversas fuentes de financiamiento; sin embargo, es responsabilidad de todos los universitarios mejorar su desempeño para incrementar los indicadores de </w:t>
            </w:r>
            <w:r w:rsidRPr="004373D3">
              <w:rPr>
                <w:rFonts w:ascii="Georgia" w:eastAsia="Times New Roman" w:hAnsi="Georgia" w:cs="Arial"/>
                <w:color w:val="000000"/>
              </w:rPr>
              <w:lastRenderedPageBreak/>
              <w:t xml:space="preserve">eficiencia, eficacia, economía y </w:t>
            </w:r>
            <w:r w:rsidRPr="004373D3">
              <w:rPr>
                <w:rFonts w:ascii="Georgia" w:eastAsia="Times New Roman" w:hAnsi="Georgia" w:cs="Arial"/>
                <w:b/>
                <w:color w:val="000000"/>
              </w:rPr>
              <w:t>calidad</w:t>
            </w:r>
            <w:r w:rsidRPr="004373D3">
              <w:rPr>
                <w:rFonts w:ascii="Georgia" w:eastAsia="Times New Roman" w:hAnsi="Georgia" w:cs="Arial"/>
                <w:color w:val="000000"/>
              </w:rPr>
              <w:t>.</w:t>
            </w:r>
          </w:p>
          <w:p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rsidR="005D0A3B" w:rsidRDefault="005D0A3B" w:rsidP="004373D3">
            <w:pPr>
              <w:shd w:val="clear" w:color="auto" w:fill="FFFFFF"/>
              <w:spacing w:before="45" w:after="45" w:line="360" w:lineRule="auto"/>
              <w:ind w:left="347"/>
              <w:jc w:val="both"/>
              <w:rPr>
                <w:rFonts w:ascii="Georgia" w:eastAsia="Times New Roman" w:hAnsi="Georgia" w:cs="Arial"/>
              </w:rPr>
            </w:pPr>
            <w:r w:rsidRPr="004373D3">
              <w:rPr>
                <w:rFonts w:ascii="Georgia" w:eastAsia="Times New Roman" w:hAnsi="Georgia" w:cs="Arial"/>
                <w:color w:val="000000"/>
              </w:rPr>
              <w:t xml:space="preserve">En el ámbito de sistematización de sus funciones Académico-Administrativas y como resultado de las evaluaciones de órganos de acreditación la Institución ha realizado avances, al respecto, cabe señalar que a la fecha se cuenta con el </w:t>
            </w:r>
            <w:hyperlink r:id="rId270" w:history="1">
              <w:r w:rsidRPr="004373D3">
                <w:rPr>
                  <w:rStyle w:val="Hipervnculo"/>
                  <w:rFonts w:ascii="Georgia" w:eastAsia="Times New Roman" w:hAnsi="Georgia" w:cs="Arial"/>
                  <w:b/>
                </w:rPr>
                <w:t>Sistema Integral de Información Académico Administrativa</w:t>
              </w:r>
            </w:hyperlink>
            <w:r w:rsidRPr="004373D3">
              <w:rPr>
                <w:rFonts w:ascii="Georgia" w:eastAsia="Times New Roman" w:hAnsi="Georgia" w:cs="Arial"/>
                <w:color w:val="000000"/>
              </w:rPr>
              <w:t xml:space="preserve"> (SIIAA </w:t>
            </w:r>
            <w:r w:rsidRPr="004373D3">
              <w:rPr>
                <w:rFonts w:ascii="Georgia" w:eastAsia="Times New Roman" w:hAnsi="Georgia" w:cs="Arial"/>
              </w:rPr>
              <w:t>http://siiaa.uaaan.mx/</w:t>
            </w:r>
            <w:r w:rsidRPr="004373D3">
              <w:rPr>
                <w:rFonts w:ascii="Georgia" w:eastAsia="Times New Roman" w:hAnsi="Georgia" w:cs="Arial"/>
                <w:color w:val="000000"/>
              </w:rPr>
              <w:t>en la cual se ha logrado integrar los procesos académicos y administrativos lo que facilita el manejo de información y sistematización para la toma de decisiones en tiempo y forma. Respecto a los procesos administrativos se cuenta con: Presupuestos, Control y almacén, Anticipos y pagos, Contabilidad, Activos fijos, Nóminas, Entrega recepción y un Sistema de soporte, a través de esto se realiza la planeación operativa de los presupuestos correspondientes en cada área</w:t>
            </w:r>
            <w:r w:rsidRPr="004373D3">
              <w:rPr>
                <w:rFonts w:ascii="Georgia" w:eastAsia="Times New Roman" w:hAnsi="Georgia" w:cs="Arial"/>
              </w:rPr>
              <w:t>. En relación a</w:t>
            </w:r>
            <w:r w:rsidR="00A15E32">
              <w:rPr>
                <w:rFonts w:ascii="Georgia" w:eastAsia="Times New Roman" w:hAnsi="Georgia" w:cs="Arial"/>
              </w:rPr>
              <w:t xml:space="preserve"> </w:t>
            </w:r>
            <w:r w:rsidRPr="004373D3">
              <w:rPr>
                <w:rFonts w:ascii="Georgia" w:eastAsia="Times New Roman" w:hAnsi="Georgia" w:cs="Arial"/>
              </w:rPr>
              <w:t>los procesos académicos integran: Control escolar de licenciatura, Control escolar de posgrado, Tutorías, Evaluación docente, PEDPD, Prácticas Agropecuarias y Administración de programas docentes.</w:t>
            </w:r>
          </w:p>
          <w:p w:rsidR="00FD0917" w:rsidRPr="004373D3" w:rsidRDefault="00FD0917" w:rsidP="004373D3">
            <w:pPr>
              <w:shd w:val="clear" w:color="auto" w:fill="FFFFFF"/>
              <w:spacing w:before="45" w:after="45" w:line="360" w:lineRule="auto"/>
              <w:ind w:left="347"/>
              <w:jc w:val="both"/>
              <w:rPr>
                <w:rFonts w:ascii="Georgia" w:eastAsia="Times New Roman" w:hAnsi="Georgia" w:cs="Arial"/>
              </w:rPr>
            </w:pPr>
          </w:p>
          <w:p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Así mismo el Proyecto de </w:t>
            </w:r>
            <w:hyperlink r:id="rId271" w:history="1">
              <w:r w:rsidRPr="00941EAF">
                <w:rPr>
                  <w:rStyle w:val="Hipervnculo"/>
                  <w:rFonts w:ascii="Georgia" w:eastAsia="Times New Roman" w:hAnsi="Georgia" w:cs="Arial"/>
                  <w:b/>
                </w:rPr>
                <w:t>Programa Anual de Metas y Presupuesto</w:t>
              </w:r>
            </w:hyperlink>
            <w:r w:rsidR="00A15E32">
              <w:rPr>
                <w:rStyle w:val="Hipervnculo"/>
                <w:rFonts w:ascii="Georgia" w:eastAsia="Times New Roman" w:hAnsi="Georgia" w:cs="Arial"/>
                <w:b/>
              </w:rPr>
              <w:t xml:space="preserve"> </w:t>
            </w:r>
            <w:r w:rsidRPr="004373D3">
              <w:rPr>
                <w:rFonts w:ascii="Georgia" w:eastAsia="Times New Roman" w:hAnsi="Georgia" w:cs="Arial"/>
              </w:rPr>
              <w:t>y el</w:t>
            </w:r>
            <w:r w:rsidR="00A15E32">
              <w:rPr>
                <w:rFonts w:ascii="Georgia" w:eastAsia="Times New Roman" w:hAnsi="Georgia" w:cs="Arial"/>
              </w:rPr>
              <w:t xml:space="preserve"> </w:t>
            </w:r>
            <w:hyperlink r:id="rId272" w:history="1">
              <w:r w:rsidRPr="00FD0917">
                <w:rPr>
                  <w:rStyle w:val="Hipervnculo"/>
                  <w:rFonts w:ascii="Georgia" w:eastAsia="Times New Roman" w:hAnsi="Georgia" w:cs="Arial"/>
                  <w:b/>
                </w:rPr>
                <w:t>Sistema del Presupuestos</w:t>
              </w:r>
            </w:hyperlink>
            <w:r w:rsidR="00A15E32">
              <w:rPr>
                <w:rStyle w:val="Hipervnculo"/>
                <w:rFonts w:ascii="Georgia" w:eastAsia="Times New Roman" w:hAnsi="Georgia" w:cs="Arial"/>
                <w:b/>
              </w:rPr>
              <w:t xml:space="preserve"> </w:t>
            </w:r>
            <w:r w:rsidRPr="004373D3">
              <w:rPr>
                <w:rFonts w:ascii="Georgia" w:eastAsia="Times New Roman" w:hAnsi="Georgia" w:cs="Arial"/>
                <w:color w:val="000000"/>
              </w:rPr>
              <w:t xml:space="preserve">es el procedimiento que soporta la planeación y distribución del recurso correspondiente con en base en los Objetivo, Estrategias y Líneas de acción del PDI 2013-2018, derivados de este marco se programan las metas anuales y se asigna recursos por unidad ejecutora y proyecto. </w:t>
            </w:r>
          </w:p>
          <w:p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Los Directivos del PE participan activamente en la elaboración de sus Planes y Programas correspondientes y la Unidad de Planeación a través de la Subdirección de Planeación y Desarrollo Institucional les oriente para la elaboración y seguimiento de su propio programa presupuestal y la alineación al PDI.</w:t>
            </w:r>
          </w:p>
          <w:p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Por otra parte, la Unidad de Planeación y Evaluación a través de la Subdirección de Planeación y Desarrollo Institucional realiza la evaluación de los sistemas para en su caso implementar medidas correctivas y ejecutar acciones basadas en los resultados obtenidos en la evaluación, con el objetivo de identificar los cambios necesarios para avanzar continuamente en el logro de las metas establecidas. La evaluación del cumplimiento de metas se realiza también a través de los sistemas externos como lo es </w:t>
            </w:r>
            <w:r w:rsidRPr="004373D3">
              <w:rPr>
                <w:rFonts w:ascii="Georgia" w:eastAsia="Times New Roman" w:hAnsi="Georgia" w:cs="Arial"/>
                <w:color w:val="000000"/>
              </w:rPr>
              <w:lastRenderedPageBreak/>
              <w:t xml:space="preserve">el informe trimestral del </w:t>
            </w:r>
            <w:hyperlink r:id="rId273" w:history="1">
              <w:r w:rsidRPr="00FD0917">
                <w:rPr>
                  <w:rStyle w:val="Hipervnculo"/>
                  <w:rFonts w:ascii="Georgia" w:eastAsia="Times New Roman" w:hAnsi="Georgia" w:cs="Arial"/>
                  <w:b/>
                </w:rPr>
                <w:t>Seguimiento de la Matriz de Indicadores para Resultados</w:t>
              </w:r>
            </w:hyperlink>
            <w:r w:rsidRPr="004373D3">
              <w:rPr>
                <w:rFonts w:ascii="Georgia" w:eastAsia="Times New Roman" w:hAnsi="Georgia" w:cs="Arial"/>
                <w:color w:val="000000"/>
              </w:rPr>
              <w:t xml:space="preserve">, de los cinco programas presupuestarios a los cuales se les otorga recurso para su operación y en el cual se establecen las metas a cumplir en el año. </w:t>
            </w:r>
          </w:p>
          <w:p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A partir del informe de avance del Plan Anual y del comportamiento de los indicadores que hacen parte del control de cada unidad, se identificarán las diferencias entre los resultados obtenidos a la fecha y los resultados deseados o metas inicialmente planteadas, y a partir de dichas brechas se tomarán medidas correctivas que permitan mejorar y optimizar los procesos y las acciones a realizar. </w:t>
            </w:r>
          </w:p>
          <w:p w:rsidR="001935C1" w:rsidRPr="004373D3" w:rsidRDefault="001935C1"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rsidR="00FB4559" w:rsidRPr="004373D3" w:rsidRDefault="005D0A3B" w:rsidP="004373D3">
            <w:pPr>
              <w:overflowPunct w:val="0"/>
              <w:autoSpaceDE w:val="0"/>
              <w:autoSpaceDN w:val="0"/>
              <w:adjustRightInd w:val="0"/>
              <w:spacing w:after="0" w:line="360" w:lineRule="auto"/>
              <w:ind w:left="347" w:right="-70"/>
              <w:jc w:val="both"/>
              <w:textAlignment w:val="baseline"/>
              <w:rPr>
                <w:rFonts w:ascii="Georgia" w:eastAsia="Times New Roman" w:hAnsi="Georgia" w:cs="Arial"/>
                <w:color w:val="000000"/>
              </w:rPr>
            </w:pPr>
            <w:r w:rsidRPr="004373D3">
              <w:rPr>
                <w:rFonts w:ascii="Georgia" w:eastAsia="Times New Roman" w:hAnsi="Georgia" w:cs="Arial"/>
                <w:color w:val="000000"/>
              </w:rPr>
              <w:t>Es facultad de la Dirección General Académica dar seguimiento y evaluar a las entidades que operan las funciones sustantivas, en sus diferentes niveles.</w:t>
            </w:r>
          </w:p>
          <w:p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hAnsi="Georgia" w:cs="Arial"/>
                <w:b/>
              </w:rPr>
            </w:pPr>
          </w:p>
          <w:p w:rsidR="005D0A3B" w:rsidRPr="004373D3" w:rsidRDefault="005D0A3B" w:rsidP="004373D3">
            <w:pPr>
              <w:pStyle w:val="Prrafodelista"/>
              <w:numPr>
                <w:ilvl w:val="0"/>
                <w:numId w:val="134"/>
              </w:numPr>
              <w:spacing w:after="0" w:line="360" w:lineRule="auto"/>
              <w:ind w:left="64" w:firstLine="0"/>
              <w:jc w:val="both"/>
              <w:rPr>
                <w:rFonts w:ascii="Georgia" w:eastAsia="Times New Roman" w:hAnsi="Georgia" w:cs="Arial"/>
                <w:color w:val="000000"/>
              </w:rPr>
            </w:pPr>
            <w:r w:rsidRPr="004373D3">
              <w:rPr>
                <w:rFonts w:ascii="Georgia" w:eastAsia="Times New Roman" w:hAnsi="Georgia" w:cs="Arial"/>
                <w:b/>
                <w:bCs/>
                <w:color w:val="000000"/>
              </w:rPr>
              <w:t>El equipo directivo tiene la capacidad administrativa de mantener una orientación y un desempeño profesional que refleje el esfuerzo por hacer sus tareas de manera eficiente y con calidad: i. Realiza un trabajo de calidad de acuerdo a las normas establecidas, ii. Se orienta al mejoramiento continuo y iii. Alinea su trabajo con las Misiones y Visiones tanto institucional como del programa académico.</w:t>
            </w:r>
          </w:p>
          <w:p w:rsidR="001935C1" w:rsidRPr="004373D3" w:rsidRDefault="001935C1" w:rsidP="004373D3">
            <w:pPr>
              <w:pStyle w:val="Prrafodelista"/>
              <w:spacing w:after="0" w:line="360" w:lineRule="auto"/>
              <w:ind w:left="64"/>
              <w:jc w:val="both"/>
              <w:rPr>
                <w:rFonts w:ascii="Georgia" w:eastAsia="Times New Roman" w:hAnsi="Georgia" w:cs="Arial"/>
                <w:color w:val="000000"/>
              </w:rPr>
            </w:pPr>
          </w:p>
          <w:p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Los Funcionarios de la Administración cuentan con la experiencia y competencias para responder a las demandas de la comunidad universitaria, para la administración es importante alinear el quehacer diario con la visión Institucional, lo que se organiza a través del Sistema Integral de Información Académico Administrativa  que facilita el documentar los procesos correspondientes, para lograr lo anterior también se han realizado acciones como: la actualización de la normatividad, la inclusión de criterios de pertinencia, suficiencia, actualidad y que responda a las necesidades establecidas en PDI 2013-2018. </w:t>
            </w:r>
          </w:p>
          <w:p w:rsidR="001935C1" w:rsidRPr="004373D3" w:rsidRDefault="001935C1" w:rsidP="004373D3">
            <w:pPr>
              <w:shd w:val="clear" w:color="auto" w:fill="FFFFFF"/>
              <w:spacing w:before="45" w:after="45" w:line="360" w:lineRule="auto"/>
              <w:ind w:left="347"/>
              <w:jc w:val="both"/>
              <w:rPr>
                <w:rFonts w:ascii="Georgia" w:eastAsia="Times New Roman" w:hAnsi="Georgia" w:cs="Arial"/>
                <w:color w:val="000000"/>
              </w:rPr>
            </w:pPr>
          </w:p>
          <w:p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Por otra parte, se realizan Matrices de Indicadores para Resultados (MIR) por cada Programa Presupuestal de la Estructura programática asignada a la UAAAN, así como la atención a los mecanismos de planeación para la gestión de la cartera de inversión de los capítulos 5000 de Adquisiciones y 6000 de Obra pública, todos ellos se </w:t>
            </w:r>
            <w:r w:rsidRPr="004373D3">
              <w:rPr>
                <w:rFonts w:ascii="Georgia" w:eastAsia="Times New Roman" w:hAnsi="Georgia" w:cs="Arial"/>
                <w:color w:val="000000"/>
              </w:rPr>
              <w:lastRenderedPageBreak/>
              <w:t xml:space="preserve">encuentran en todo momento alineadas al PND, PSE y a nuestro PDI 2013-2018. </w:t>
            </w:r>
          </w:p>
          <w:p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De la Visión se desagregan 2 Ejes Estratégicos: El primero concerniente al trabajo académico, establece como reto principal para la Universidad el reconocimiento de la calidad y pertinencia de sus Programas Educativos, así como convertir la capacidad y potencial de sus profesores investigadores en competitividad mediante cuerpos académicos que generen y apliquen innovadoramente conocimientos que fortalezcan el vínculo con el campo y la sociedad. El segundo eje es el Apoyo a la actividad académica institucional que fortalece la planeación, la programación, Presupuestación el ejercicio, registro, control y evaluación, para mejorar los indicadores de eficacia y eficiencia mediante la modernización administrativa.  </w:t>
            </w:r>
          </w:p>
          <w:p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Para estimular el trabajo de la actividad académica a través de los Departamentos Académicos y laboratorios, se asigna presupuesto a esas unidades ejecutoras mediante un modelo matemático que privilegia los resultados de la </w:t>
            </w:r>
            <w:hyperlink r:id="rId274" w:history="1">
              <w:r w:rsidRPr="00FD0917">
                <w:rPr>
                  <w:rStyle w:val="Hipervnculo"/>
                  <w:rFonts w:ascii="Georgia" w:eastAsia="Times New Roman" w:hAnsi="Georgia" w:cs="Arial"/>
                  <w:b/>
                </w:rPr>
                <w:t>Productividad académica</w:t>
              </w:r>
            </w:hyperlink>
            <w:r w:rsidRPr="004373D3">
              <w:rPr>
                <w:rFonts w:ascii="Georgia" w:eastAsia="Times New Roman" w:hAnsi="Georgia" w:cs="Arial"/>
                <w:color w:val="000000"/>
              </w:rPr>
              <w:t>e impulsa la calidad de la oferta educativa a través de los siguientes 4 grupos de indicadores:</w:t>
            </w:r>
          </w:p>
          <w:p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rsidR="005D0A3B"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Dimensión</w:t>
            </w:r>
            <w:r w:rsidRPr="004373D3">
              <w:rPr>
                <w:rFonts w:ascii="Georgia" w:eastAsia="Times New Roman" w:hAnsi="Georgia" w:cs="Arial"/>
                <w:color w:val="000000"/>
              </w:rPr>
              <w:t xml:space="preserve"> con un valor relativo del 25%, considerando (6 indicadores): PTC adscritos, PTC activos, grupos atendidos, alumnos atendidos, laboratorios que operan y alumnos tutorados. </w:t>
            </w:r>
          </w:p>
          <w:p w:rsidR="00FD0917" w:rsidRPr="004373D3" w:rsidRDefault="00FD0917" w:rsidP="00FD0917">
            <w:pPr>
              <w:pStyle w:val="Prrafodelista"/>
              <w:shd w:val="clear" w:color="auto" w:fill="FFFFFF"/>
              <w:spacing w:before="45" w:after="45" w:line="360" w:lineRule="auto"/>
              <w:ind w:left="567"/>
              <w:contextualSpacing/>
              <w:jc w:val="both"/>
              <w:rPr>
                <w:rFonts w:ascii="Georgia" w:eastAsia="Times New Roman" w:hAnsi="Georgia" w:cs="Arial"/>
                <w:color w:val="000000"/>
              </w:rPr>
            </w:pPr>
          </w:p>
          <w:p w:rsidR="005D0A3B"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Eficacia</w:t>
            </w:r>
            <w:r w:rsidRPr="004373D3">
              <w:rPr>
                <w:rFonts w:ascii="Georgia" w:eastAsia="Times New Roman" w:hAnsi="Georgia" w:cs="Arial"/>
                <w:color w:val="000000"/>
              </w:rPr>
              <w:t xml:space="preserve"> con un valor relativo del 20%, considerando (2indicadores): tesis de licenciatura y tesis de postgrado. </w:t>
            </w:r>
          </w:p>
          <w:p w:rsidR="00FD0917" w:rsidRPr="00FD0917" w:rsidRDefault="00FD0917" w:rsidP="00FD0917">
            <w:pPr>
              <w:pStyle w:val="Prrafodelista"/>
              <w:rPr>
                <w:rFonts w:ascii="Georgia" w:eastAsia="Times New Roman" w:hAnsi="Georgia" w:cs="Arial"/>
                <w:color w:val="000000"/>
              </w:rPr>
            </w:pPr>
          </w:p>
          <w:p w:rsidR="00FD0917" w:rsidRPr="004373D3" w:rsidRDefault="00FD0917" w:rsidP="00FD0917">
            <w:pPr>
              <w:pStyle w:val="Prrafodelista"/>
              <w:shd w:val="clear" w:color="auto" w:fill="FFFFFF"/>
              <w:spacing w:before="45" w:after="45" w:line="360" w:lineRule="auto"/>
              <w:ind w:left="567"/>
              <w:contextualSpacing/>
              <w:jc w:val="both"/>
              <w:rPr>
                <w:rFonts w:ascii="Georgia" w:eastAsia="Times New Roman" w:hAnsi="Georgia" w:cs="Arial"/>
                <w:color w:val="000000"/>
              </w:rPr>
            </w:pPr>
          </w:p>
          <w:p w:rsidR="005D0A3B"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Calidad Académica</w:t>
            </w:r>
            <w:r w:rsidRPr="004373D3">
              <w:rPr>
                <w:rFonts w:ascii="Georgia" w:eastAsia="Times New Roman" w:hAnsi="Georgia" w:cs="Arial"/>
                <w:color w:val="000000"/>
              </w:rPr>
              <w:t xml:space="preserve"> con un valor relativo del 30%, considerando (9 indicadores):</w:t>
            </w:r>
            <w:r w:rsidR="001935C1" w:rsidRPr="004373D3">
              <w:rPr>
                <w:rFonts w:ascii="Georgia" w:eastAsia="Times New Roman" w:hAnsi="Georgia" w:cs="Arial"/>
                <w:color w:val="000000"/>
              </w:rPr>
              <w:t xml:space="preserve"> Nivel promedio de estudios, PRO</w:t>
            </w:r>
            <w:r w:rsidRPr="004373D3">
              <w:rPr>
                <w:rFonts w:ascii="Georgia" w:eastAsia="Times New Roman" w:hAnsi="Georgia" w:cs="Arial"/>
                <w:color w:val="000000"/>
              </w:rPr>
              <w:t>DEP, SNI, programas acreditados de licenciatura, programas en el PNPC, Redes, cuerpos académicos en formación, e</w:t>
            </w:r>
            <w:r w:rsidR="00FD0917">
              <w:rPr>
                <w:rFonts w:ascii="Georgia" w:eastAsia="Times New Roman" w:hAnsi="Georgia" w:cs="Arial"/>
                <w:color w:val="000000"/>
              </w:rPr>
              <w:t>n consolidación y consolidados.</w:t>
            </w:r>
          </w:p>
          <w:p w:rsidR="00FD0917" w:rsidRPr="004373D3" w:rsidRDefault="00FD0917" w:rsidP="00FD0917">
            <w:pPr>
              <w:pStyle w:val="Prrafodelista"/>
              <w:shd w:val="clear" w:color="auto" w:fill="FFFFFF"/>
              <w:spacing w:before="45" w:after="45" w:line="360" w:lineRule="auto"/>
              <w:ind w:left="567"/>
              <w:contextualSpacing/>
              <w:jc w:val="both"/>
              <w:rPr>
                <w:rFonts w:ascii="Georgia" w:eastAsia="Times New Roman" w:hAnsi="Georgia" w:cs="Arial"/>
                <w:color w:val="000000"/>
              </w:rPr>
            </w:pPr>
          </w:p>
          <w:p w:rsidR="005D0A3B" w:rsidRPr="004373D3"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Investigación y Desarrollo</w:t>
            </w:r>
            <w:r w:rsidRPr="004373D3">
              <w:rPr>
                <w:rFonts w:ascii="Georgia" w:eastAsia="Times New Roman" w:hAnsi="Georgia" w:cs="Arial"/>
                <w:color w:val="000000"/>
              </w:rPr>
              <w:t xml:space="preserve"> con un valor relativo del 25%, considerando (8 indicadores): publicaciones de: artículos, libros, memorias, documentos institucionales, paquetes tecnológicos, aportación por proyectos especiales y protección de la propiedad intelectual.</w:t>
            </w:r>
          </w:p>
          <w:p w:rsidR="001935C1" w:rsidRPr="004373D3" w:rsidRDefault="001935C1" w:rsidP="004373D3">
            <w:pPr>
              <w:pStyle w:val="Prrafodelista"/>
              <w:shd w:val="clear" w:color="auto" w:fill="FFFFFF"/>
              <w:spacing w:before="45" w:after="45" w:line="360" w:lineRule="auto"/>
              <w:ind w:left="567"/>
              <w:contextualSpacing/>
              <w:jc w:val="both"/>
              <w:rPr>
                <w:rFonts w:ascii="Georgia" w:eastAsia="Times New Roman" w:hAnsi="Georgia" w:cs="Arial"/>
                <w:color w:val="000000"/>
              </w:rPr>
            </w:pPr>
          </w:p>
          <w:p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Por su parte el equipo directivo del Programa tiene experiencia en funciones académicas, de gestión y liderazgo, además de ser reconocidos ante la comunidad universitaria por su trayectoria académica, cuentan con las herramientas de trabajo administrativas para desarrollar adecuadamente los procesos de gestión. Con respecto a lo anterior se puede señalar que algunos de los miembros del equipo directivo y profesores del PE han ocupado diversos cargos como funcionarios en la administración central de la institución en diferentes periodos, además de formar parte de sociedades y asociaciones científicas, pertenecen a cuerpos colegiados a nivel interno, local, regional, nacional e internacional.  </w:t>
            </w:r>
          </w:p>
          <w:p w:rsidR="001935C1" w:rsidRPr="004373D3" w:rsidRDefault="001935C1" w:rsidP="004373D3">
            <w:pPr>
              <w:shd w:val="clear" w:color="auto" w:fill="FFFFFF"/>
              <w:spacing w:before="45" w:after="45" w:line="360" w:lineRule="auto"/>
              <w:ind w:left="347"/>
              <w:jc w:val="both"/>
              <w:rPr>
                <w:rFonts w:ascii="Georgia" w:eastAsia="Times New Roman" w:hAnsi="Georgia" w:cs="Arial"/>
                <w:color w:val="000000"/>
              </w:rPr>
            </w:pPr>
          </w:p>
          <w:p w:rsidR="001935C1"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A partir de los Programas Presupuestales autorizados, se realiza la Matriz de Indicadores por Resultados (MIR), basada en la Metodología de Marco Lógico de la cual se realiza la programación anual de metas y la asignación de recursos utilizando el SIIAA. Motivo por el cual la UAAAN implementa acciones tendientes a realizar una capacitación continua a sus funcionarios en estas metodologías, se estableció como una política institucional la organización de grupos, iniciando desde el 2012 con cuatro grupos constituidos por:   los funcionarios de primer nivel, coordinadores de división, jefes de programa y jefes de departamento con una participación de 108 personas que registraron asistencia del 92.7 % acreditando el curso 99 participantes. </w:t>
            </w:r>
          </w:p>
          <w:p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El impacto del </w:t>
            </w:r>
            <w:hyperlink r:id="rId275" w:history="1">
              <w:r w:rsidR="00FD0917" w:rsidRPr="00FD0917">
                <w:rPr>
                  <w:rStyle w:val="Hipervnculo"/>
                  <w:rFonts w:ascii="Georgia" w:eastAsia="Times New Roman" w:hAnsi="Georgia" w:cs="Arial"/>
                  <w:b/>
                </w:rPr>
                <w:t>Taller MM</w:t>
              </w:r>
            </w:hyperlink>
            <w:r w:rsidRPr="004373D3">
              <w:rPr>
                <w:rFonts w:ascii="Georgia" w:eastAsia="Times New Roman" w:hAnsi="Georgia" w:cs="Arial"/>
                <w:color w:val="000000"/>
              </w:rPr>
              <w:t>se mide a través de la evaluación de 82 participantes mismos que manifiestan un gran interés por conocer y aplicar la metodología con la finalidad de mejorar, las funciones que realizan, la planeación universitaria y una toma de decisiones con bases sólidas, así como un área de mejora de sus actividades continuamente.</w:t>
            </w:r>
          </w:p>
          <w:p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hAnsi="Georgia" w:cs="Arial"/>
                <w:b/>
              </w:rPr>
            </w:pPr>
          </w:p>
          <w:p w:rsidR="005D0A3B" w:rsidRPr="004373D3" w:rsidRDefault="005D0A3B" w:rsidP="004373D3">
            <w:pPr>
              <w:pStyle w:val="Prrafodelista"/>
              <w:numPr>
                <w:ilvl w:val="0"/>
                <w:numId w:val="134"/>
              </w:numPr>
              <w:spacing w:after="0" w:line="360" w:lineRule="auto"/>
              <w:ind w:left="0" w:firstLine="0"/>
              <w:rPr>
                <w:rFonts w:ascii="Georgia" w:eastAsia="Times New Roman" w:hAnsi="Georgia" w:cs="Arial"/>
                <w:color w:val="000000"/>
              </w:rPr>
            </w:pPr>
            <w:r w:rsidRPr="004373D3">
              <w:rPr>
                <w:rFonts w:ascii="Georgia" w:eastAsia="Times New Roman" w:hAnsi="Georgia" w:cs="Arial"/>
                <w:b/>
                <w:bCs/>
                <w:color w:val="000000"/>
              </w:rPr>
              <w:t>El equipo directivo tiene la capacidad de gestionar la organización y participación de los profesores, estudiantes y familias con el entorno de la Institución</w:t>
            </w:r>
            <w:r w:rsidR="001935C1" w:rsidRPr="004373D3">
              <w:rPr>
                <w:rFonts w:ascii="Georgia" w:eastAsia="Times New Roman" w:hAnsi="Georgia" w:cs="Arial"/>
                <w:b/>
                <w:bCs/>
                <w:color w:val="000000"/>
              </w:rPr>
              <w:t>.</w:t>
            </w:r>
          </w:p>
          <w:p w:rsidR="001935C1" w:rsidRPr="004373D3" w:rsidRDefault="001935C1" w:rsidP="004373D3">
            <w:pPr>
              <w:pStyle w:val="Prrafodelista"/>
              <w:spacing w:after="0" w:line="360" w:lineRule="auto"/>
              <w:ind w:left="0"/>
              <w:rPr>
                <w:rFonts w:ascii="Georgia" w:eastAsia="Times New Roman" w:hAnsi="Georgia" w:cs="Arial"/>
                <w:color w:val="000000"/>
              </w:rPr>
            </w:pPr>
          </w:p>
          <w:p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La Institución y su comunidad en general se caracteriza por el compromiso de participación en la elaboración y declaración de la misión y visión para su </w:t>
            </w:r>
            <w:r w:rsidRPr="004373D3">
              <w:rPr>
                <w:rFonts w:ascii="Georgia" w:eastAsia="Times New Roman" w:hAnsi="Georgia" w:cs="Arial"/>
                <w:color w:val="000000"/>
              </w:rPr>
              <w:lastRenderedPageBreak/>
              <w:t>cumplimiento, ya que el profesor se encarga de formar recursos humanos altamente calificados a nivel licenciatura y posgrado en ciencias agrarias y afines, el alumno asume los valores que se promueven a lo largo de su formación y paso por la institución, mismos que se complementan con su formación profesional para lograr entregar a la sociedad profesionistas que contribuyan a resolver preferentemente la problemática rural del país; asumiendo los profesores la necesidad de generar en el estudiante los deseos por realizar investigación científica y tecnológica, y transferir sus resultados a la sociedad, sin perder de vista que se debe contribuir al desarrollo sustentable y a mejorar la calidad de vida de la población.</w:t>
            </w:r>
          </w:p>
          <w:p w:rsidR="001935C1" w:rsidRPr="004373D3" w:rsidRDefault="001935C1" w:rsidP="004373D3">
            <w:pPr>
              <w:overflowPunct w:val="0"/>
              <w:autoSpaceDE w:val="0"/>
              <w:autoSpaceDN w:val="0"/>
              <w:adjustRightInd w:val="0"/>
              <w:spacing w:after="0" w:line="360" w:lineRule="auto"/>
              <w:jc w:val="both"/>
              <w:textAlignment w:val="baseline"/>
              <w:rPr>
                <w:rFonts w:ascii="Georgia" w:eastAsia="Times New Roman" w:hAnsi="Georgia" w:cs="Arial"/>
                <w:color w:val="000000"/>
              </w:rPr>
            </w:pPr>
          </w:p>
          <w:p w:rsidR="005D0A3B" w:rsidRPr="004373D3" w:rsidRDefault="005D0A3B" w:rsidP="004373D3">
            <w:pPr>
              <w:overflowPunct w:val="0"/>
              <w:autoSpaceDE w:val="0"/>
              <w:autoSpaceDN w:val="0"/>
              <w:adjustRightInd w:val="0"/>
              <w:spacing w:after="0" w:line="360" w:lineRule="auto"/>
              <w:ind w:left="347"/>
              <w:jc w:val="both"/>
              <w:textAlignment w:val="baseline"/>
              <w:rPr>
                <w:rFonts w:ascii="Georgia" w:eastAsia="Times New Roman" w:hAnsi="Georgia" w:cs="Arial"/>
                <w:color w:val="000000"/>
              </w:rPr>
            </w:pPr>
            <w:r w:rsidRPr="004373D3">
              <w:rPr>
                <w:rFonts w:ascii="Georgia" w:eastAsia="Times New Roman" w:hAnsi="Georgia" w:cs="Arial"/>
                <w:color w:val="000000"/>
              </w:rPr>
              <w:t xml:space="preserve">Cabe destacar la fortaleza de la institución al tener estudiantes de todas las entidades de la República Mexicana, lo que ha permitido tener un panorama amplio de conocimientos, culturas, tradiciones y formas de trabajo del sector agrícola de nuestro país, lo que les ha permite un desarrollo integral y a los profesores les permite realizar aportes reales que demanda la particularidad de cada comunidad a través de sus alumnos y egresados. Sin embargo, lo que respecta a la relación directa con las familias de los educandos solamente se atiende ocasionalmente al inicio del ingreso de estudiantes a la UAAAN y por otra parte al final de su carrera durante la ceremonia de graduación </w:t>
            </w:r>
            <w:hyperlink r:id="rId276" w:history="1">
              <w:r w:rsidRPr="00FD0917">
                <w:rPr>
                  <w:rStyle w:val="Hipervnculo"/>
                  <w:rFonts w:ascii="Georgia" w:eastAsia="Times New Roman" w:hAnsi="Georgia" w:cs="Arial"/>
                </w:rPr>
                <w:t>(</w:t>
              </w:r>
              <w:r w:rsidRPr="00FD0917">
                <w:rPr>
                  <w:rStyle w:val="Hipervnculo"/>
                  <w:rFonts w:ascii="Georgia" w:eastAsia="Times New Roman" w:hAnsi="Georgia" w:cs="Arial"/>
                  <w:b/>
                </w:rPr>
                <w:t>Fotos de graduación e inducción</w:t>
              </w:r>
              <w:r w:rsidRPr="00FD0917">
                <w:rPr>
                  <w:rStyle w:val="Hipervnculo"/>
                  <w:rFonts w:ascii="Georgia" w:eastAsia="Times New Roman" w:hAnsi="Georgia" w:cs="Arial"/>
                </w:rPr>
                <w:t>).</w:t>
              </w:r>
            </w:hyperlink>
          </w:p>
          <w:p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rsidR="005D0A3B" w:rsidRPr="004373D3" w:rsidRDefault="005D0A3B" w:rsidP="004373D3">
            <w:pPr>
              <w:pStyle w:val="Prrafodelista"/>
              <w:numPr>
                <w:ilvl w:val="0"/>
                <w:numId w:val="134"/>
              </w:numPr>
              <w:spacing w:after="0" w:line="360" w:lineRule="auto"/>
              <w:ind w:left="64" w:firstLine="0"/>
              <w:rPr>
                <w:rFonts w:ascii="Georgia" w:eastAsia="Times New Roman" w:hAnsi="Georgia" w:cs="Arial"/>
                <w:b/>
                <w:bCs/>
                <w:color w:val="000000"/>
              </w:rPr>
            </w:pPr>
            <w:r w:rsidRPr="004373D3">
              <w:rPr>
                <w:rFonts w:ascii="Georgia" w:eastAsia="Times New Roman" w:hAnsi="Georgia" w:cs="Arial"/>
                <w:b/>
                <w:bCs/>
                <w:color w:val="000000"/>
              </w:rPr>
              <w:t>El equipo directivo tiene la capacidad para alinear el currículo con los valores declarados en todos los documentos oficiales.</w:t>
            </w:r>
          </w:p>
          <w:p w:rsidR="001935C1" w:rsidRPr="004373D3" w:rsidRDefault="001935C1" w:rsidP="004373D3">
            <w:pPr>
              <w:pStyle w:val="Prrafodelista"/>
              <w:spacing w:after="0" w:line="360" w:lineRule="auto"/>
              <w:ind w:left="64"/>
              <w:rPr>
                <w:rFonts w:ascii="Georgia" w:eastAsia="Times New Roman" w:hAnsi="Georgia" w:cs="Arial"/>
                <w:b/>
                <w:bCs/>
                <w:color w:val="000000"/>
              </w:rPr>
            </w:pPr>
          </w:p>
          <w:p w:rsidR="001935C1" w:rsidRDefault="005D0A3B" w:rsidP="004373D3">
            <w:pPr>
              <w:spacing w:after="0" w:line="360" w:lineRule="auto"/>
              <w:ind w:left="347"/>
              <w:jc w:val="both"/>
              <w:rPr>
                <w:rFonts w:ascii="Georgia" w:eastAsia="Times New Roman" w:hAnsi="Georgia" w:cs="Arial"/>
                <w:color w:val="000000"/>
              </w:rPr>
            </w:pPr>
            <w:r w:rsidRPr="004373D3">
              <w:rPr>
                <w:rFonts w:ascii="Georgia" w:eastAsia="Times New Roman" w:hAnsi="Georgia" w:cs="Arial"/>
                <w:color w:val="000000"/>
              </w:rPr>
              <w:t>En el PDI 2013-2018 se señalan los valores y se menciona que cada integrante de la comunidad universitaria profesa valores como individuo, y al encontrar afinidad y coincidencia con los demás, se establece un tejido que da forma a patrones de comportamiento grupal, y que se refleja en los valores que son compartidos. La idea es que con la promoción y puesta en práctica de los valores aquí propuestos, se aporte cohesión y fortaleza a la comunidad universitaria para el logro de los objetivos institucionales y del PDI, siendo estos: Respeto y Tolerancia, Responsabilidad, Honestidad, Integridad y Compromiso.</w:t>
            </w:r>
          </w:p>
          <w:p w:rsidR="00FD0917" w:rsidRPr="004373D3" w:rsidRDefault="00FD0917" w:rsidP="004373D3">
            <w:pPr>
              <w:spacing w:after="0" w:line="360" w:lineRule="auto"/>
              <w:ind w:left="347"/>
              <w:jc w:val="both"/>
              <w:rPr>
                <w:rFonts w:ascii="Georgia" w:eastAsia="Times New Roman" w:hAnsi="Georgia" w:cs="Arial"/>
                <w:color w:val="000000"/>
              </w:rPr>
            </w:pPr>
          </w:p>
          <w:p w:rsidR="005D0A3B" w:rsidRPr="004373D3" w:rsidRDefault="005D0A3B" w:rsidP="004373D3">
            <w:pPr>
              <w:spacing w:after="0" w:line="360" w:lineRule="auto"/>
              <w:ind w:left="347"/>
              <w:jc w:val="both"/>
              <w:rPr>
                <w:rFonts w:ascii="Georgia" w:eastAsia="Times New Roman" w:hAnsi="Georgia" w:cs="Arial"/>
                <w:color w:val="5B9BD5" w:themeColor="accent1"/>
              </w:rPr>
            </w:pPr>
            <w:r w:rsidRPr="004373D3">
              <w:rPr>
                <w:rFonts w:ascii="Georgia" w:eastAsia="Times New Roman" w:hAnsi="Georgia" w:cs="Arial"/>
                <w:color w:val="000000"/>
              </w:rPr>
              <w:t xml:space="preserve">Por otra parte, se promueven entre la comunidad, desde el programa de inducción contenidos en su agenda los valores que como estudiante se debe Respeto, Lealtad, </w:t>
            </w:r>
            <w:r w:rsidRPr="004373D3">
              <w:rPr>
                <w:rFonts w:ascii="Georgia" w:eastAsia="Times New Roman" w:hAnsi="Georgia" w:cs="Arial"/>
                <w:color w:val="000000"/>
              </w:rPr>
              <w:lastRenderedPageBreak/>
              <w:t>Tolerancia, Disciplina, Empatía, Puntualidad, Honestidad, Responsabilidad, Solidaridad, Gratitud, Perseverancia y Prudencia, mismos que se dan a conocer a toda la comunidad mediante divulgación impresa, como poster, banners, tarjetas, entre otros</w:t>
            </w:r>
            <w:r w:rsidR="00FD0917">
              <w:rPr>
                <w:rFonts w:ascii="Georgia" w:eastAsia="Times New Roman" w:hAnsi="Georgia" w:cs="Arial"/>
                <w:b/>
                <w:color w:val="5B9BD5" w:themeColor="accent1"/>
              </w:rPr>
              <w:t xml:space="preserve">. </w:t>
            </w:r>
            <w:hyperlink r:id="rId277" w:history="1">
              <w:r w:rsidR="00FD0917" w:rsidRPr="00FD0917">
                <w:rPr>
                  <w:rStyle w:val="Hipervnculo"/>
                  <w:rFonts w:ascii="Georgia" w:eastAsia="Times New Roman" w:hAnsi="Georgia" w:cs="Arial"/>
                  <w:b/>
                </w:rPr>
                <w:t>(</w:t>
              </w:r>
              <w:r w:rsidRPr="00FD0917">
                <w:rPr>
                  <w:rStyle w:val="Hipervnculo"/>
                  <w:rFonts w:ascii="Georgia" w:eastAsia="Times New Roman" w:hAnsi="Georgia" w:cs="Arial"/>
                  <w:b/>
                </w:rPr>
                <w:t>Valores UAAAN)</w:t>
              </w:r>
            </w:hyperlink>
          </w:p>
          <w:p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5B9BD5" w:themeColor="accent1"/>
              </w:rPr>
            </w:pPr>
          </w:p>
          <w:p w:rsidR="005D0A3B" w:rsidRPr="004373D3" w:rsidRDefault="005D0A3B" w:rsidP="004373D3">
            <w:pPr>
              <w:pStyle w:val="Prrafodelista"/>
              <w:numPr>
                <w:ilvl w:val="0"/>
                <w:numId w:val="134"/>
              </w:numPr>
              <w:spacing w:after="0" w:line="360" w:lineRule="auto"/>
              <w:ind w:left="0" w:firstLine="0"/>
              <w:rPr>
                <w:rFonts w:ascii="Georgia" w:eastAsia="Times New Roman" w:hAnsi="Georgia" w:cs="Arial"/>
                <w:b/>
                <w:bCs/>
                <w:color w:val="000000"/>
              </w:rPr>
            </w:pPr>
            <w:r w:rsidRPr="004373D3">
              <w:rPr>
                <w:rFonts w:ascii="Georgia" w:eastAsia="Times New Roman" w:hAnsi="Georgia" w:cs="Arial"/>
                <w:b/>
                <w:bCs/>
                <w:color w:val="000000"/>
              </w:rPr>
              <w:t>El equipo directivo tiene la capacidad de orientar los esfuerzos del personal académico y administrativo.</w:t>
            </w:r>
          </w:p>
          <w:p w:rsidR="001935C1" w:rsidRPr="004373D3" w:rsidRDefault="001935C1" w:rsidP="004373D3">
            <w:pPr>
              <w:pStyle w:val="Prrafodelista"/>
              <w:spacing w:after="0" w:line="360" w:lineRule="auto"/>
              <w:ind w:left="0"/>
              <w:rPr>
                <w:rFonts w:ascii="Georgia" w:eastAsia="Times New Roman" w:hAnsi="Georgia" w:cs="Arial"/>
                <w:b/>
                <w:bCs/>
                <w:color w:val="000000"/>
              </w:rPr>
            </w:pPr>
          </w:p>
          <w:p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La política del equipo directivo es asignar los recursos en base a resultados, misma que se encuentra plasmada en el Programa de Metas y Presupuesto. Con lo anterior se ha logrado orientar los esfuerzos del personal académico y administrativo.</w:t>
            </w:r>
          </w:p>
          <w:p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Para el uso adecuado de los recursos, a nivel institucional, se tienen lineamientos claramente establecidos para definir los gastos de operación y mantenimiento. </w:t>
            </w:r>
            <w:hyperlink r:id="rId278" w:history="1">
              <w:r w:rsidRPr="00A46F3E">
                <w:rPr>
                  <w:rStyle w:val="Hipervnculo"/>
                  <w:rFonts w:ascii="Georgia" w:eastAsia="Times New Roman" w:hAnsi="Georgia" w:cs="Arial"/>
                </w:rPr>
                <w:t>La Ley Orgánica</w:t>
              </w:r>
            </w:hyperlink>
            <w:r w:rsidRPr="004373D3">
              <w:rPr>
                <w:rFonts w:ascii="Georgia" w:eastAsia="Times New Roman" w:hAnsi="Georgia" w:cs="Arial"/>
                <w:color w:val="000000"/>
              </w:rPr>
              <w:t xml:space="preserve"> en su Artículo 20 fracción IX establece que corresponde al Rector, presentar ante el H. Consejo Universitario para su sanción, los planes, programas y presupuestos necesarios para el logro de los objetivos universitarios en los términos que establezca e</w:t>
            </w:r>
            <w:r w:rsidR="00A46F3E">
              <w:rPr>
                <w:rFonts w:ascii="Georgia" w:eastAsia="Times New Roman" w:hAnsi="Georgia" w:cs="Arial"/>
                <w:color w:val="000000"/>
              </w:rPr>
              <w:t>l Estatuto y los Reglamentos.</w:t>
            </w:r>
          </w:p>
          <w:p w:rsidR="00555167" w:rsidRPr="004373D3" w:rsidRDefault="00555167" w:rsidP="004373D3">
            <w:pPr>
              <w:shd w:val="clear" w:color="auto" w:fill="FFFFFF"/>
              <w:spacing w:before="45" w:after="45" w:line="360" w:lineRule="auto"/>
              <w:ind w:left="347"/>
              <w:jc w:val="both"/>
              <w:rPr>
                <w:rFonts w:ascii="Georgia" w:eastAsia="Times New Roman" w:hAnsi="Georgia" w:cs="Arial"/>
                <w:color w:val="000000"/>
              </w:rPr>
            </w:pPr>
          </w:p>
          <w:p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El programa de metas lo realizan los responsables de las entidades, en virtud de que cada quien asume el compromiso de programarlas de acuerdo a las prioridades establecidas en el Plan de Desarrollo Institucional, los ejes estratégicos, las políticas institucionales, los objetivos y estrategias, de tal forma que exista consistencia entre el Plan de Desarrollo Institucional y el Programa Operativo Anual, en observancia a los lineamientos y políticas de gasto (Oficio Programación Metas).</w:t>
            </w:r>
          </w:p>
          <w:p w:rsidR="00555167" w:rsidRPr="004373D3" w:rsidRDefault="00555167" w:rsidP="004373D3">
            <w:pPr>
              <w:shd w:val="clear" w:color="auto" w:fill="FFFFFF"/>
              <w:spacing w:before="45" w:after="45" w:line="360" w:lineRule="auto"/>
              <w:ind w:left="347"/>
              <w:jc w:val="both"/>
              <w:rPr>
                <w:rFonts w:ascii="Georgia" w:eastAsia="Times New Roman" w:hAnsi="Georgia" w:cs="Arial"/>
                <w:color w:val="000000"/>
              </w:rPr>
            </w:pPr>
          </w:p>
          <w:p w:rsidR="00555167"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El desempeño del personal se orienta a través de la reglamentación del programa de estímulos al desempeño del personal académico y su modelo de evaluación a través del sistema </w:t>
            </w:r>
            <w:hyperlink r:id="rId279" w:history="1">
              <w:r w:rsidRPr="004373D3">
                <w:rPr>
                  <w:rStyle w:val="Hipervnculo"/>
                  <w:rFonts w:ascii="Georgia" w:eastAsia="Times New Roman" w:hAnsi="Georgia" w:cs="Arial"/>
                </w:rPr>
                <w:t>http://pedpd.uaaan.mx/</w:t>
              </w:r>
            </w:hyperlink>
            <w:r w:rsidRPr="004373D3">
              <w:rPr>
                <w:rFonts w:ascii="Georgia" w:eastAsia="Times New Roman" w:hAnsi="Georgia" w:cs="Arial"/>
              </w:rPr>
              <w:t xml:space="preserve">, </w:t>
            </w:r>
            <w:r w:rsidRPr="004373D3">
              <w:rPr>
                <w:rFonts w:ascii="Georgia" w:eastAsia="Times New Roman" w:hAnsi="Georgia" w:cs="Arial"/>
                <w:color w:val="000000"/>
              </w:rPr>
              <w:t>este modelo es definido conjuntamente por: el rector, los directores de función y los coordinadores de división.</w:t>
            </w:r>
            <w:r w:rsidR="00A46F3E">
              <w:rPr>
                <w:rFonts w:ascii="Georgia" w:eastAsia="Times New Roman" w:hAnsi="Georgia" w:cs="Arial"/>
                <w:b/>
                <w:color w:val="5B9BD5" w:themeColor="accent1"/>
              </w:rPr>
              <w:t xml:space="preserve"> (</w:t>
            </w:r>
            <w:hyperlink r:id="rId280" w:history="1">
              <w:r w:rsidRPr="00A46F3E">
                <w:rPr>
                  <w:rStyle w:val="Hipervnculo"/>
                  <w:rFonts w:ascii="Georgia" w:eastAsia="Times New Roman" w:hAnsi="Georgia" w:cs="Arial"/>
                  <w:b/>
                </w:rPr>
                <w:t>Modelo PEDPD 2015</w:t>
              </w:r>
            </w:hyperlink>
            <w:r w:rsidR="00A46F3E">
              <w:rPr>
                <w:rFonts w:ascii="Georgia" w:eastAsia="Times New Roman" w:hAnsi="Georgia" w:cs="Arial"/>
                <w:color w:val="000000"/>
              </w:rPr>
              <w:t>)</w:t>
            </w:r>
            <w:r w:rsidRPr="004373D3">
              <w:rPr>
                <w:rFonts w:ascii="Georgia" w:eastAsia="Times New Roman" w:hAnsi="Georgia" w:cs="Arial"/>
                <w:color w:val="000000"/>
              </w:rPr>
              <w:t>. El Programa de estímulos tiene por objeto reconocer en forma económica y diferenciada al académico que se haya distinguido por la calidad y dedicación en sus actividades académicas, así como en la permanencia en las mismas, coadyuvando con ello al desarrollo de la vida institucional de la universidad.</w:t>
            </w:r>
          </w:p>
          <w:p w:rsidR="00555167" w:rsidRPr="004373D3" w:rsidRDefault="00555167" w:rsidP="004373D3">
            <w:pPr>
              <w:shd w:val="clear" w:color="auto" w:fill="FFFFFF"/>
              <w:spacing w:before="45" w:after="45" w:line="360" w:lineRule="auto"/>
              <w:ind w:left="347"/>
              <w:jc w:val="both"/>
              <w:rPr>
                <w:rFonts w:ascii="Georgia" w:eastAsia="Times New Roman" w:hAnsi="Georgia" w:cs="Arial"/>
                <w:color w:val="000000"/>
              </w:rPr>
            </w:pPr>
          </w:p>
          <w:p w:rsidR="005D0A3B" w:rsidRPr="004373D3" w:rsidRDefault="005D0A3B" w:rsidP="004373D3">
            <w:pPr>
              <w:shd w:val="clear" w:color="auto" w:fill="FFFFFF"/>
              <w:spacing w:before="45" w:after="45" w:line="360" w:lineRule="auto"/>
              <w:ind w:left="347"/>
              <w:jc w:val="both"/>
              <w:rPr>
                <w:rFonts w:ascii="Georgia" w:hAnsi="Georgia" w:cs="Arial"/>
                <w:b/>
              </w:rPr>
            </w:pPr>
            <w:r w:rsidRPr="004373D3">
              <w:rPr>
                <w:rFonts w:ascii="Georgia" w:eastAsia="Times New Roman" w:hAnsi="Georgia" w:cs="Arial"/>
                <w:color w:val="000000"/>
              </w:rPr>
              <w:t>Con respecto a la Investigación, se tienen definidos criterios para la selección de proyectos y la asignación de recursos a los mismos en línea con las políticas institucionales para el fortalecimiento académico. Otra vía es a través de la normatividad relativa a los mecanismos de ingreso, promoción y permanencia del personal académico.</w:t>
            </w:r>
          </w:p>
          <w:p w:rsidR="00FB4559" w:rsidRPr="004373D3" w:rsidRDefault="00FB4559" w:rsidP="004373D3">
            <w:pPr>
              <w:pStyle w:val="Default"/>
              <w:spacing w:line="360" w:lineRule="auto"/>
              <w:ind w:left="34"/>
              <w:jc w:val="both"/>
              <w:rPr>
                <w:rFonts w:ascii="Georgia" w:hAnsi="Georgia"/>
                <w:b/>
                <w:sz w:val="22"/>
                <w:szCs w:val="22"/>
              </w:rPr>
            </w:pPr>
          </w:p>
        </w:tc>
      </w:tr>
      <w:tr w:rsidR="00FB4559" w:rsidRPr="005372A5" w:rsidTr="006B51AA">
        <w:trPr>
          <w:trHeight w:val="253"/>
        </w:trPr>
        <w:tc>
          <w:tcPr>
            <w:tcW w:w="5000" w:type="pct"/>
            <w:shd w:val="clear" w:color="auto" w:fill="D9D9D9"/>
          </w:tcPr>
          <w:p w:rsidR="00FB4559" w:rsidRPr="004373D3" w:rsidRDefault="00FB4559" w:rsidP="004373D3">
            <w:pPr>
              <w:pStyle w:val="cuerpo"/>
              <w:overflowPunct w:val="0"/>
              <w:autoSpaceDE w:val="0"/>
              <w:autoSpaceDN w:val="0"/>
              <w:adjustRightInd w:val="0"/>
              <w:spacing w:line="360" w:lineRule="auto"/>
              <w:jc w:val="both"/>
              <w:textAlignment w:val="baseline"/>
              <w:rPr>
                <w:rFonts w:ascii="Georgia" w:hAnsi="Georgia"/>
                <w:sz w:val="22"/>
                <w:szCs w:val="22"/>
                <w:lang w:val="es-MX"/>
              </w:rPr>
            </w:pPr>
          </w:p>
          <w:p w:rsidR="00FB4559" w:rsidRPr="004373D3" w:rsidRDefault="00FB4559" w:rsidP="004373D3">
            <w:pPr>
              <w:pStyle w:val="cuerpo"/>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b/>
                <w:sz w:val="22"/>
                <w:szCs w:val="22"/>
                <w:lang w:val="es-MX"/>
              </w:rPr>
              <w:t xml:space="preserve">El programa académico debe </w:t>
            </w:r>
            <w:r w:rsidRPr="004373D3">
              <w:rPr>
                <w:rFonts w:ascii="Georgia" w:hAnsi="Georgia"/>
                <w:sz w:val="22"/>
                <w:szCs w:val="22"/>
                <w:lang w:val="es-MX"/>
              </w:rPr>
              <w:t xml:space="preserve">contar con programas institucionales y reglamentados para: </w:t>
            </w:r>
          </w:p>
          <w:p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La inversión para; adecuar, modernizar, construir la infraestructura física mínima indispensable que demanda una institución y programa académico de calidad.</w:t>
            </w:r>
          </w:p>
          <w:p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La inversión para adecuar, modernizar y contar con el equipamiento mínimo indispensable que demanda el plan de estudios y el programa académico de calidad en su conjunto.</w:t>
            </w:r>
          </w:p>
          <w:p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El aseguramiento de la calidad educativa.</w:t>
            </w:r>
          </w:p>
          <w:p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Aplicación de las normas ISO 9000.</w:t>
            </w:r>
          </w:p>
          <w:p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Asegurar el cumplimiento de los objetivos estratégicos del PID</w:t>
            </w:r>
          </w:p>
          <w:p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La certificación de procesos y laboratorios.</w:t>
            </w:r>
          </w:p>
          <w:p w:rsidR="00FB4559" w:rsidRPr="004373D3" w:rsidRDefault="00FB4559" w:rsidP="004373D3">
            <w:pPr>
              <w:pStyle w:val="cuerpo"/>
              <w:overflowPunct w:val="0"/>
              <w:autoSpaceDE w:val="0"/>
              <w:autoSpaceDN w:val="0"/>
              <w:adjustRightInd w:val="0"/>
              <w:spacing w:line="360" w:lineRule="auto"/>
              <w:jc w:val="both"/>
              <w:textAlignment w:val="baseline"/>
              <w:rPr>
                <w:rFonts w:ascii="Georgia" w:hAnsi="Georgia"/>
                <w:sz w:val="22"/>
                <w:szCs w:val="22"/>
                <w:lang w:val="es-MX"/>
              </w:rPr>
            </w:pPr>
          </w:p>
        </w:tc>
      </w:tr>
      <w:tr w:rsidR="00FB4559" w:rsidRPr="005372A5" w:rsidTr="006B51AA">
        <w:trPr>
          <w:trHeight w:val="253"/>
        </w:trPr>
        <w:tc>
          <w:tcPr>
            <w:tcW w:w="5000" w:type="pct"/>
            <w:shd w:val="clear" w:color="auto" w:fill="BFBFBF"/>
          </w:tcPr>
          <w:p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t>Nivel de Cumplimiento:</w:t>
            </w:r>
          </w:p>
          <w:p w:rsidR="00FB4559" w:rsidRPr="005372A5" w:rsidRDefault="00FB4559" w:rsidP="005372A5">
            <w:pPr>
              <w:pStyle w:val="Default"/>
              <w:spacing w:line="276" w:lineRule="auto"/>
              <w:ind w:left="176"/>
              <w:jc w:val="both"/>
              <w:rPr>
                <w:rFonts w:ascii="Georgia" w:hAnsi="Georgia"/>
                <w:sz w:val="22"/>
                <w:szCs w:val="22"/>
              </w:rPr>
            </w:pPr>
            <w:r w:rsidRPr="005372A5">
              <w:rPr>
                <w:rFonts w:ascii="Georgia" w:hAnsi="Georgia"/>
                <w:sz w:val="22"/>
                <w:szCs w:val="22"/>
              </w:rPr>
              <w:t>Cumple totalmente_____                  Cumple parcialmente_____%                 No cumple_____</w:t>
            </w:r>
          </w:p>
        </w:tc>
      </w:tr>
      <w:tr w:rsidR="00FB4559" w:rsidRPr="0039054E" w:rsidTr="006B51AA">
        <w:trPr>
          <w:trHeight w:val="253"/>
        </w:trPr>
        <w:tc>
          <w:tcPr>
            <w:tcW w:w="5000" w:type="pct"/>
            <w:shd w:val="clear" w:color="auto" w:fill="auto"/>
          </w:tcPr>
          <w:p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rsidR="00FB4559" w:rsidRPr="0039054E" w:rsidRDefault="00FB4559" w:rsidP="0039054E">
            <w:pPr>
              <w:pStyle w:val="Default"/>
              <w:spacing w:line="360" w:lineRule="auto"/>
              <w:ind w:left="176"/>
              <w:jc w:val="both"/>
              <w:rPr>
                <w:rFonts w:ascii="Georgia" w:hAnsi="Georgia"/>
                <w:sz w:val="22"/>
                <w:szCs w:val="22"/>
              </w:rPr>
            </w:pPr>
          </w:p>
          <w:p w:rsidR="00DA5FA3" w:rsidRPr="0039054E" w:rsidRDefault="00DA5FA3" w:rsidP="0039054E">
            <w:pPr>
              <w:pStyle w:val="Prrafodelista"/>
              <w:numPr>
                <w:ilvl w:val="0"/>
                <w:numId w:val="137"/>
              </w:numPr>
              <w:spacing w:after="0" w:line="360" w:lineRule="auto"/>
              <w:ind w:left="347" w:hanging="347"/>
              <w:rPr>
                <w:rFonts w:ascii="Georgia" w:eastAsia="Times New Roman" w:hAnsi="Georgia" w:cs="Arial"/>
                <w:b/>
                <w:bCs/>
                <w:color w:val="000000"/>
              </w:rPr>
            </w:pPr>
            <w:r w:rsidRPr="0039054E">
              <w:rPr>
                <w:rFonts w:ascii="Georgia" w:eastAsia="Times New Roman" w:hAnsi="Georgia" w:cs="Arial"/>
                <w:b/>
                <w:bCs/>
                <w:color w:val="000000"/>
              </w:rPr>
              <w:t>El equipo directivo tiene la capacidad de orientar los esfuerzos del personal académico y administrativo.</w:t>
            </w:r>
          </w:p>
          <w:p w:rsidR="00A46F3E" w:rsidRPr="0039054E" w:rsidRDefault="00A46F3E" w:rsidP="0039054E">
            <w:pPr>
              <w:pStyle w:val="Prrafodelista"/>
              <w:spacing w:after="0" w:line="360" w:lineRule="auto"/>
              <w:ind w:left="347"/>
              <w:rPr>
                <w:rFonts w:ascii="Georgia" w:eastAsia="Times New Roman" w:hAnsi="Georgia" w:cs="Arial"/>
                <w:b/>
                <w:bCs/>
                <w:color w:val="000000"/>
              </w:rPr>
            </w:pPr>
          </w:p>
          <w:p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La política del equipo directivo es asignar los recursos en base a resultados, misma que se encuentra plasmada en el Programa de Metas y Presupuesto. Con lo anterior se ha logrado orientar los esfuerzos del personal académico y administrativo.</w:t>
            </w:r>
          </w:p>
          <w:p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lastRenderedPageBreak/>
              <w:t xml:space="preserve">Para el uso adecuado de los recursos, a nivel institucional, se tienen lineamientos claramente establecidos para definir los gastos de operación y mantenimiento. </w:t>
            </w:r>
            <w:hyperlink r:id="rId281" w:history="1">
              <w:r w:rsidR="00A46F3E" w:rsidRPr="0039054E">
                <w:rPr>
                  <w:rStyle w:val="Hipervnculo"/>
                  <w:rFonts w:ascii="Georgia" w:eastAsia="Times New Roman" w:hAnsi="Georgia" w:cs="Arial"/>
                </w:rPr>
                <w:t>La Ley Orgánica</w:t>
              </w:r>
            </w:hyperlink>
            <w:r w:rsidRPr="0039054E">
              <w:rPr>
                <w:rFonts w:ascii="Georgia" w:eastAsia="Times New Roman" w:hAnsi="Georgia" w:cs="Arial"/>
                <w:color w:val="000000"/>
              </w:rPr>
              <w:t xml:space="preserve"> en su Artículo 20 fracción IX establece que corresponde al Rector, presentar ante el H. Consejo Universitario para su sanción, los planes, programas y presupuestos necesarios para el logro de los objetivos universitarios en los términos que establezca el Estatuto y los Reglamentos. </w:t>
            </w:r>
          </w:p>
          <w:p w:rsidR="00A46F3E" w:rsidRPr="0039054E" w:rsidRDefault="00A46F3E" w:rsidP="0039054E">
            <w:pPr>
              <w:shd w:val="clear" w:color="auto" w:fill="FFFFFF"/>
              <w:spacing w:before="45" w:after="45" w:line="360" w:lineRule="auto"/>
              <w:ind w:left="347"/>
              <w:jc w:val="both"/>
              <w:rPr>
                <w:rFonts w:ascii="Georgia" w:eastAsia="Times New Roman" w:hAnsi="Georgia" w:cs="Arial"/>
                <w:color w:val="000000"/>
              </w:rPr>
            </w:pPr>
          </w:p>
          <w:p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El programa de metas lo realizan los responsables de las entidades, en virtud de que cada quien asume el compromiso de programarlas de acuerdo a las prioridades establecidas en el Plan de Desarrollo Institucional, los ejes estratégicos, las políticas institucionales, los objetivos y estrategias, de tal forma que exista consistencia entre el Plan de Desarrollo Institucional y el Programa Operativo Anual, en observancia a los lineamientos y políticas de gasto (Oficio Programación Metas).</w:t>
            </w:r>
          </w:p>
          <w:p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El desempeño del personal se orienta a través de la reglamentación del programa de estímulos al desempeño del personal académico y su modelo de evaluación a través del sistema </w:t>
            </w:r>
            <w:hyperlink r:id="rId282" w:history="1">
              <w:r w:rsidRPr="0039054E">
                <w:rPr>
                  <w:rStyle w:val="Hipervnculo"/>
                  <w:rFonts w:ascii="Georgia" w:eastAsia="Times New Roman" w:hAnsi="Georgia" w:cs="Arial"/>
                </w:rPr>
                <w:t>http://pedpd.uaaan.mx/</w:t>
              </w:r>
            </w:hyperlink>
            <w:r w:rsidRPr="0039054E">
              <w:rPr>
                <w:rFonts w:ascii="Georgia" w:eastAsia="Times New Roman" w:hAnsi="Georgia" w:cs="Arial"/>
              </w:rPr>
              <w:t xml:space="preserve">, </w:t>
            </w:r>
            <w:r w:rsidRPr="0039054E">
              <w:rPr>
                <w:rFonts w:ascii="Georgia" w:eastAsia="Times New Roman" w:hAnsi="Georgia" w:cs="Arial"/>
                <w:color w:val="000000"/>
              </w:rPr>
              <w:t>este modelo es definido conjuntamente por: el rector, los directores de función y los coordinadores de división.</w:t>
            </w:r>
            <w:r w:rsidR="00A15E32">
              <w:rPr>
                <w:rFonts w:ascii="Georgia" w:eastAsia="Times New Roman" w:hAnsi="Georgia" w:cs="Arial"/>
                <w:color w:val="000000"/>
              </w:rPr>
              <w:t xml:space="preserve"> </w:t>
            </w:r>
            <w:hyperlink r:id="rId283" w:history="1">
              <w:r w:rsidRPr="0039054E">
                <w:rPr>
                  <w:rFonts w:ascii="Georgia" w:eastAsia="Times New Roman" w:hAnsi="Georgia" w:cs="Arial"/>
                  <w:b/>
                  <w:color w:val="5B9BD5" w:themeColor="accent1"/>
                </w:rPr>
                <w:t>Modelo PEDPD 2015</w:t>
              </w:r>
            </w:hyperlink>
            <w:r w:rsidRPr="0039054E">
              <w:rPr>
                <w:rFonts w:ascii="Georgia" w:eastAsia="Times New Roman" w:hAnsi="Georgia" w:cs="Arial"/>
                <w:color w:val="000000"/>
              </w:rPr>
              <w:t xml:space="preserve"> . El Programa de estímulos tiene por objeto reconocer en forma económica y diferenciada al académico que se haya distinguido por la calidad y dedicación en sus actividades académicas, así como en la permanencia en las mismas, coadyuvando con ello al desarrollo de la vida institucional de la universidad.</w:t>
            </w:r>
          </w:p>
          <w:p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rsidR="00FB4559"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Con respecto a la Investigación, se tienen definidos criterios para la selección de proyectos y la asignación de recursos a los mismos en línea con las políticas institucionales para el fortalecimiento académico. Otra vía es a través de la normatividad relativa a los mecanismos de ingreso, promoción y permanencia del personal académico.</w:t>
            </w:r>
          </w:p>
          <w:p w:rsidR="00DA5FA3" w:rsidRPr="0039054E" w:rsidRDefault="00DA5FA3" w:rsidP="0039054E">
            <w:pPr>
              <w:spacing w:line="360" w:lineRule="auto"/>
              <w:jc w:val="both"/>
              <w:rPr>
                <w:rFonts w:ascii="Georgia" w:eastAsia="Times New Roman" w:hAnsi="Georgia" w:cs="Arial"/>
                <w:color w:val="000000"/>
              </w:rPr>
            </w:pPr>
          </w:p>
          <w:p w:rsidR="00DA5FA3" w:rsidRPr="0039054E" w:rsidRDefault="00DA5FA3" w:rsidP="0039054E">
            <w:pPr>
              <w:pStyle w:val="Prrafodelista"/>
              <w:numPr>
                <w:ilvl w:val="0"/>
                <w:numId w:val="137"/>
              </w:numPr>
              <w:spacing w:after="0" w:line="360" w:lineRule="auto"/>
              <w:ind w:left="347"/>
              <w:jc w:val="both"/>
              <w:rPr>
                <w:rFonts w:ascii="Georgia" w:eastAsia="Times New Roman" w:hAnsi="Georgia" w:cs="Arial"/>
                <w:b/>
                <w:bCs/>
                <w:color w:val="000000"/>
              </w:rPr>
            </w:pPr>
            <w:r w:rsidRPr="0039054E">
              <w:rPr>
                <w:rFonts w:ascii="Georgia" w:eastAsia="Times New Roman" w:hAnsi="Georgia" w:cs="Arial"/>
                <w:b/>
                <w:bCs/>
                <w:color w:val="000000"/>
              </w:rPr>
              <w:t>La inversión para adecuar, modernizar y contar con el equipamiento mínimo indispensable que demanda el plan de estudios y el programa académico de calidad en su conjunto.</w:t>
            </w:r>
          </w:p>
          <w:p w:rsidR="00DA5FA3" w:rsidRPr="0039054E" w:rsidRDefault="00DA5FA3" w:rsidP="0039054E">
            <w:pPr>
              <w:pStyle w:val="Prrafodelista"/>
              <w:spacing w:after="0" w:line="360" w:lineRule="auto"/>
              <w:ind w:left="720"/>
              <w:jc w:val="both"/>
              <w:rPr>
                <w:rFonts w:ascii="Georgia" w:eastAsia="Times New Roman" w:hAnsi="Georgia" w:cs="Arial"/>
                <w:color w:val="000000"/>
              </w:rPr>
            </w:pPr>
          </w:p>
          <w:p w:rsidR="00DA5FA3"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Para atender y realizar la inversión y equipamiento en el Programa de Metas y Presupuesto se definen las políticas y lineamientos destinados a recursos de inversión para la adquisición, construcción  y contratación de servicios en el año que corresponde, en función de los recursos destinados para tal efecto y basados en la Ley de Adquisiciones, Arrendamientos y Servicios del Sector Público y su Reglamento respectivo, así como las disposiciones de la SEP- SHCP.</w:t>
            </w:r>
            <w:r w:rsidR="00A15E32">
              <w:rPr>
                <w:rFonts w:ascii="Georgia" w:eastAsia="Times New Roman" w:hAnsi="Georgia" w:cs="Arial"/>
                <w:color w:val="000000"/>
              </w:rPr>
              <w:t xml:space="preserve"> </w:t>
            </w:r>
            <w:hyperlink r:id="rId284" w:history="1">
              <w:r w:rsidRPr="0039054E">
                <w:rPr>
                  <w:rStyle w:val="Hipervnculo"/>
                  <w:rFonts w:ascii="Georgia" w:eastAsia="Times New Roman" w:hAnsi="Georgia" w:cs="Arial"/>
                </w:rPr>
                <w:t>(</w:t>
              </w:r>
              <w:r w:rsidRPr="0039054E">
                <w:rPr>
                  <w:rStyle w:val="Hipervnculo"/>
                  <w:rFonts w:ascii="Georgia" w:eastAsia="Times New Roman" w:hAnsi="Georgia" w:cs="Arial"/>
                  <w:b/>
                </w:rPr>
                <w:t>Programas  registrados en la cuenta Pública</w:t>
              </w:r>
              <w:r w:rsidRPr="0039054E">
                <w:rPr>
                  <w:rStyle w:val="Hipervnculo"/>
                  <w:rFonts w:ascii="Georgia" w:eastAsia="Times New Roman" w:hAnsi="Georgia" w:cs="Arial"/>
                </w:rPr>
                <w:t>)</w:t>
              </w:r>
            </w:hyperlink>
          </w:p>
          <w:p w:rsidR="00DA5FA3" w:rsidRPr="0039054E" w:rsidRDefault="00DA5FA3" w:rsidP="0039054E">
            <w:pPr>
              <w:spacing w:line="360" w:lineRule="auto"/>
              <w:jc w:val="both"/>
              <w:rPr>
                <w:rFonts w:ascii="Georgia" w:eastAsia="Times New Roman" w:hAnsi="Georgia" w:cs="Arial"/>
                <w:color w:val="000000"/>
              </w:rPr>
            </w:pPr>
          </w:p>
          <w:p w:rsidR="00DA5FA3" w:rsidRPr="0039054E" w:rsidRDefault="00DA5FA3" w:rsidP="0039054E">
            <w:pPr>
              <w:pStyle w:val="Prrafodelista"/>
              <w:numPr>
                <w:ilvl w:val="0"/>
                <w:numId w:val="137"/>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El aseguramiento de la calidad educativa.</w:t>
            </w:r>
          </w:p>
          <w:p w:rsidR="00DA5FA3" w:rsidRPr="0039054E" w:rsidRDefault="00DA5FA3" w:rsidP="0039054E">
            <w:pPr>
              <w:pStyle w:val="Prrafodelista"/>
              <w:spacing w:after="0" w:line="360" w:lineRule="auto"/>
              <w:ind w:left="720"/>
              <w:rPr>
                <w:rFonts w:ascii="Georgia" w:eastAsia="Times New Roman" w:hAnsi="Georgia" w:cs="Arial"/>
                <w:b/>
                <w:bCs/>
                <w:color w:val="000000"/>
              </w:rPr>
            </w:pPr>
          </w:p>
          <w:p w:rsidR="00DA5FA3"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El aseguramiento de la calidad educativas se encuentra como uno de los ejes nacionales, institucionales y de los propios PE en sus </w:t>
            </w:r>
            <w:r w:rsidRPr="0039054E">
              <w:rPr>
                <w:rFonts w:ascii="Georgia" w:eastAsia="Times New Roman" w:hAnsi="Georgia" w:cs="Arial"/>
              </w:rPr>
              <w:t>Planes de Desarrollo 2013-2018</w:t>
            </w:r>
            <w:r w:rsidRPr="0039054E">
              <w:rPr>
                <w:rFonts w:ascii="Georgia" w:eastAsia="Times New Roman" w:hAnsi="Georgia" w:cs="Arial"/>
                <w:color w:val="000000"/>
              </w:rPr>
              <w:t xml:space="preserve">, por lo que la UAAAN, asigna recursos a través de la Dirección General Académica para realizar dicha actividad, además de contar con un Departamento de Calidad Académica </w:t>
            </w:r>
            <w:hyperlink r:id="rId285" w:history="1">
              <w:r w:rsidRPr="0039054E">
                <w:rPr>
                  <w:rStyle w:val="Hipervnculo"/>
                  <w:rFonts w:ascii="Georgia" w:eastAsia="Times New Roman" w:hAnsi="Georgia" w:cs="Arial"/>
                </w:rPr>
                <w:t>(</w:t>
              </w:r>
              <w:r w:rsidRPr="0039054E">
                <w:rPr>
                  <w:rStyle w:val="Hipervnculo"/>
                  <w:rFonts w:ascii="Georgia" w:eastAsia="Times New Roman" w:hAnsi="Georgia" w:cs="Arial"/>
                  <w:b/>
                </w:rPr>
                <w:t>Nombramiento JDCA</w:t>
              </w:r>
              <w:r w:rsidRPr="0039054E">
                <w:rPr>
                  <w:rStyle w:val="Hipervnculo"/>
                  <w:rFonts w:ascii="Georgia" w:eastAsia="Times New Roman" w:hAnsi="Georgia" w:cs="Arial"/>
                </w:rPr>
                <w:t>)</w:t>
              </w:r>
            </w:hyperlink>
            <w:r w:rsidRPr="0039054E">
              <w:rPr>
                <w:rFonts w:ascii="Georgia" w:eastAsia="Times New Roman" w:hAnsi="Georgia" w:cs="Arial"/>
                <w:color w:val="000000"/>
              </w:rPr>
              <w:t xml:space="preserve">, instancia coordinadora operativa que da seguimiento al proceso requerido por los organismos evaluadores. Señalando que en ambos casos los responsables de las instancias antes señaladas cuentan con el perfil y los conocimientos para entender los procesos de aseguramiento de la calidad, ya que ambos anteriormente fungieron como Jefes de Programa, lo que les permite entender los procesos que integran las evaluaciones externas y poder implementar mejoras en base a experiencias exitosas tanto internas como de otras instituciones líderes en dichos procesos, lo anterior a través de la participación en las Asambleas de la Asociación Mexicana de Educación Agrícola Superior, A.C, así como a la capacitación brindada por el COMEAA.  </w:t>
            </w:r>
          </w:p>
          <w:p w:rsidR="00DA5FA3" w:rsidRPr="0039054E" w:rsidRDefault="00DA5FA3" w:rsidP="0039054E">
            <w:pPr>
              <w:pStyle w:val="Prrafodelista"/>
              <w:numPr>
                <w:ilvl w:val="0"/>
                <w:numId w:val="137"/>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 xml:space="preserve">Aplicación de las normas ISO 9000. </w:t>
            </w:r>
          </w:p>
          <w:p w:rsidR="00DA5FA3" w:rsidRPr="0039054E" w:rsidRDefault="00DA5FA3" w:rsidP="0039054E">
            <w:pPr>
              <w:pStyle w:val="Prrafodelista"/>
              <w:spacing w:after="0" w:line="360" w:lineRule="auto"/>
              <w:ind w:left="720"/>
              <w:rPr>
                <w:rFonts w:ascii="Georgia" w:eastAsia="Times New Roman" w:hAnsi="Georgia" w:cs="Arial"/>
                <w:b/>
                <w:bCs/>
                <w:color w:val="000000"/>
              </w:rPr>
            </w:pPr>
          </w:p>
          <w:p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Universidad cuenta con procesos administrativos y académicos, claramente definidos en su normatividad, para el caso de los procesos administrativos se certificaron en 2008 de acuerdo a la Norma ISO 9001-2008 y siguen utilizando los procedimientos correspondientes, aun y cuando actualmente no se ha solicitado dicha recertificación ya que se deberán actualizar de acuerdo a los procedimientos y </w:t>
            </w:r>
            <w:r w:rsidRPr="0039054E">
              <w:rPr>
                <w:rFonts w:ascii="Georgia" w:eastAsia="Times New Roman" w:hAnsi="Georgia" w:cs="Arial"/>
                <w:color w:val="000000"/>
              </w:rPr>
              <w:lastRenderedPageBreak/>
              <w:t xml:space="preserve">requerimientos de la normatividad que demanda la SEP. </w:t>
            </w:r>
          </w:p>
          <w:p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Universidad logró certificar los procesos administrativos de: la Dirección Administrativa, la Gerencia de Empresas Universitarias, los Departamentos de Control Escolar de la Sede y de la Unidad Regional Laguna, sin embargo, es necesario retomar estos procesos para que las actividades académicas cuenten con un soporte de procesos y servicios de gestión debidamente certificados. </w:t>
            </w:r>
          </w:p>
          <w:p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Recientemente la SEP, está generando estrategias con la finalidad de lograr que los procedimientos que utilicen las Unidades Responsables a las que se les asigna presupuesto se encuentren debidamente establecidos, operando y bajo esquemas unificados que permitan que todas las entidades que cuentan con sistemas de información trabajen bajo el mismo esquema y con la misma información. Por lo que como primera acción se generará un diagnóstico de cada unidad responsable y al interior en cada una de las instancias correspondientes a las funciones sustantivas y adjetivas de la universidad </w:t>
            </w:r>
            <w:hyperlink r:id="rId286" w:history="1">
              <w:r w:rsidRPr="0039054E">
                <w:rPr>
                  <w:rStyle w:val="Hipervnculo"/>
                  <w:rFonts w:ascii="Georgia" w:eastAsia="Times New Roman" w:hAnsi="Georgia" w:cs="Arial"/>
                </w:rPr>
                <w:t>(</w:t>
              </w:r>
              <w:r w:rsidRPr="0039054E">
                <w:rPr>
                  <w:rStyle w:val="Hipervnculo"/>
                  <w:rFonts w:ascii="Georgia" w:eastAsia="Times New Roman" w:hAnsi="Georgia" w:cs="Arial"/>
                  <w:b/>
                </w:rPr>
                <w:t>Lista de asistencia a la pláticaDirecciones</w:t>
              </w:r>
              <w:r w:rsidRPr="0039054E">
                <w:rPr>
                  <w:rStyle w:val="Hipervnculo"/>
                  <w:rFonts w:ascii="Georgia" w:eastAsia="Times New Roman" w:hAnsi="Georgia" w:cs="Arial"/>
                </w:rPr>
                <w:t>)</w:t>
              </w:r>
            </w:hyperlink>
            <w:r w:rsidRPr="0039054E">
              <w:rPr>
                <w:rFonts w:ascii="Georgia" w:eastAsia="Times New Roman" w:hAnsi="Georgia" w:cs="Arial"/>
                <w:color w:val="000000"/>
              </w:rPr>
              <w:t>.</w:t>
            </w:r>
          </w:p>
          <w:p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p>
          <w:p w:rsidR="00DA5FA3" w:rsidRPr="0039054E" w:rsidRDefault="00DA5FA3" w:rsidP="0039054E">
            <w:pPr>
              <w:pStyle w:val="Prrafodelista"/>
              <w:numPr>
                <w:ilvl w:val="0"/>
                <w:numId w:val="137"/>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Asegurar el cumplimiento de los objetivos estratégicos del PID.</w:t>
            </w:r>
          </w:p>
          <w:p w:rsidR="00DA5FA3" w:rsidRPr="0039054E" w:rsidRDefault="00DA5FA3" w:rsidP="0039054E">
            <w:pPr>
              <w:pStyle w:val="Prrafodelista"/>
              <w:spacing w:after="0" w:line="360" w:lineRule="auto"/>
              <w:ind w:left="720"/>
              <w:rPr>
                <w:rFonts w:ascii="Georgia" w:eastAsia="Times New Roman" w:hAnsi="Georgia" w:cs="Arial"/>
                <w:color w:val="000000"/>
              </w:rPr>
            </w:pPr>
          </w:p>
          <w:p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UAAAN, cuenta con un Sistema de Programación y Presupuesto alineados a su PDI, lo que le permite asegurar que las entidades académicas y administrativas realicen su gasto operativo, mismo que se encuentra en el Sistema Integral de Información Académico Administrativa </w:t>
            </w:r>
            <w:hyperlink r:id="rId287" w:history="1">
              <w:r w:rsidRPr="0039054E">
                <w:rPr>
                  <w:rStyle w:val="Hipervnculo"/>
                  <w:rFonts w:ascii="Georgia" w:eastAsia="Times New Roman" w:hAnsi="Georgia" w:cs="Arial"/>
                </w:rPr>
                <w:t>http://siiaa.uaaan.mx/</w:t>
              </w:r>
            </w:hyperlink>
            <w:r w:rsidRPr="0039054E">
              <w:rPr>
                <w:rFonts w:ascii="Georgia" w:eastAsia="Times New Roman" w:hAnsi="Georgia" w:cs="Arial"/>
                <w:color w:val="000000"/>
              </w:rPr>
              <w:t xml:space="preserve"> , en el apartado Administrativo en el cual cada instancia administrativa cuenta con su presupuesto correspondiente, cabe señalar que el sistema se realizó en la institución y es muy amigable y solamente se requiere contar con su clave de usuario y contraseña que es asignada por el Departamento de Informática.</w:t>
            </w:r>
          </w:p>
          <w:p w:rsidR="00DA5FA3"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 Incluir lo correspondiente al PE</w:t>
            </w:r>
          </w:p>
          <w:p w:rsidR="00DA5FA3" w:rsidRPr="0039054E" w:rsidRDefault="00DA5FA3" w:rsidP="0039054E">
            <w:pPr>
              <w:spacing w:after="0" w:line="360" w:lineRule="auto"/>
              <w:rPr>
                <w:rFonts w:ascii="Georgia" w:eastAsia="Times New Roman" w:hAnsi="Georgia" w:cs="Arial"/>
                <w:color w:val="000000"/>
              </w:rPr>
            </w:pPr>
            <w:r w:rsidRPr="0039054E">
              <w:rPr>
                <w:rFonts w:ascii="Georgia" w:eastAsia="Times New Roman" w:hAnsi="Georgia" w:cs="Arial"/>
                <w:b/>
                <w:bCs/>
                <w:color w:val="000000"/>
              </w:rPr>
              <w:t>f) La certificación de procesos y laboratorios.</w:t>
            </w:r>
          </w:p>
          <w:p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Universidad logró certificar los procesos administrativos de la Dirección Administrativa, sin embargo, es necesario retomar estos procesos ya que las actividades académicas deberán contar con un soporte de procesos y servicios de gestión debidamente certificados y que cumplan con la normatividad interna y </w:t>
            </w:r>
            <w:r w:rsidRPr="0039054E">
              <w:rPr>
                <w:rFonts w:ascii="Georgia" w:eastAsia="Times New Roman" w:hAnsi="Georgia" w:cs="Arial"/>
                <w:color w:val="000000"/>
              </w:rPr>
              <w:lastRenderedPageBreak/>
              <w:t xml:space="preserve">externa bajo la cual la institución opera. Cuando se establecieron los procesos para la certificación en el 2008 </w:t>
            </w:r>
            <w:hyperlink r:id="rId288" w:history="1">
              <w:r w:rsidRPr="0039054E">
                <w:rPr>
                  <w:rStyle w:val="Hipervnculo"/>
                  <w:rFonts w:ascii="Georgia" w:eastAsia="Times New Roman" w:hAnsi="Georgia" w:cs="Arial"/>
                </w:rPr>
                <w:t>(</w:t>
              </w:r>
              <w:r w:rsidRPr="0039054E">
                <w:rPr>
                  <w:rStyle w:val="Hipervnculo"/>
                  <w:rFonts w:ascii="Georgia" w:eastAsia="Times New Roman" w:hAnsi="Georgia" w:cs="Arial"/>
                  <w:b/>
                </w:rPr>
                <w:t xml:space="preserve"> SGC</w:t>
              </w:r>
              <w:r w:rsidRPr="0039054E">
                <w:rPr>
                  <w:rStyle w:val="Hipervnculo"/>
                  <w:rFonts w:ascii="Georgia" w:eastAsia="Times New Roman" w:hAnsi="Georgia" w:cs="Arial"/>
                </w:rPr>
                <w:t>)</w:t>
              </w:r>
            </w:hyperlink>
            <w:r w:rsidRPr="0039054E">
              <w:rPr>
                <w:rFonts w:ascii="Georgia" w:eastAsia="Times New Roman" w:hAnsi="Georgia" w:cs="Arial"/>
                <w:color w:val="000000"/>
              </w:rPr>
              <w:t xml:space="preserve"> se consideró solamente la normatividad interna y hoy por hoy se deberán adecuar a los requerimientos y procedimientos establecidos por la SEP.</w:t>
            </w:r>
          </w:p>
          <w:p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rsidR="00DA5FA3" w:rsidRPr="0039054E" w:rsidRDefault="00DA5FA3" w:rsidP="0039054E">
            <w:pPr>
              <w:spacing w:line="360" w:lineRule="auto"/>
              <w:ind w:left="347"/>
              <w:jc w:val="both"/>
              <w:rPr>
                <w:rFonts w:ascii="Georgia" w:hAnsi="Georgia" w:cs="Arial"/>
                <w:color w:val="FF0000"/>
              </w:rPr>
            </w:pPr>
            <w:r w:rsidRPr="0039054E">
              <w:rPr>
                <w:rFonts w:ascii="Georgia" w:eastAsia="Times New Roman" w:hAnsi="Georgia" w:cs="Arial"/>
                <w:color w:val="000000"/>
              </w:rPr>
              <w:t xml:space="preserve">Para el caso particular de los laboratorios utilizados para docencia, cuentan con procesos y procedimientos claramente definidos para su operación y prestación de servicios, haciendo énfasis que la mayoría de los responsables de cada laboratorio recibió capacitación al respecto cuando se inician los procesos de acreditación en la institución.   </w:t>
            </w:r>
          </w:p>
        </w:tc>
      </w:tr>
      <w:tr w:rsidR="00FB4559" w:rsidRPr="0039054E" w:rsidTr="006B51AA">
        <w:trPr>
          <w:trHeight w:val="253"/>
        </w:trPr>
        <w:tc>
          <w:tcPr>
            <w:tcW w:w="5000" w:type="pct"/>
            <w:shd w:val="clear" w:color="auto" w:fill="D9D9D9"/>
          </w:tcPr>
          <w:p w:rsidR="00FB4559" w:rsidRPr="0039054E" w:rsidRDefault="00FB4559" w:rsidP="0039054E">
            <w:pPr>
              <w:pStyle w:val="Textoindependiente2"/>
              <w:widowControl w:val="0"/>
              <w:suppressLineNumbers/>
              <w:suppressAutoHyphens/>
              <w:overflowPunct w:val="0"/>
              <w:autoSpaceDE w:val="0"/>
              <w:autoSpaceDN w:val="0"/>
              <w:adjustRightInd w:val="0"/>
              <w:spacing w:after="0" w:line="360" w:lineRule="auto"/>
              <w:ind w:left="420"/>
              <w:jc w:val="both"/>
              <w:textAlignment w:val="baseline"/>
              <w:rPr>
                <w:rFonts w:ascii="Georgia" w:hAnsi="Georgia" w:cs="Arial"/>
              </w:rPr>
            </w:pPr>
          </w:p>
          <w:p w:rsidR="00FB4559" w:rsidRPr="0039054E" w:rsidRDefault="00FB4559" w:rsidP="0039054E">
            <w:pPr>
              <w:pStyle w:val="Textoindependiente2"/>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39054E">
              <w:rPr>
                <w:rFonts w:ascii="Georgia" w:hAnsi="Georgia" w:cs="Arial"/>
                <w:b/>
                <w:bCs/>
              </w:rPr>
              <w:t>El la institución y programa académico deben</w:t>
            </w:r>
            <w:r w:rsidRPr="0039054E">
              <w:rPr>
                <w:rFonts w:ascii="Georgia" w:hAnsi="Georgia" w:cs="Arial"/>
                <w:bCs/>
              </w:rPr>
              <w:t xml:space="preserve"> contar con la normativa de las diversas formas de organización del trabajo del personal académico con </w:t>
            </w:r>
            <w:r w:rsidRPr="0039054E">
              <w:rPr>
                <w:rFonts w:ascii="Georgia" w:hAnsi="Georgia" w:cs="Arial"/>
              </w:rPr>
              <w:t xml:space="preserve">programas formales para academias en todas sus modalidades, grupos de trabajo y cuerpos académicos que apoyan el desarrollo integral del programa, en particular: </w:t>
            </w:r>
          </w:p>
          <w:p w:rsidR="00FB4559" w:rsidRPr="0039054E" w:rsidRDefault="00FB4559" w:rsidP="0039054E">
            <w:pPr>
              <w:pStyle w:val="Textoindependiente2"/>
              <w:widowControl w:val="0"/>
              <w:suppressLineNumbers/>
              <w:suppressAutoHyphens/>
              <w:overflowPunct w:val="0"/>
              <w:autoSpaceDE w:val="0"/>
              <w:autoSpaceDN w:val="0"/>
              <w:adjustRightInd w:val="0"/>
              <w:spacing w:line="360" w:lineRule="auto"/>
              <w:ind w:left="885"/>
              <w:textAlignment w:val="baseline"/>
              <w:rPr>
                <w:rFonts w:ascii="Georgia" w:hAnsi="Georgia" w:cs="Arial"/>
                <w:b/>
                <w:bCs/>
              </w:rPr>
            </w:pPr>
          </w:p>
          <w:p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  En la integración de las actividades de docencia, investigación, vinculación y difusión y extensión de los servicios; </w:t>
            </w:r>
          </w:p>
          <w:p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 En el compromiso del aseguramiento de la calidad</w:t>
            </w:r>
          </w:p>
          <w:p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 En el mejoramiento del programa académico;</w:t>
            </w:r>
          </w:p>
          <w:p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 En el desarrollo y registro de los cuerpos académicos ante la SEP:</w:t>
            </w:r>
            <w:r w:rsidRPr="0039054E">
              <w:rPr>
                <w:rFonts w:ascii="Georgia" w:hAnsi="Georgia" w:cs="Arial"/>
                <w:i/>
              </w:rPr>
              <w:t xml:space="preserve"> Número</w:t>
            </w:r>
            <w:r w:rsidRPr="0039054E">
              <w:rPr>
                <w:rFonts w:ascii="Georgia" w:hAnsi="Georgia" w:cs="Arial"/>
              </w:rPr>
              <w:t xml:space="preserve"> cuerpos académicos consolidados; cuerpos académicos en consolidación,y </w:t>
            </w:r>
            <w:r w:rsidRPr="0039054E">
              <w:rPr>
                <w:rFonts w:ascii="Georgia" w:hAnsi="Georgia" w:cs="Arial"/>
                <w:i/>
              </w:rPr>
              <w:t xml:space="preserve">Número </w:t>
            </w:r>
            <w:r w:rsidRPr="0039054E">
              <w:rPr>
                <w:rFonts w:ascii="Georgia" w:hAnsi="Georgia" w:cs="Arial"/>
              </w:rPr>
              <w:t>de cuerpos académicos en formación.</w:t>
            </w:r>
          </w:p>
          <w:p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Relevancia de las áreas y del número de profesores que </w:t>
            </w:r>
            <w:r w:rsidR="00A131F9" w:rsidRPr="0039054E">
              <w:rPr>
                <w:rFonts w:ascii="Georgia" w:hAnsi="Georgia" w:cs="Arial"/>
              </w:rPr>
              <w:t>pertenecen a</w:t>
            </w:r>
            <w:r w:rsidRPr="0039054E">
              <w:rPr>
                <w:rFonts w:ascii="Georgia" w:hAnsi="Georgia" w:cs="Arial"/>
              </w:rPr>
              <w:t xml:space="preserve"> los diferentes Cuerpos Académicos:</w:t>
            </w:r>
          </w:p>
          <w:p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Comité, grupo o equipo de acreditación.</w:t>
            </w:r>
          </w:p>
          <w:p w:rsidR="00FB4559" w:rsidRPr="0039054E" w:rsidRDefault="00FB4559" w:rsidP="0039054E">
            <w:pPr>
              <w:pStyle w:val="Default"/>
              <w:spacing w:line="360" w:lineRule="auto"/>
              <w:jc w:val="both"/>
              <w:rPr>
                <w:rFonts w:ascii="Georgia" w:hAnsi="Georgia"/>
                <w:sz w:val="22"/>
                <w:szCs w:val="22"/>
              </w:rPr>
            </w:pPr>
          </w:p>
          <w:p w:rsidR="00FB4559" w:rsidRPr="0039054E" w:rsidRDefault="00FB4559" w:rsidP="0039054E">
            <w:pPr>
              <w:pStyle w:val="Default"/>
              <w:spacing w:line="360" w:lineRule="auto"/>
              <w:jc w:val="both"/>
              <w:rPr>
                <w:rFonts w:ascii="Georgia" w:hAnsi="Georgia"/>
                <w:sz w:val="22"/>
                <w:szCs w:val="22"/>
              </w:rPr>
            </w:pPr>
          </w:p>
        </w:tc>
      </w:tr>
      <w:tr w:rsidR="00FB4559" w:rsidRPr="0039054E" w:rsidTr="006B51AA">
        <w:trPr>
          <w:trHeight w:val="253"/>
        </w:trPr>
        <w:tc>
          <w:tcPr>
            <w:tcW w:w="5000" w:type="pct"/>
            <w:shd w:val="clear" w:color="auto" w:fill="BFBFBF"/>
          </w:tcPr>
          <w:p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00254E" w:rsidRPr="0039054E" w:rsidTr="006B51AA">
        <w:trPr>
          <w:trHeight w:val="253"/>
        </w:trPr>
        <w:tc>
          <w:tcPr>
            <w:tcW w:w="5000" w:type="pct"/>
            <w:shd w:val="clear" w:color="auto" w:fill="auto"/>
            <w:vAlign w:val="center"/>
          </w:tcPr>
          <w:p w:rsidR="00A131F9" w:rsidRPr="0039054E" w:rsidRDefault="00A131F9" w:rsidP="0039054E">
            <w:pPr>
              <w:spacing w:after="0" w:line="360" w:lineRule="auto"/>
              <w:ind w:left="426" w:hanging="426"/>
              <w:jc w:val="both"/>
              <w:rPr>
                <w:rFonts w:ascii="Georgia" w:eastAsia="Times New Roman" w:hAnsi="Georgia" w:cs="Arial"/>
                <w:b/>
                <w:bCs/>
                <w:color w:val="000000"/>
              </w:rPr>
            </w:pPr>
            <w:r w:rsidRPr="0039054E">
              <w:rPr>
                <w:rFonts w:ascii="Georgia" w:eastAsia="Times New Roman" w:hAnsi="Georgia" w:cs="Arial"/>
                <w:b/>
                <w:bCs/>
                <w:color w:val="000000"/>
              </w:rPr>
              <w:t>Descripción y Análisis:</w:t>
            </w:r>
          </w:p>
          <w:p w:rsidR="00A131F9" w:rsidRPr="0039054E" w:rsidRDefault="00A131F9" w:rsidP="0039054E">
            <w:pPr>
              <w:spacing w:after="0" w:line="360" w:lineRule="auto"/>
              <w:ind w:left="426" w:hanging="426"/>
              <w:jc w:val="both"/>
              <w:rPr>
                <w:rFonts w:ascii="Georgia" w:eastAsia="Times New Roman" w:hAnsi="Georgia" w:cs="Arial"/>
                <w:b/>
                <w:bCs/>
                <w:color w:val="000000"/>
              </w:rPr>
            </w:pPr>
          </w:p>
          <w:p w:rsidR="00A131F9" w:rsidRPr="0039054E" w:rsidRDefault="00A131F9"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lastRenderedPageBreak/>
              <w:t>En la integración de las actividades de docencia, investigación, vinculación y difusión y extensión de los servicios.</w:t>
            </w:r>
          </w:p>
          <w:p w:rsidR="00A131F9" w:rsidRPr="0039054E" w:rsidRDefault="00A131F9" w:rsidP="0039054E">
            <w:pPr>
              <w:pStyle w:val="Prrafodelista"/>
              <w:spacing w:after="0" w:line="360" w:lineRule="auto"/>
              <w:ind w:left="720"/>
              <w:rPr>
                <w:rFonts w:ascii="Georgia" w:eastAsia="Times New Roman" w:hAnsi="Georgia" w:cs="Arial"/>
                <w:color w:val="000000"/>
              </w:rPr>
            </w:pPr>
          </w:p>
          <w:p w:rsidR="00A131F9" w:rsidRPr="0039054E" w:rsidRDefault="00A131F9"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La institución cuenta con la normatividad correspondiente para organizar las diversas actividades académicas de sus docentes, plasmadas en el</w:t>
            </w:r>
            <w:r w:rsidR="00A15E32">
              <w:rPr>
                <w:rFonts w:ascii="Georgia" w:eastAsia="Times New Roman" w:hAnsi="Georgia" w:cs="Arial"/>
                <w:color w:val="000000"/>
              </w:rPr>
              <w:t xml:space="preserve"> </w:t>
            </w:r>
            <w:hyperlink r:id="rId289" w:history="1">
              <w:r w:rsidR="00196750" w:rsidRPr="0039054E">
                <w:rPr>
                  <w:rStyle w:val="Hipervnculo"/>
                  <w:rFonts w:ascii="Georgia" w:hAnsi="Georgia" w:cs="Arial"/>
                </w:rPr>
                <w:t>Estatuto Universitario</w:t>
              </w:r>
            </w:hyperlink>
            <w:r w:rsidR="00A15E32">
              <w:rPr>
                <w:rStyle w:val="Hipervnculo"/>
                <w:rFonts w:ascii="Georgia" w:hAnsi="Georgia" w:cs="Arial"/>
              </w:rPr>
              <w:t xml:space="preserve"> </w:t>
            </w:r>
            <w:r w:rsidRPr="0039054E">
              <w:rPr>
                <w:rFonts w:ascii="Georgia" w:eastAsia="Times New Roman" w:hAnsi="Georgia" w:cs="Arial"/>
              </w:rPr>
              <w:t>en donde</w:t>
            </w:r>
            <w:r w:rsidR="00A15E32">
              <w:rPr>
                <w:rFonts w:ascii="Georgia" w:eastAsia="Times New Roman" w:hAnsi="Georgia" w:cs="Arial"/>
              </w:rPr>
              <w:t xml:space="preserve"> </w:t>
            </w:r>
            <w:r w:rsidRPr="0039054E">
              <w:rPr>
                <w:rFonts w:ascii="Georgia" w:eastAsia="Times New Roman" w:hAnsi="Georgia" w:cs="Arial"/>
                <w:color w:val="000000"/>
              </w:rPr>
              <w:t>se señalan sus derechos y obligaciones. Para la realización de sus objetivos y fines la universidad está organizada en departamentos académicos, que por su naturaleza se agrupan en divisiones a partir de un modelo matricial (los artículos 71, 72, 73 y 74), todos los profesores tienen oportunidad de participar ya sea en la academia departamental o en la del programa educativo, con funciones claramente definidas y pueden participar en los diferentes programas académicos de investigación o cuerpos académicos de manera voluntaria sin que esto involucre su cambio de adscripción, o también formar parte de los comités de calidad de los programas educativos acreditados.</w:t>
            </w:r>
          </w:p>
          <w:p w:rsidR="00196750" w:rsidRPr="0039054E" w:rsidRDefault="00196750" w:rsidP="0039054E">
            <w:pPr>
              <w:shd w:val="clear" w:color="auto" w:fill="FFFFFF"/>
              <w:spacing w:before="45" w:after="45" w:line="360" w:lineRule="auto"/>
              <w:ind w:left="347"/>
              <w:jc w:val="both"/>
              <w:rPr>
                <w:rFonts w:ascii="Georgia" w:eastAsia="Times New Roman" w:hAnsi="Georgia" w:cs="Arial"/>
                <w:color w:val="000000"/>
              </w:rPr>
            </w:pPr>
          </w:p>
          <w:p w:rsidR="00A131F9" w:rsidRDefault="00A131F9"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En el Programa de Metas y presupuestos del 2017, se establece una política para la distribución de carga académica consistente en 15 hr. Frente a grupo, 5 hr. de asesoría y 10 horas para proyectos de investigación y/o desarrollo. La asignación de la carga académica, la realiza el jefe de departamento por acuerdo de la academia de departamento, integradas por profesores quienes previa reunión definen el número de grupos que le corresponde atender.</w:t>
            </w:r>
          </w:p>
          <w:p w:rsidR="00EE0BAE" w:rsidRPr="0039054E" w:rsidRDefault="00EE0BAE" w:rsidP="0039054E">
            <w:pPr>
              <w:shd w:val="clear" w:color="auto" w:fill="FFFFFF"/>
              <w:spacing w:before="45" w:after="45" w:line="360" w:lineRule="auto"/>
              <w:ind w:left="347"/>
              <w:jc w:val="both"/>
              <w:rPr>
                <w:rFonts w:ascii="Georgia" w:eastAsia="Times New Roman" w:hAnsi="Georgia" w:cs="Arial"/>
                <w:color w:val="000000"/>
              </w:rPr>
            </w:pPr>
          </w:p>
          <w:p w:rsidR="00A131F9" w:rsidRDefault="00A131F9"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actividad de investigación es coordinada por la Dirección de Investigación y se regula por su propio </w:t>
            </w:r>
            <w:hyperlink r:id="rId290" w:history="1">
              <w:r w:rsidRPr="0039054E">
                <w:rPr>
                  <w:rStyle w:val="Hipervnculo"/>
                  <w:rFonts w:ascii="Georgia" w:eastAsia="Times New Roman" w:hAnsi="Georgia" w:cs="Arial"/>
                  <w:b/>
                </w:rPr>
                <w:t>Reglamento de Investigación</w:t>
              </w:r>
            </w:hyperlink>
            <w:r w:rsidRPr="0039054E">
              <w:rPr>
                <w:rFonts w:ascii="Georgia" w:eastAsia="Times New Roman" w:hAnsi="Georgia" w:cs="Arial"/>
                <w:b/>
                <w:color w:val="44546A" w:themeColor="text2"/>
              </w:rPr>
              <w:t>.</w:t>
            </w:r>
            <w:r w:rsidR="00A15E32">
              <w:rPr>
                <w:rFonts w:ascii="Georgia" w:eastAsia="Times New Roman" w:hAnsi="Georgia" w:cs="Arial"/>
                <w:b/>
                <w:color w:val="44546A" w:themeColor="text2"/>
              </w:rPr>
              <w:t xml:space="preserve"> </w:t>
            </w:r>
            <w:r w:rsidRPr="0039054E">
              <w:rPr>
                <w:rFonts w:ascii="Georgia" w:eastAsia="Times New Roman" w:hAnsi="Georgia" w:cs="Arial"/>
                <w:color w:val="000000"/>
              </w:rPr>
              <w:t>Los profesores investigadores realizan esta actividad de manera voluntaria y depende del área específica o de la línea afín al profesor, así mismo al Cuerpo Académico en el cual se encuentra integrado.</w:t>
            </w:r>
          </w:p>
          <w:p w:rsidR="00EE0BAE" w:rsidRPr="0039054E" w:rsidRDefault="00EE0BAE" w:rsidP="0039054E">
            <w:pPr>
              <w:shd w:val="clear" w:color="auto" w:fill="FFFFFF"/>
              <w:spacing w:before="45" w:after="45" w:line="360" w:lineRule="auto"/>
              <w:ind w:left="347"/>
              <w:jc w:val="both"/>
              <w:rPr>
                <w:rFonts w:ascii="Georgia" w:eastAsia="Times New Roman" w:hAnsi="Georgia" w:cs="Arial"/>
                <w:color w:val="000000"/>
              </w:rPr>
            </w:pPr>
          </w:p>
          <w:p w:rsidR="00A131F9" w:rsidRPr="0039054E" w:rsidRDefault="00A131F9"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Los profesores se pueden integrar a los Comités de Calidad de los programas educativos, este comité es el responsable de dar seguimiento al plan de mejora de cada programa educativo, mediante el seguimiento puntual a las recomendaciones emitidas por el organismo evaluador. La planeación se vincula con la acreditación y el mejoramiento del programa, la formación del profesorado a través de su habilitación, actualización pedagógica y la mejora de las líneas de investigación.</w:t>
            </w:r>
          </w:p>
          <w:p w:rsidR="00A131F9" w:rsidRPr="0039054E" w:rsidRDefault="00A131F9" w:rsidP="0039054E">
            <w:pPr>
              <w:spacing w:after="0" w:line="360" w:lineRule="auto"/>
              <w:ind w:left="347"/>
              <w:jc w:val="both"/>
              <w:rPr>
                <w:rFonts w:ascii="Georgia" w:eastAsia="Times New Roman" w:hAnsi="Georgia" w:cs="Arial"/>
                <w:color w:val="000000"/>
              </w:rPr>
            </w:pPr>
          </w:p>
          <w:p w:rsidR="00A131F9" w:rsidRPr="0039054E" w:rsidRDefault="00A131F9" w:rsidP="0039054E">
            <w:pPr>
              <w:pStyle w:val="Prrafodelista"/>
              <w:numPr>
                <w:ilvl w:val="0"/>
                <w:numId w:val="138"/>
              </w:numPr>
              <w:spacing w:after="0" w:line="360" w:lineRule="auto"/>
              <w:ind w:left="347"/>
              <w:jc w:val="both"/>
              <w:rPr>
                <w:rFonts w:ascii="Georgia" w:eastAsia="Times New Roman" w:hAnsi="Georgia" w:cs="Arial"/>
                <w:color w:val="000000"/>
              </w:rPr>
            </w:pPr>
            <w:r w:rsidRPr="0039054E">
              <w:rPr>
                <w:rFonts w:ascii="Georgia" w:eastAsia="Times New Roman" w:hAnsi="Georgia" w:cs="Arial"/>
                <w:b/>
                <w:bCs/>
                <w:color w:val="000000"/>
              </w:rPr>
              <w:lastRenderedPageBreak/>
              <w:t>En el compromiso del aseguramiento de la calidad.</w:t>
            </w:r>
          </w:p>
          <w:p w:rsidR="00A131F9" w:rsidRPr="0039054E" w:rsidRDefault="00A131F9" w:rsidP="0039054E">
            <w:pPr>
              <w:pStyle w:val="Prrafodelista"/>
              <w:spacing w:after="0" w:line="360" w:lineRule="auto"/>
              <w:ind w:left="720"/>
              <w:rPr>
                <w:rFonts w:ascii="Georgia" w:eastAsia="Times New Roman" w:hAnsi="Georgia" w:cs="Arial"/>
                <w:color w:val="000000"/>
              </w:rPr>
            </w:pPr>
          </w:p>
          <w:p w:rsidR="00A131F9" w:rsidRPr="0039054E" w:rsidRDefault="00A131F9"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institución en su </w:t>
            </w:r>
            <w:hyperlink r:id="rId291" w:history="1">
              <w:r w:rsidR="00332FD9" w:rsidRPr="0039054E">
                <w:rPr>
                  <w:rStyle w:val="Hipervnculo"/>
                  <w:rFonts w:ascii="Georgia" w:eastAsia="Times New Roman" w:hAnsi="Georgia" w:cs="Arial"/>
                  <w:b/>
                </w:rPr>
                <w:t>Plan de Desarrollo Institucional 2013-2018</w:t>
              </w:r>
            </w:hyperlink>
            <w:r w:rsidRPr="0039054E">
              <w:rPr>
                <w:rFonts w:ascii="Georgia" w:eastAsia="Times New Roman" w:hAnsi="Georgia" w:cs="Arial"/>
                <w:color w:val="000000"/>
              </w:rPr>
              <w:t>, define el aseguramiento de la calidad como uno de los objetivos institucionales con su respectiva línea de acción, misma que se orienta a través de la Capacidad y Competitividad Académica, la formación de sus Cuerpos Académicos, el reconocimiento de los PTC en el perfil PRODEP, así como el reconocimiento de los investigadores en el SNI, aunado a políticas de asignación de recursos en función de indicadores de calidad.</w:t>
            </w:r>
          </w:p>
          <w:p w:rsidR="00A139CD" w:rsidRPr="0039054E" w:rsidRDefault="00A139CD" w:rsidP="0039054E">
            <w:pPr>
              <w:spacing w:after="0" w:line="360" w:lineRule="auto"/>
              <w:ind w:left="347"/>
              <w:jc w:val="both"/>
              <w:rPr>
                <w:rFonts w:ascii="Georgia" w:eastAsia="Times New Roman" w:hAnsi="Georgia" w:cs="Arial"/>
                <w:color w:val="000000"/>
              </w:rPr>
            </w:pPr>
          </w:p>
          <w:p w:rsidR="00A139CD" w:rsidRPr="0039054E" w:rsidRDefault="00A139CD"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El Departamento de Calidad Académica, ha implementado estrategias para la gestión de la información utilizando tecnologías de información (TI) como principal herramienta para la construcción de indicadores que fortalezcan el SIIAA y que permitan a todas las áreas directivas de la universidad contar con información oportuna para la toma de decisiones y a los jefes de programa académico tener disponible los índice de rendimiento escolar tanto de alumnos como profesores con la intensión de evaluar periódicamente los resultados obtenidos de las estrategias establecidas en los planes de mejora continua de cada uno de los programas académicos.</w:t>
            </w:r>
          </w:p>
          <w:p w:rsidR="00A131F9" w:rsidRPr="0039054E" w:rsidRDefault="00A131F9" w:rsidP="0039054E">
            <w:pPr>
              <w:spacing w:after="0" w:line="360" w:lineRule="auto"/>
              <w:ind w:left="347"/>
              <w:jc w:val="both"/>
              <w:rPr>
                <w:rFonts w:ascii="Georgia" w:eastAsia="Times New Roman" w:hAnsi="Georgia" w:cs="Arial"/>
                <w:color w:val="000000"/>
              </w:rPr>
            </w:pPr>
          </w:p>
          <w:p w:rsidR="00A131F9" w:rsidRPr="0039054E" w:rsidRDefault="00A131F9"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En el mejoramiento del programa académico.</w:t>
            </w:r>
          </w:p>
          <w:p w:rsidR="00A131F9" w:rsidRPr="0039054E" w:rsidRDefault="00A131F9" w:rsidP="0039054E">
            <w:pPr>
              <w:pStyle w:val="Prrafodelista"/>
              <w:spacing w:after="0" w:line="360" w:lineRule="auto"/>
              <w:ind w:left="720"/>
              <w:rPr>
                <w:rFonts w:ascii="Georgia" w:eastAsia="Times New Roman" w:hAnsi="Georgia" w:cs="Arial"/>
                <w:color w:val="000000"/>
              </w:rPr>
            </w:pPr>
          </w:p>
          <w:p w:rsidR="00A131F9" w:rsidRPr="0039054E" w:rsidRDefault="00A131F9"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El Plan de Desarrollo Institucional 2013-2018, cuenta con ejes estratégicos en los cuales se considera el mejoramiento de los programas educativos.    </w:t>
            </w:r>
          </w:p>
          <w:p w:rsidR="00332FD9" w:rsidRPr="0039054E" w:rsidRDefault="00332FD9" w:rsidP="0039054E">
            <w:pPr>
              <w:spacing w:after="0" w:line="360" w:lineRule="auto"/>
              <w:ind w:left="347"/>
              <w:jc w:val="both"/>
              <w:rPr>
                <w:rFonts w:ascii="Georgia" w:eastAsia="Times New Roman" w:hAnsi="Georgia" w:cs="Arial"/>
                <w:color w:val="000000"/>
              </w:rPr>
            </w:pPr>
          </w:p>
          <w:p w:rsidR="00A131F9" w:rsidRPr="0039054E" w:rsidRDefault="00A131F9" w:rsidP="0039054E">
            <w:pPr>
              <w:shd w:val="clear" w:color="auto" w:fill="FFFFFF"/>
              <w:spacing w:before="45" w:after="45" w:line="360" w:lineRule="auto"/>
              <w:ind w:left="347"/>
              <w:jc w:val="both"/>
              <w:rPr>
                <w:rFonts w:ascii="Georgia" w:eastAsia="Times New Roman" w:hAnsi="Georgia" w:cs="Arial"/>
                <w:color w:val="000000"/>
                <w:lang w:eastAsia="es-MX"/>
              </w:rPr>
            </w:pPr>
            <w:r w:rsidRPr="0039054E">
              <w:rPr>
                <w:rFonts w:ascii="Georgia" w:eastAsia="Times New Roman" w:hAnsi="Georgia" w:cs="Arial"/>
                <w:color w:val="000000"/>
                <w:lang w:eastAsia="es-MX"/>
              </w:rPr>
              <w:t xml:space="preserve">A su vez el </w:t>
            </w:r>
            <w:r w:rsidR="000E73B7">
              <w:rPr>
                <w:rFonts w:ascii="Georgia" w:eastAsia="Times New Roman" w:hAnsi="Georgia" w:cs="Arial"/>
                <w:color w:val="000000"/>
                <w:lang w:eastAsia="es-MX"/>
              </w:rPr>
              <w:t>PAIAYA</w:t>
            </w:r>
            <w:r w:rsidRPr="0039054E">
              <w:rPr>
                <w:rFonts w:ascii="Georgia" w:eastAsia="Times New Roman" w:hAnsi="Georgia" w:cs="Arial"/>
                <w:color w:val="000000"/>
                <w:lang w:eastAsia="es-MX"/>
              </w:rPr>
              <w:t xml:space="preserve"> y el Departamento </w:t>
            </w:r>
            <w:r w:rsidR="000E73B7">
              <w:rPr>
                <w:rFonts w:ascii="Georgia" w:eastAsia="Times New Roman" w:hAnsi="Georgia" w:cs="Arial"/>
                <w:color w:val="000000"/>
                <w:lang w:eastAsia="es-MX"/>
              </w:rPr>
              <w:t>de Ciencias del Suelo</w:t>
            </w:r>
            <w:r w:rsidRPr="0039054E">
              <w:rPr>
                <w:rFonts w:ascii="Georgia" w:eastAsia="Times New Roman" w:hAnsi="Georgia" w:cs="Arial"/>
                <w:color w:val="000000"/>
                <w:lang w:eastAsia="es-MX"/>
              </w:rPr>
              <w:t xml:space="preserve"> cuentan con un Plan de Desarrollo</w:t>
            </w:r>
            <w:r w:rsidR="006A2A14">
              <w:rPr>
                <w:rFonts w:ascii="Georgia" w:eastAsia="Times New Roman" w:hAnsi="Georgia" w:cs="Arial"/>
                <w:color w:val="000000"/>
                <w:lang w:eastAsia="es-MX"/>
              </w:rPr>
              <w:t xml:space="preserve"> </w:t>
            </w:r>
            <w:hyperlink r:id="rId292" w:history="1">
              <w:r w:rsidRPr="0039054E">
                <w:rPr>
                  <w:rStyle w:val="Hipervnculo"/>
                  <w:rFonts w:ascii="Georgia" w:eastAsia="Times New Roman" w:hAnsi="Georgia" w:cs="Arial"/>
                  <w:lang w:eastAsia="es-MX"/>
                </w:rPr>
                <w:t>(</w:t>
              </w:r>
              <w:hyperlink r:id="rId293" w:history="1">
                <w:r w:rsidR="00500026" w:rsidRPr="001A1A03">
                  <w:rPr>
                    <w:rStyle w:val="Hipervnculo"/>
                    <w:rFonts w:ascii="Georgia" w:hAnsi="Georgia" w:cs="Arial"/>
                    <w:bCs/>
                  </w:rPr>
                  <w:t>Plan de Desarrollo del</w:t>
                </w:r>
                <w:r w:rsidR="006A2A14">
                  <w:rPr>
                    <w:rStyle w:val="Hipervnculo"/>
                    <w:rFonts w:ascii="Georgia" w:hAnsi="Georgia" w:cs="Arial"/>
                    <w:bCs/>
                  </w:rPr>
                  <w:t xml:space="preserve"> </w:t>
                </w:r>
                <w:r w:rsidR="00500026" w:rsidRPr="001A1A03">
                  <w:rPr>
                    <w:rStyle w:val="Hipervnculo"/>
                    <w:rFonts w:ascii="Georgia" w:hAnsi="Georgia" w:cs="Arial"/>
                    <w:bCs/>
                  </w:rPr>
                  <w:t>PAIAYA</w:t>
                </w:r>
              </w:hyperlink>
            </w:hyperlink>
            <w:r w:rsidR="002078C9">
              <w:rPr>
                <w:rStyle w:val="Hipervnculo"/>
                <w:rFonts w:ascii="Georgia" w:eastAsia="Times New Roman" w:hAnsi="Georgia" w:cs="Arial"/>
                <w:lang w:eastAsia="es-MX"/>
              </w:rPr>
              <w:t>)</w:t>
            </w:r>
            <w:r w:rsidRPr="0039054E">
              <w:rPr>
                <w:rFonts w:ascii="Georgia" w:eastAsia="Times New Roman" w:hAnsi="Georgia" w:cs="Arial"/>
                <w:color w:val="000000"/>
                <w:lang w:eastAsia="es-MX"/>
              </w:rPr>
              <w:t xml:space="preserve">. </w:t>
            </w:r>
          </w:p>
          <w:p w:rsidR="00A131F9" w:rsidRPr="0039054E" w:rsidRDefault="00A131F9" w:rsidP="0039054E">
            <w:pPr>
              <w:spacing w:after="0" w:line="360" w:lineRule="auto"/>
              <w:ind w:left="347"/>
              <w:jc w:val="both"/>
              <w:rPr>
                <w:rFonts w:ascii="Georgia" w:eastAsia="Times New Roman" w:hAnsi="Georgia" w:cs="Arial"/>
                <w:color w:val="000000"/>
              </w:rPr>
            </w:pPr>
          </w:p>
          <w:p w:rsidR="00A131F9" w:rsidRPr="0039054E" w:rsidRDefault="00A131F9" w:rsidP="0039054E">
            <w:pPr>
              <w:spacing w:after="0" w:line="360" w:lineRule="auto"/>
              <w:ind w:left="347"/>
              <w:jc w:val="both"/>
              <w:rPr>
                <w:rFonts w:ascii="Georgia" w:eastAsia="Times New Roman" w:hAnsi="Georgia" w:cs="Arial"/>
                <w:color w:val="000000"/>
              </w:rPr>
            </w:pPr>
          </w:p>
          <w:p w:rsidR="00A131F9" w:rsidRPr="0039054E" w:rsidRDefault="00A131F9" w:rsidP="0039054E">
            <w:pPr>
              <w:pStyle w:val="Prrafodelista"/>
              <w:numPr>
                <w:ilvl w:val="0"/>
                <w:numId w:val="138"/>
              </w:numPr>
              <w:spacing w:after="0" w:line="360" w:lineRule="auto"/>
              <w:ind w:left="347"/>
              <w:jc w:val="both"/>
              <w:rPr>
                <w:rFonts w:ascii="Georgia" w:eastAsia="Times New Roman" w:hAnsi="Georgia" w:cs="Arial"/>
                <w:b/>
                <w:bCs/>
                <w:color w:val="000000"/>
              </w:rPr>
            </w:pPr>
            <w:r w:rsidRPr="0039054E">
              <w:rPr>
                <w:rFonts w:ascii="Georgia" w:eastAsia="Times New Roman" w:hAnsi="Georgia" w:cs="Arial"/>
                <w:b/>
                <w:bCs/>
                <w:color w:val="000000"/>
              </w:rPr>
              <w:t>En el desarrollo y registro de los cuerpos académicos ante la SEP: Número cuerpos académicos consolidados; cuerpos académicos en consolidación, y Número de cuerpos académicos en formación.</w:t>
            </w:r>
          </w:p>
          <w:p w:rsidR="00A131F9" w:rsidRPr="0039054E" w:rsidRDefault="00A131F9" w:rsidP="0039054E">
            <w:pPr>
              <w:pStyle w:val="Prrafodelista"/>
              <w:spacing w:after="0" w:line="360" w:lineRule="auto"/>
              <w:ind w:left="720"/>
              <w:jc w:val="both"/>
              <w:rPr>
                <w:rFonts w:ascii="Georgia" w:eastAsia="Times New Roman" w:hAnsi="Georgia" w:cs="Arial"/>
                <w:b/>
                <w:bCs/>
                <w:color w:val="000000"/>
              </w:rPr>
            </w:pPr>
          </w:p>
          <w:p w:rsidR="00A131F9" w:rsidRDefault="00A131F9" w:rsidP="0039054E">
            <w:pPr>
              <w:shd w:val="clear" w:color="auto" w:fill="FFFFFF"/>
              <w:spacing w:before="45" w:after="45" w:line="360" w:lineRule="auto"/>
              <w:ind w:left="347"/>
              <w:jc w:val="both"/>
              <w:rPr>
                <w:rStyle w:val="Hipervnculo"/>
                <w:rFonts w:ascii="Georgia" w:eastAsia="Times New Roman" w:hAnsi="Georgia" w:cs="Arial"/>
                <w:b/>
              </w:rPr>
            </w:pPr>
            <w:r w:rsidRPr="0039054E">
              <w:rPr>
                <w:rFonts w:ascii="Georgia" w:eastAsia="Times New Roman" w:hAnsi="Georgia" w:cs="Arial"/>
                <w:color w:val="000000"/>
              </w:rPr>
              <w:t>La institución</w:t>
            </w:r>
            <w:r w:rsidR="00C554F8">
              <w:rPr>
                <w:rFonts w:ascii="Georgia" w:eastAsia="Times New Roman" w:hAnsi="Georgia" w:cs="Arial"/>
                <w:color w:val="000000"/>
              </w:rPr>
              <w:t xml:space="preserve"> </w:t>
            </w:r>
            <w:r w:rsidRPr="0039054E">
              <w:rPr>
                <w:rFonts w:ascii="Georgia" w:eastAsia="Times New Roman" w:hAnsi="Georgia" w:cs="Arial"/>
                <w:color w:val="000000"/>
              </w:rPr>
              <w:t xml:space="preserve">cuenta con 29 Cuerpos Académicos reconocidos por PRODEP, mismos </w:t>
            </w:r>
            <w:r w:rsidRPr="0039054E">
              <w:rPr>
                <w:rFonts w:ascii="Georgia" w:eastAsia="Times New Roman" w:hAnsi="Georgia" w:cs="Arial"/>
                <w:color w:val="000000"/>
              </w:rPr>
              <w:lastRenderedPageBreak/>
              <w:t xml:space="preserve">que se encuentran en diferentes grados de reconocimiento (15 en formación, 9 en consolidación y 5 consolidados), mismos que tienen claramente definidas las líneas de investigación en las cuales participa cada grupo y sus miembros correspondientes </w:t>
            </w:r>
            <w:hyperlink r:id="rId294" w:history="1">
              <w:r w:rsidRPr="0039054E">
                <w:rPr>
                  <w:rStyle w:val="Hipervnculo"/>
                  <w:rFonts w:ascii="Georgia" w:eastAsia="Times New Roman" w:hAnsi="Georgia" w:cs="Arial"/>
                </w:rPr>
                <w:t>(</w:t>
              </w:r>
              <w:r w:rsidRPr="0039054E">
                <w:rPr>
                  <w:rStyle w:val="Hipervnculo"/>
                  <w:rFonts w:ascii="Georgia" w:eastAsia="Times New Roman" w:hAnsi="Georgia" w:cs="Arial"/>
                  <w:b/>
                </w:rPr>
                <w:t>Cuerpos Académicos reconocidos por PRODEP)</w:t>
              </w:r>
            </w:hyperlink>
            <w:r w:rsidR="002078C9">
              <w:rPr>
                <w:rStyle w:val="Hipervnculo"/>
                <w:rFonts w:ascii="Georgia" w:eastAsia="Times New Roman" w:hAnsi="Georgia" w:cs="Arial"/>
                <w:b/>
              </w:rPr>
              <w:t>.</w:t>
            </w:r>
          </w:p>
          <w:p w:rsidR="002078C9" w:rsidRPr="0039054E" w:rsidRDefault="002078C9" w:rsidP="0039054E">
            <w:pPr>
              <w:shd w:val="clear" w:color="auto" w:fill="FFFFFF"/>
              <w:spacing w:before="45" w:after="45" w:line="360" w:lineRule="auto"/>
              <w:ind w:left="347"/>
              <w:jc w:val="both"/>
              <w:rPr>
                <w:rFonts w:ascii="Georgia" w:eastAsia="Times New Roman" w:hAnsi="Georgia" w:cs="Arial"/>
                <w:b/>
                <w:color w:val="44546A" w:themeColor="text2"/>
              </w:rPr>
            </w:pPr>
          </w:p>
          <w:p w:rsidR="00736AA4" w:rsidRDefault="00736AA4" w:rsidP="0039054E">
            <w:pPr>
              <w:shd w:val="clear" w:color="auto" w:fill="FFFFFF"/>
              <w:spacing w:before="45" w:after="45" w:line="360" w:lineRule="auto"/>
              <w:ind w:left="347"/>
              <w:jc w:val="both"/>
              <w:rPr>
                <w:rFonts w:ascii="Georgia" w:eastAsia="Times New Roman" w:hAnsi="Georgia" w:cs="Arial"/>
                <w:lang w:eastAsia="es-MX"/>
              </w:rPr>
            </w:pPr>
            <w:r w:rsidRPr="0039054E">
              <w:rPr>
                <w:rFonts w:ascii="Georgia" w:eastAsia="Times New Roman" w:hAnsi="Georgia" w:cs="Arial"/>
                <w:lang w:eastAsia="es-MX"/>
              </w:rPr>
              <w:t>Los Cuerpos Académicos permiten el trabajo disciplinario e interdisciplinario de los profesores investigadores, y en apoyo a los programas docentes y los programas de investigación que existen en la Institución.</w:t>
            </w:r>
          </w:p>
          <w:p w:rsidR="002078C9" w:rsidRPr="0039054E" w:rsidRDefault="002078C9" w:rsidP="0039054E">
            <w:pPr>
              <w:shd w:val="clear" w:color="auto" w:fill="FFFFFF"/>
              <w:spacing w:before="45" w:after="45" w:line="360" w:lineRule="auto"/>
              <w:ind w:left="347"/>
              <w:jc w:val="both"/>
              <w:rPr>
                <w:rFonts w:ascii="Georgia" w:eastAsia="Times New Roman" w:hAnsi="Georgia" w:cs="Arial"/>
                <w:lang w:eastAsia="es-MX"/>
              </w:rPr>
            </w:pPr>
          </w:p>
          <w:p w:rsidR="00736AA4" w:rsidRPr="0039054E" w:rsidRDefault="00736AA4"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Relevancia de las áreas y del número de profesores que pertenecen a los diferentes Cuerpos Académicos:</w:t>
            </w:r>
          </w:p>
          <w:p w:rsidR="00736AA4" w:rsidRPr="0039054E" w:rsidRDefault="00736AA4" w:rsidP="0039054E">
            <w:pPr>
              <w:spacing w:after="0" w:line="360" w:lineRule="auto"/>
              <w:rPr>
                <w:rFonts w:ascii="Georgia" w:eastAsia="Times New Roman" w:hAnsi="Georgia" w:cs="Arial"/>
                <w:color w:val="000000"/>
              </w:rPr>
            </w:pPr>
          </w:p>
          <w:p w:rsidR="002078C9" w:rsidRDefault="002078C9" w:rsidP="000E112E">
            <w:pPr>
              <w:pStyle w:val="Prrafodelista"/>
              <w:numPr>
                <w:ilvl w:val="0"/>
                <w:numId w:val="138"/>
              </w:numPr>
              <w:spacing w:after="0" w:line="360" w:lineRule="auto"/>
              <w:ind w:left="347"/>
              <w:jc w:val="both"/>
              <w:rPr>
                <w:rFonts w:ascii="Georgia" w:eastAsia="Times New Roman" w:hAnsi="Georgia" w:cs="Arial"/>
                <w:lang w:eastAsia="es-MX"/>
              </w:rPr>
            </w:pPr>
            <w:r>
              <w:rPr>
                <w:rFonts w:ascii="Georgia" w:eastAsia="Times New Roman" w:hAnsi="Georgia" w:cs="Arial"/>
                <w:lang w:eastAsia="es-MX"/>
              </w:rPr>
              <w:t>D</w:t>
            </w:r>
            <w:r w:rsidR="000E73B7">
              <w:rPr>
                <w:rFonts w:ascii="Georgia" w:eastAsia="Times New Roman" w:hAnsi="Georgia" w:cs="Arial"/>
                <w:lang w:eastAsia="es-MX"/>
              </w:rPr>
              <w:t>e los 20</w:t>
            </w:r>
            <w:r w:rsidR="00736AA4" w:rsidRPr="0039054E">
              <w:rPr>
                <w:rFonts w:ascii="Georgia" w:eastAsia="Times New Roman" w:hAnsi="Georgia" w:cs="Arial"/>
                <w:lang w:eastAsia="es-MX"/>
              </w:rPr>
              <w:t xml:space="preserve"> profesores de tiempo completo del P</w:t>
            </w:r>
            <w:r w:rsidR="000E73B7">
              <w:rPr>
                <w:rFonts w:ascii="Georgia" w:eastAsia="Times New Roman" w:hAnsi="Georgia" w:cs="Arial"/>
                <w:lang w:eastAsia="es-MX"/>
              </w:rPr>
              <w:t>AIAYA</w:t>
            </w:r>
            <w:r>
              <w:rPr>
                <w:rFonts w:ascii="Georgia" w:eastAsia="Times New Roman" w:hAnsi="Georgia" w:cs="Arial"/>
                <w:lang w:eastAsia="es-MX"/>
              </w:rPr>
              <w:t xml:space="preserve"> </w:t>
            </w:r>
            <w:r w:rsidR="000E112E">
              <w:rPr>
                <w:rFonts w:ascii="Georgia" w:eastAsia="Times New Roman" w:hAnsi="Georgia" w:cs="Arial"/>
                <w:lang w:eastAsia="es-MX"/>
              </w:rPr>
              <w:t xml:space="preserve">tres profesores forman un Cuerpo </w:t>
            </w:r>
            <w:r w:rsidR="000E112E" w:rsidRPr="000E112E">
              <w:rPr>
                <w:rFonts w:ascii="Georgia" w:eastAsia="Times New Roman" w:hAnsi="Georgia" w:cs="Arial"/>
                <w:bCs/>
                <w:color w:val="000000"/>
              </w:rPr>
              <w:t xml:space="preserve">académicos en </w:t>
            </w:r>
            <w:r w:rsidR="000E112E" w:rsidRPr="000E112E">
              <w:rPr>
                <w:rFonts w:ascii="Georgia" w:eastAsia="Times New Roman" w:hAnsi="Georgia" w:cs="Arial"/>
                <w:lang w:eastAsia="es-MX"/>
              </w:rPr>
              <w:t>formación desde diciembre de 2015</w:t>
            </w:r>
            <w:r w:rsidR="000E112E">
              <w:rPr>
                <w:rFonts w:ascii="Georgia" w:eastAsia="Times New Roman" w:hAnsi="Georgia" w:cs="Arial"/>
                <w:lang w:eastAsia="es-MX"/>
              </w:rPr>
              <w:t>; con un proyecto de investigación aprobado “Producción de Etanol a partir de la biomasa de la higuerilla”.</w:t>
            </w:r>
          </w:p>
          <w:p w:rsidR="000E112E" w:rsidRPr="000E112E" w:rsidRDefault="000E112E" w:rsidP="000E112E">
            <w:pPr>
              <w:spacing w:after="0" w:line="360" w:lineRule="auto"/>
              <w:jc w:val="both"/>
              <w:rPr>
                <w:rFonts w:ascii="Georgia" w:eastAsia="Times New Roman" w:hAnsi="Georgia" w:cs="Arial"/>
                <w:lang w:eastAsia="es-MX"/>
              </w:rPr>
            </w:pPr>
          </w:p>
          <w:p w:rsidR="00736AA4" w:rsidRPr="0039054E" w:rsidRDefault="00736AA4" w:rsidP="0039054E">
            <w:pPr>
              <w:spacing w:after="0" w:line="360" w:lineRule="auto"/>
              <w:ind w:left="347"/>
              <w:jc w:val="both"/>
              <w:rPr>
                <w:rFonts w:ascii="Georgia" w:eastAsia="Times New Roman" w:hAnsi="Georgia" w:cs="Arial"/>
                <w:color w:val="000000"/>
                <w:lang w:eastAsia="es-MX"/>
              </w:rPr>
            </w:pPr>
            <w:r w:rsidRPr="0039054E">
              <w:rPr>
                <w:rFonts w:ascii="Georgia" w:eastAsia="Times New Roman" w:hAnsi="Georgia" w:cs="Arial"/>
                <w:color w:val="000000"/>
                <w:lang w:eastAsia="es-MX"/>
              </w:rPr>
              <w:t xml:space="preserve">Para promover la integración de los profesores en cuerpos académicos, recientemente el Departamento de Formación de Desarrollo del Personal Académico de la UAAAN realiza un registro de cuerpo académicos al interior de la Universidad, los cuales no cumplen los requisitos para su registro en la SEP, pero que serán orientados y apoyados para que en el corto y mediano plazo logren cumplir con los requisitos para su registro en la SEP, pero que desde ahora ya facilitan y promueven el trabajo en equipo. </w:t>
            </w:r>
          </w:p>
          <w:p w:rsidR="00736AA4" w:rsidRPr="0039054E" w:rsidRDefault="00736AA4" w:rsidP="0039054E">
            <w:pPr>
              <w:spacing w:after="0" w:line="360" w:lineRule="auto"/>
              <w:jc w:val="both"/>
              <w:rPr>
                <w:rFonts w:ascii="Georgia" w:eastAsia="Times New Roman" w:hAnsi="Georgia" w:cs="Arial"/>
                <w:color w:val="000000"/>
                <w:lang w:eastAsia="es-MX"/>
              </w:rPr>
            </w:pPr>
          </w:p>
          <w:p w:rsidR="00537EBE" w:rsidRPr="0039054E" w:rsidRDefault="00537EBE" w:rsidP="0039054E">
            <w:pPr>
              <w:shd w:val="clear" w:color="auto" w:fill="FFFFFF"/>
              <w:spacing w:before="45" w:after="45" w:line="360" w:lineRule="auto"/>
              <w:ind w:left="347"/>
              <w:jc w:val="both"/>
              <w:rPr>
                <w:rFonts w:ascii="Georgia" w:eastAsia="Times New Roman" w:hAnsi="Georgia" w:cs="Arial"/>
                <w:color w:val="000000"/>
                <w:lang w:eastAsia="es-MX"/>
              </w:rPr>
            </w:pPr>
          </w:p>
          <w:p w:rsidR="001410E8" w:rsidRPr="0039054E" w:rsidRDefault="001410E8"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Comité, grupo o equipo de acreditación.</w:t>
            </w:r>
          </w:p>
          <w:p w:rsidR="001410E8" w:rsidRPr="0039054E" w:rsidRDefault="001410E8" w:rsidP="0039054E">
            <w:pPr>
              <w:pStyle w:val="Prrafodelista"/>
              <w:spacing w:after="0" w:line="360" w:lineRule="auto"/>
              <w:ind w:left="720"/>
              <w:rPr>
                <w:rFonts w:ascii="Georgia" w:eastAsia="Times New Roman" w:hAnsi="Georgia" w:cs="Arial"/>
                <w:color w:val="000000"/>
              </w:rPr>
            </w:pPr>
          </w:p>
          <w:p w:rsidR="00736AA4" w:rsidRPr="0039054E" w:rsidRDefault="001410E8"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A nivel institucional le corresponde a la Dirección General Académica y al Departamento de Calidad Académica coordinar dicho proceso.</w:t>
            </w:r>
          </w:p>
          <w:p w:rsidR="00537EBE" w:rsidRPr="0039054E" w:rsidRDefault="00537EBE" w:rsidP="0039054E">
            <w:pPr>
              <w:shd w:val="clear" w:color="auto" w:fill="FFFFFF"/>
              <w:spacing w:before="45" w:after="45" w:line="360" w:lineRule="auto"/>
              <w:ind w:left="347"/>
              <w:jc w:val="both"/>
              <w:rPr>
                <w:rFonts w:ascii="Georgia" w:eastAsia="Times New Roman" w:hAnsi="Georgia" w:cs="Arial"/>
                <w:color w:val="000000"/>
              </w:rPr>
            </w:pPr>
          </w:p>
          <w:p w:rsidR="001410E8" w:rsidRPr="0039054E" w:rsidRDefault="001410E8" w:rsidP="0039054E">
            <w:pPr>
              <w:autoSpaceDE w:val="0"/>
              <w:autoSpaceDN w:val="0"/>
              <w:adjustRightInd w:val="0"/>
              <w:spacing w:after="0" w:line="360" w:lineRule="auto"/>
              <w:ind w:left="347"/>
              <w:jc w:val="both"/>
              <w:rPr>
                <w:rFonts w:ascii="Georgia" w:hAnsi="Georgia" w:cs="Arial"/>
                <w:color w:val="000000"/>
              </w:rPr>
            </w:pPr>
            <w:r w:rsidRPr="0039054E">
              <w:rPr>
                <w:rFonts w:ascii="Georgia" w:hAnsi="Georgia" w:cs="Arial"/>
                <w:color w:val="000000"/>
              </w:rPr>
              <w:t xml:space="preserve">En el </w:t>
            </w:r>
            <w:r w:rsidR="000E73B7">
              <w:rPr>
                <w:rFonts w:ascii="Georgia" w:hAnsi="Georgia" w:cs="Arial"/>
                <w:color w:val="000000"/>
              </w:rPr>
              <w:t>PAIAYA</w:t>
            </w:r>
            <w:r w:rsidRPr="0039054E">
              <w:rPr>
                <w:rFonts w:ascii="Georgia" w:hAnsi="Georgia" w:cs="Arial"/>
                <w:color w:val="000000"/>
              </w:rPr>
              <w:t xml:space="preserve">, los responsables y colaboradores en cada una de las categorías del marco de referencia del COMEAA, corresponden a los mismos grupos de profesores que son responsables de cada uno de los proyectos del Plan de Desarrollo del </w:t>
            </w:r>
            <w:r w:rsidR="008E2BA8">
              <w:rPr>
                <w:rFonts w:ascii="Georgia" w:hAnsi="Georgia" w:cs="Arial"/>
                <w:color w:val="000000"/>
              </w:rPr>
              <w:t>PAIA</w:t>
            </w:r>
            <w:r w:rsidR="000E73B7">
              <w:rPr>
                <w:rFonts w:ascii="Georgia" w:hAnsi="Georgia" w:cs="Arial"/>
                <w:color w:val="000000"/>
              </w:rPr>
              <w:t>YA</w:t>
            </w:r>
            <w:r w:rsidRPr="0039054E">
              <w:rPr>
                <w:rFonts w:ascii="Georgia" w:hAnsi="Georgia" w:cs="Arial"/>
                <w:color w:val="000000"/>
              </w:rPr>
              <w:t xml:space="preserve">, </w:t>
            </w:r>
            <w:r w:rsidRPr="0039054E">
              <w:rPr>
                <w:rFonts w:ascii="Georgia" w:hAnsi="Georgia" w:cs="Arial"/>
                <w:color w:val="000000"/>
              </w:rPr>
              <w:lastRenderedPageBreak/>
              <w:t xml:space="preserve">de manera que exista continuidad y congruencia, buscando la participación y corresponsabilidad de todos los profesores de tiempo completo del </w:t>
            </w:r>
            <w:r w:rsidR="004A011D" w:rsidRPr="0039054E">
              <w:rPr>
                <w:rFonts w:ascii="Georgia" w:hAnsi="Georgia" w:cs="Arial"/>
                <w:color w:val="000000"/>
              </w:rPr>
              <w:t>PAI</w:t>
            </w:r>
            <w:r w:rsidR="000E73B7">
              <w:rPr>
                <w:rFonts w:ascii="Georgia" w:hAnsi="Georgia" w:cs="Arial"/>
                <w:color w:val="000000"/>
              </w:rPr>
              <w:t>AYA</w:t>
            </w:r>
            <w:r w:rsidRPr="0039054E">
              <w:rPr>
                <w:rFonts w:ascii="Georgia" w:hAnsi="Georgia" w:cs="Arial"/>
                <w:color w:val="000000"/>
              </w:rPr>
              <w:t xml:space="preserve">. </w:t>
            </w:r>
          </w:p>
          <w:p w:rsidR="00537EBE" w:rsidRPr="0039054E" w:rsidRDefault="00537EBE" w:rsidP="0039054E">
            <w:pPr>
              <w:autoSpaceDE w:val="0"/>
              <w:autoSpaceDN w:val="0"/>
              <w:adjustRightInd w:val="0"/>
              <w:spacing w:after="0" w:line="360" w:lineRule="auto"/>
              <w:ind w:left="347"/>
              <w:jc w:val="both"/>
              <w:rPr>
                <w:rFonts w:ascii="Georgia" w:hAnsi="Georgia" w:cs="Arial"/>
                <w:color w:val="000000"/>
              </w:rPr>
            </w:pPr>
          </w:p>
          <w:p w:rsidR="00537EBE" w:rsidRPr="0039054E" w:rsidRDefault="00537EBE" w:rsidP="0039054E">
            <w:pPr>
              <w:autoSpaceDE w:val="0"/>
              <w:autoSpaceDN w:val="0"/>
              <w:adjustRightInd w:val="0"/>
              <w:spacing w:after="0" w:line="360" w:lineRule="auto"/>
              <w:ind w:left="347"/>
              <w:jc w:val="both"/>
              <w:rPr>
                <w:rFonts w:ascii="Georgia" w:hAnsi="Georgia" w:cs="Arial"/>
                <w:color w:val="000000"/>
              </w:rPr>
            </w:pPr>
          </w:p>
          <w:tbl>
            <w:tblPr>
              <w:tblW w:w="8742" w:type="dxa"/>
              <w:tblCellMar>
                <w:left w:w="70" w:type="dxa"/>
                <w:right w:w="70" w:type="dxa"/>
              </w:tblCellMar>
              <w:tblLook w:val="04A0" w:firstRow="1" w:lastRow="0" w:firstColumn="1" w:lastColumn="0" w:noHBand="0" w:noVBand="1"/>
            </w:tblPr>
            <w:tblGrid>
              <w:gridCol w:w="2581"/>
              <w:gridCol w:w="2272"/>
              <w:gridCol w:w="1888"/>
              <w:gridCol w:w="2001"/>
            </w:tblGrid>
            <w:tr w:rsidR="001410E8" w:rsidRPr="0039054E" w:rsidTr="006B51AA">
              <w:trPr>
                <w:trHeight w:val="1005"/>
              </w:trPr>
              <w:tc>
                <w:tcPr>
                  <w:tcW w:w="2581"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1410E8" w:rsidRPr="0039054E" w:rsidRDefault="001410E8" w:rsidP="000E112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Proyectos del Plan de Desarrollo 201</w:t>
                  </w:r>
                  <w:r w:rsidR="009A10DF">
                    <w:rPr>
                      <w:rFonts w:ascii="Georgia" w:eastAsia="Times New Roman" w:hAnsi="Georgia"/>
                      <w:b/>
                      <w:bCs/>
                      <w:color w:val="000000"/>
                      <w:lang w:eastAsia="es-MX"/>
                    </w:rPr>
                    <w:t>7</w:t>
                  </w:r>
                  <w:r w:rsidRPr="0039054E">
                    <w:rPr>
                      <w:rFonts w:ascii="Georgia" w:eastAsia="Times New Roman" w:hAnsi="Georgia"/>
                      <w:b/>
                      <w:bCs/>
                      <w:color w:val="000000"/>
                      <w:lang w:eastAsia="es-MX"/>
                    </w:rPr>
                    <w:t>-202</w:t>
                  </w:r>
                  <w:r w:rsidR="009A10DF">
                    <w:rPr>
                      <w:rFonts w:ascii="Georgia" w:eastAsia="Times New Roman" w:hAnsi="Georgia"/>
                      <w:b/>
                      <w:bCs/>
                      <w:color w:val="000000"/>
                      <w:lang w:eastAsia="es-MX"/>
                    </w:rPr>
                    <w:t>7</w:t>
                  </w:r>
                  <w:r w:rsidRPr="0039054E">
                    <w:rPr>
                      <w:rFonts w:ascii="Georgia" w:eastAsia="Times New Roman" w:hAnsi="Georgia"/>
                      <w:b/>
                      <w:bCs/>
                      <w:color w:val="000000"/>
                      <w:lang w:eastAsia="es-MX"/>
                    </w:rPr>
                    <w:t xml:space="preserve"> del </w:t>
                  </w:r>
                  <w:r w:rsidR="004A011D" w:rsidRPr="0039054E">
                    <w:rPr>
                      <w:rFonts w:ascii="Georgia" w:eastAsia="Times New Roman" w:hAnsi="Georgia"/>
                      <w:b/>
                      <w:bCs/>
                      <w:color w:val="000000"/>
                      <w:lang w:eastAsia="es-MX"/>
                    </w:rPr>
                    <w:t>PAI</w:t>
                  </w:r>
                  <w:r w:rsidR="009A10DF">
                    <w:rPr>
                      <w:rFonts w:ascii="Georgia" w:eastAsia="Times New Roman" w:hAnsi="Georgia"/>
                      <w:b/>
                      <w:bCs/>
                      <w:color w:val="000000"/>
                      <w:lang w:eastAsia="es-MX"/>
                    </w:rPr>
                    <w:t>A</w:t>
                  </w:r>
                  <w:r w:rsidR="000E112E">
                    <w:rPr>
                      <w:rFonts w:ascii="Georgia" w:eastAsia="Times New Roman" w:hAnsi="Georgia"/>
                      <w:b/>
                      <w:bCs/>
                      <w:color w:val="000000"/>
                      <w:lang w:eastAsia="es-MX"/>
                    </w:rPr>
                    <w:t>YA</w:t>
                  </w:r>
                </w:p>
              </w:tc>
              <w:tc>
                <w:tcPr>
                  <w:tcW w:w="2551" w:type="dxa"/>
                  <w:tcBorders>
                    <w:top w:val="single" w:sz="4" w:space="0" w:color="auto"/>
                    <w:left w:val="nil"/>
                    <w:bottom w:val="single" w:sz="4" w:space="0" w:color="auto"/>
                    <w:right w:val="single" w:sz="4" w:space="0" w:color="auto"/>
                  </w:tcBorders>
                  <w:shd w:val="clear" w:color="000000" w:fill="BDD7EE"/>
                  <w:vAlign w:val="center"/>
                  <w:hideMark/>
                </w:tcPr>
                <w:p w:rsidR="001410E8" w:rsidRPr="0039054E" w:rsidRDefault="001410E8"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Categorías del marco de referencia del COMEAA</w:t>
                  </w:r>
                </w:p>
              </w:tc>
              <w:tc>
                <w:tcPr>
                  <w:tcW w:w="1521" w:type="dxa"/>
                  <w:tcBorders>
                    <w:top w:val="single" w:sz="4" w:space="0" w:color="auto"/>
                    <w:left w:val="nil"/>
                    <w:bottom w:val="single" w:sz="4" w:space="0" w:color="auto"/>
                    <w:right w:val="single" w:sz="4" w:space="0" w:color="auto"/>
                  </w:tcBorders>
                  <w:shd w:val="clear" w:color="000000" w:fill="BDD7EE"/>
                  <w:vAlign w:val="center"/>
                  <w:hideMark/>
                </w:tcPr>
                <w:p w:rsidR="001410E8" w:rsidRPr="0039054E" w:rsidRDefault="001410E8"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Responsable(s)</w:t>
                  </w:r>
                </w:p>
              </w:tc>
              <w:tc>
                <w:tcPr>
                  <w:tcW w:w="2089" w:type="dxa"/>
                  <w:tcBorders>
                    <w:top w:val="single" w:sz="4" w:space="0" w:color="auto"/>
                    <w:left w:val="nil"/>
                    <w:bottom w:val="single" w:sz="4" w:space="0" w:color="auto"/>
                    <w:right w:val="single" w:sz="4" w:space="0" w:color="auto"/>
                  </w:tcBorders>
                  <w:shd w:val="clear" w:color="000000" w:fill="BDD7EE"/>
                  <w:vAlign w:val="center"/>
                  <w:hideMark/>
                </w:tcPr>
                <w:p w:rsidR="001410E8" w:rsidRPr="0039054E" w:rsidRDefault="001410E8"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Colaboradores</w:t>
                  </w:r>
                </w:p>
              </w:tc>
            </w:tr>
            <w:tr w:rsidR="001410E8" w:rsidRPr="0039054E" w:rsidTr="006B51AA">
              <w:trPr>
                <w:trHeight w:val="688"/>
              </w:trPr>
              <w:tc>
                <w:tcPr>
                  <w:tcW w:w="2581" w:type="dxa"/>
                  <w:tcBorders>
                    <w:top w:val="nil"/>
                    <w:left w:val="single" w:sz="4" w:space="0" w:color="auto"/>
                    <w:bottom w:val="nil"/>
                    <w:right w:val="single" w:sz="4" w:space="0" w:color="auto"/>
                  </w:tcBorders>
                  <w:shd w:val="clear" w:color="auto" w:fill="auto"/>
                  <w:hideMark/>
                </w:tcPr>
                <w:p w:rsidR="001410E8" w:rsidRPr="0039054E" w:rsidRDefault="001410E8" w:rsidP="000E112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 xml:space="preserve">1. Personal académico y admtvo. del Dpto. </w:t>
                  </w:r>
                  <w:r w:rsidR="000E112E">
                    <w:rPr>
                      <w:rFonts w:ascii="Georgia" w:eastAsia="Times New Roman" w:hAnsi="Georgia"/>
                      <w:color w:val="000000"/>
                      <w:lang w:eastAsia="es-MX"/>
                    </w:rPr>
                    <w:t>Ciencias del Suelo</w:t>
                  </w:r>
                </w:p>
              </w:tc>
              <w:tc>
                <w:tcPr>
                  <w:tcW w:w="2551" w:type="dxa"/>
                  <w:tcBorders>
                    <w:top w:val="nil"/>
                    <w:left w:val="nil"/>
                    <w:bottom w:val="nil"/>
                    <w:right w:val="single" w:sz="4" w:space="0" w:color="auto"/>
                  </w:tcBorders>
                  <w:shd w:val="clear" w:color="auto" w:fill="auto"/>
                  <w:hideMark/>
                </w:tcPr>
                <w:p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 xml:space="preserve"> 1. Personal Académico</w:t>
                  </w:r>
                </w:p>
              </w:tc>
              <w:tc>
                <w:tcPr>
                  <w:tcW w:w="1521" w:type="dxa"/>
                  <w:tcBorders>
                    <w:top w:val="nil"/>
                    <w:left w:val="nil"/>
                    <w:bottom w:val="nil"/>
                    <w:right w:val="single" w:sz="4" w:space="0" w:color="auto"/>
                  </w:tcBorders>
                  <w:shd w:val="clear" w:color="auto" w:fill="auto"/>
                  <w:hideMark/>
                </w:tcPr>
                <w:p w:rsidR="001410E8" w:rsidRPr="0039054E" w:rsidRDefault="00983FD0" w:rsidP="0039054E">
                  <w:pPr>
                    <w:spacing w:after="0" w:line="360" w:lineRule="auto"/>
                    <w:rPr>
                      <w:rFonts w:ascii="Georgia" w:eastAsia="Times New Roman" w:hAnsi="Georgia"/>
                      <w:color w:val="000000"/>
                      <w:lang w:eastAsia="es-MX"/>
                    </w:rPr>
                  </w:pPr>
                  <w:r>
                    <w:rPr>
                      <w:rFonts w:ascii="Georgia" w:eastAsia="Times New Roman" w:hAnsi="Georgia"/>
                      <w:color w:val="000000"/>
                      <w:lang w:eastAsia="es-MX"/>
                    </w:rPr>
                    <w:t>ART</w:t>
                  </w:r>
                </w:p>
              </w:tc>
              <w:tc>
                <w:tcPr>
                  <w:tcW w:w="2089" w:type="dxa"/>
                  <w:tcBorders>
                    <w:top w:val="nil"/>
                    <w:left w:val="nil"/>
                    <w:bottom w:val="nil"/>
                    <w:right w:val="single" w:sz="4" w:space="0" w:color="auto"/>
                  </w:tcBorders>
                  <w:shd w:val="clear" w:color="auto" w:fill="auto"/>
                  <w:hideMark/>
                </w:tcPr>
                <w:p w:rsidR="001410E8" w:rsidRPr="0039054E" w:rsidRDefault="00983FD0" w:rsidP="0039054E">
                  <w:pPr>
                    <w:spacing w:after="0" w:line="360" w:lineRule="auto"/>
                    <w:rPr>
                      <w:rFonts w:ascii="Georgia" w:eastAsia="Times New Roman" w:hAnsi="Georgia"/>
                      <w:color w:val="000000"/>
                      <w:lang w:eastAsia="es-MX"/>
                    </w:rPr>
                  </w:pPr>
                  <w:r>
                    <w:rPr>
                      <w:rFonts w:ascii="Georgia" w:eastAsia="Times New Roman" w:hAnsi="Georgia"/>
                      <w:color w:val="000000"/>
                      <w:lang w:eastAsia="es-MX"/>
                    </w:rPr>
                    <w:t>ARES</w:t>
                  </w:r>
                </w:p>
              </w:tc>
            </w:tr>
            <w:tr w:rsidR="001410E8" w:rsidRPr="0039054E" w:rsidTr="006B51AA">
              <w:trPr>
                <w:trHeight w:val="698"/>
              </w:trPr>
              <w:tc>
                <w:tcPr>
                  <w:tcW w:w="2581" w:type="dxa"/>
                  <w:tcBorders>
                    <w:top w:val="single" w:sz="4" w:space="0" w:color="auto"/>
                    <w:left w:val="single" w:sz="4" w:space="0" w:color="auto"/>
                    <w:bottom w:val="single" w:sz="4" w:space="0" w:color="auto"/>
                    <w:right w:val="single" w:sz="4" w:space="0" w:color="auto"/>
                  </w:tcBorders>
                  <w:shd w:val="clear" w:color="auto" w:fill="auto"/>
                  <w:hideMark/>
                </w:tcPr>
                <w:p w:rsidR="001410E8" w:rsidRPr="0039054E" w:rsidRDefault="001410E8" w:rsidP="00983FD0">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 xml:space="preserve">2. Investigación </w:t>
                  </w:r>
                </w:p>
              </w:tc>
              <w:tc>
                <w:tcPr>
                  <w:tcW w:w="2551" w:type="dxa"/>
                  <w:tcBorders>
                    <w:top w:val="single" w:sz="4" w:space="0" w:color="auto"/>
                    <w:left w:val="nil"/>
                    <w:bottom w:val="single" w:sz="4" w:space="0" w:color="auto"/>
                    <w:right w:val="single" w:sz="4" w:space="0" w:color="auto"/>
                  </w:tcBorders>
                  <w:shd w:val="clear" w:color="auto" w:fill="auto"/>
                  <w:hideMark/>
                </w:tcPr>
                <w:p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 xml:space="preserve"> 8. Investigación </w:t>
                  </w:r>
                </w:p>
              </w:tc>
              <w:tc>
                <w:tcPr>
                  <w:tcW w:w="1521" w:type="dxa"/>
                  <w:tcBorders>
                    <w:top w:val="single" w:sz="4" w:space="0" w:color="auto"/>
                    <w:left w:val="nil"/>
                    <w:bottom w:val="single" w:sz="4" w:space="0" w:color="auto"/>
                    <w:right w:val="single" w:sz="4" w:space="0" w:color="auto"/>
                  </w:tcBorders>
                  <w:shd w:val="clear" w:color="auto" w:fill="auto"/>
                  <w:hideMark/>
                </w:tcPr>
                <w:p w:rsidR="001410E8" w:rsidRPr="0039054E" w:rsidRDefault="00983FD0" w:rsidP="0039054E">
                  <w:pPr>
                    <w:spacing w:after="0" w:line="360" w:lineRule="auto"/>
                    <w:rPr>
                      <w:rFonts w:ascii="Georgia" w:eastAsia="Times New Roman" w:hAnsi="Georgia"/>
                      <w:color w:val="000000"/>
                      <w:lang w:eastAsia="es-MX"/>
                    </w:rPr>
                  </w:pPr>
                  <w:r>
                    <w:rPr>
                      <w:rFonts w:ascii="Georgia" w:eastAsia="Times New Roman" w:hAnsi="Georgia"/>
                      <w:color w:val="000000"/>
                      <w:lang w:eastAsia="es-MX"/>
                    </w:rPr>
                    <w:t>ART</w:t>
                  </w:r>
                </w:p>
              </w:tc>
              <w:tc>
                <w:tcPr>
                  <w:tcW w:w="2089" w:type="dxa"/>
                  <w:tcBorders>
                    <w:top w:val="single" w:sz="4" w:space="0" w:color="auto"/>
                    <w:left w:val="nil"/>
                    <w:bottom w:val="single" w:sz="4" w:space="0" w:color="auto"/>
                    <w:right w:val="single" w:sz="4" w:space="0" w:color="auto"/>
                  </w:tcBorders>
                  <w:shd w:val="clear" w:color="auto" w:fill="auto"/>
                  <w:hideMark/>
                </w:tcPr>
                <w:p w:rsidR="001410E8" w:rsidRPr="0039054E" w:rsidRDefault="00983FD0" w:rsidP="0039054E">
                  <w:pPr>
                    <w:spacing w:after="0" w:line="360" w:lineRule="auto"/>
                    <w:rPr>
                      <w:rFonts w:ascii="Georgia" w:eastAsia="Times New Roman" w:hAnsi="Georgia"/>
                      <w:color w:val="000000"/>
                      <w:lang w:eastAsia="es-MX"/>
                    </w:rPr>
                  </w:pPr>
                  <w:r>
                    <w:rPr>
                      <w:rFonts w:ascii="Georgia" w:eastAsia="Times New Roman" w:hAnsi="Georgia"/>
                      <w:color w:val="000000"/>
                      <w:lang w:eastAsia="es-MX"/>
                    </w:rPr>
                    <w:t>RLC, EPC</w:t>
                  </w:r>
                </w:p>
              </w:tc>
            </w:tr>
            <w:tr w:rsidR="001410E8" w:rsidRPr="00B147E6" w:rsidTr="006B51AA">
              <w:trPr>
                <w:trHeight w:val="698"/>
              </w:trPr>
              <w:tc>
                <w:tcPr>
                  <w:tcW w:w="2581" w:type="dxa"/>
                  <w:tcBorders>
                    <w:top w:val="single" w:sz="4" w:space="0" w:color="auto"/>
                    <w:left w:val="single" w:sz="4" w:space="0" w:color="auto"/>
                    <w:bottom w:val="single" w:sz="4" w:space="0" w:color="auto"/>
                    <w:right w:val="single" w:sz="4" w:space="0" w:color="auto"/>
                  </w:tcBorders>
                  <w:shd w:val="clear" w:color="auto" w:fill="auto"/>
                </w:tcPr>
                <w:p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3. Vinculación y educación continua</w:t>
                  </w:r>
                </w:p>
              </w:tc>
              <w:tc>
                <w:tcPr>
                  <w:tcW w:w="2551" w:type="dxa"/>
                  <w:tcBorders>
                    <w:top w:val="single" w:sz="4" w:space="0" w:color="auto"/>
                    <w:left w:val="nil"/>
                    <w:bottom w:val="single" w:sz="4" w:space="0" w:color="auto"/>
                    <w:right w:val="single" w:sz="4" w:space="0" w:color="auto"/>
                  </w:tcBorders>
                  <w:shd w:val="clear" w:color="auto" w:fill="auto"/>
                </w:tcPr>
                <w:p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7. Vinculación – Extensión</w:t>
                  </w:r>
                </w:p>
              </w:tc>
              <w:tc>
                <w:tcPr>
                  <w:tcW w:w="1521" w:type="dxa"/>
                  <w:tcBorders>
                    <w:top w:val="single" w:sz="4" w:space="0" w:color="auto"/>
                    <w:left w:val="nil"/>
                    <w:bottom w:val="single" w:sz="4" w:space="0" w:color="auto"/>
                    <w:right w:val="single" w:sz="4" w:space="0" w:color="auto"/>
                  </w:tcBorders>
                  <w:shd w:val="clear" w:color="auto" w:fill="auto"/>
                </w:tcPr>
                <w:p w:rsidR="001410E8" w:rsidRPr="0039054E" w:rsidRDefault="00983FD0" w:rsidP="0039054E">
                  <w:pPr>
                    <w:spacing w:after="0" w:line="360" w:lineRule="auto"/>
                    <w:rPr>
                      <w:rFonts w:ascii="Georgia" w:eastAsia="Times New Roman" w:hAnsi="Georgia"/>
                      <w:color w:val="000000"/>
                      <w:lang w:eastAsia="es-MX"/>
                    </w:rPr>
                  </w:pPr>
                  <w:r>
                    <w:rPr>
                      <w:rFonts w:ascii="Georgia" w:eastAsia="Times New Roman" w:hAnsi="Georgia"/>
                      <w:color w:val="000000"/>
                      <w:lang w:eastAsia="es-MX"/>
                    </w:rPr>
                    <w:t>ARES</w:t>
                  </w:r>
                </w:p>
              </w:tc>
              <w:tc>
                <w:tcPr>
                  <w:tcW w:w="2089" w:type="dxa"/>
                  <w:tcBorders>
                    <w:top w:val="single" w:sz="4" w:space="0" w:color="auto"/>
                    <w:left w:val="nil"/>
                    <w:bottom w:val="single" w:sz="4" w:space="0" w:color="auto"/>
                    <w:right w:val="single" w:sz="4" w:space="0" w:color="auto"/>
                  </w:tcBorders>
                  <w:shd w:val="clear" w:color="auto" w:fill="auto"/>
                </w:tcPr>
                <w:p w:rsidR="001410E8" w:rsidRPr="0039054E" w:rsidRDefault="00983FD0" w:rsidP="0039054E">
                  <w:pPr>
                    <w:spacing w:after="0" w:line="360" w:lineRule="auto"/>
                    <w:rPr>
                      <w:rFonts w:ascii="Georgia" w:eastAsia="Times New Roman" w:hAnsi="Georgia"/>
                      <w:color w:val="000000"/>
                      <w:lang w:val="en-US" w:eastAsia="es-MX"/>
                    </w:rPr>
                  </w:pPr>
                  <w:r>
                    <w:rPr>
                      <w:rFonts w:ascii="Georgia" w:eastAsia="Times New Roman" w:hAnsi="Georgia"/>
                      <w:color w:val="000000"/>
                      <w:lang w:val="en-US" w:eastAsia="es-MX"/>
                    </w:rPr>
                    <w:t>FMPR</w:t>
                  </w:r>
                </w:p>
              </w:tc>
            </w:tr>
            <w:tr w:rsidR="001410E8" w:rsidRPr="0039054E" w:rsidTr="006B51AA">
              <w:trPr>
                <w:trHeight w:val="300"/>
              </w:trPr>
              <w:tc>
                <w:tcPr>
                  <w:tcW w:w="25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0E8" w:rsidRPr="0039054E" w:rsidRDefault="001410E8" w:rsidP="000E112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 xml:space="preserve">4. Curricula del </w:t>
                  </w:r>
                  <w:r w:rsidR="004A011D" w:rsidRPr="0039054E">
                    <w:rPr>
                      <w:rFonts w:ascii="Georgia" w:eastAsia="Times New Roman" w:hAnsi="Georgia"/>
                      <w:color w:val="000000"/>
                      <w:lang w:eastAsia="es-MX"/>
                    </w:rPr>
                    <w:t>PAI</w:t>
                  </w:r>
                  <w:r w:rsidR="000E112E">
                    <w:rPr>
                      <w:rFonts w:ascii="Georgia" w:eastAsia="Times New Roman" w:hAnsi="Georgia"/>
                      <w:color w:val="000000"/>
                      <w:lang w:eastAsia="es-MX"/>
                    </w:rPr>
                    <w:t>AYA</w:t>
                  </w:r>
                </w:p>
              </w:tc>
              <w:tc>
                <w:tcPr>
                  <w:tcW w:w="2551" w:type="dxa"/>
                  <w:tcBorders>
                    <w:top w:val="single" w:sz="4" w:space="0" w:color="auto"/>
                    <w:left w:val="nil"/>
                    <w:bottom w:val="single" w:sz="4" w:space="0" w:color="auto"/>
                    <w:right w:val="single" w:sz="4" w:space="0" w:color="auto"/>
                  </w:tcBorders>
                  <w:shd w:val="clear" w:color="auto" w:fill="auto"/>
                  <w:hideMark/>
                </w:tcPr>
                <w:p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 xml:space="preserve"> 3. Plan de Estudios </w:t>
                  </w:r>
                </w:p>
              </w:tc>
              <w:tc>
                <w:tcPr>
                  <w:tcW w:w="1521" w:type="dxa"/>
                  <w:tcBorders>
                    <w:top w:val="single" w:sz="4" w:space="0" w:color="auto"/>
                    <w:left w:val="nil"/>
                    <w:bottom w:val="single" w:sz="4" w:space="0" w:color="auto"/>
                    <w:right w:val="single" w:sz="4" w:space="0" w:color="auto"/>
                  </w:tcBorders>
                  <w:shd w:val="clear" w:color="auto" w:fill="auto"/>
                  <w:hideMark/>
                </w:tcPr>
                <w:p w:rsidR="001410E8" w:rsidRPr="0039054E" w:rsidRDefault="00983FD0" w:rsidP="0039054E">
                  <w:pPr>
                    <w:spacing w:after="0" w:line="360" w:lineRule="auto"/>
                    <w:rPr>
                      <w:rFonts w:ascii="Georgia" w:eastAsia="Times New Roman" w:hAnsi="Georgia"/>
                      <w:color w:val="000000"/>
                      <w:lang w:eastAsia="es-MX"/>
                    </w:rPr>
                  </w:pPr>
                  <w:r>
                    <w:rPr>
                      <w:rFonts w:ascii="Georgia" w:eastAsia="Times New Roman" w:hAnsi="Georgia"/>
                      <w:color w:val="000000"/>
                      <w:lang w:eastAsia="es-MX"/>
                    </w:rPr>
                    <w:t>ARES</w:t>
                  </w:r>
                </w:p>
              </w:tc>
              <w:tc>
                <w:tcPr>
                  <w:tcW w:w="2089" w:type="dxa"/>
                  <w:vMerge w:val="restart"/>
                  <w:tcBorders>
                    <w:top w:val="single" w:sz="4" w:space="0" w:color="auto"/>
                    <w:left w:val="nil"/>
                    <w:bottom w:val="single" w:sz="4" w:space="0" w:color="auto"/>
                    <w:right w:val="single" w:sz="4" w:space="0" w:color="auto"/>
                  </w:tcBorders>
                  <w:shd w:val="clear" w:color="auto" w:fill="auto"/>
                  <w:hideMark/>
                </w:tcPr>
                <w:p w:rsidR="001410E8" w:rsidRPr="0039054E" w:rsidRDefault="00983FD0" w:rsidP="0039054E">
                  <w:pPr>
                    <w:spacing w:after="0" w:line="360" w:lineRule="auto"/>
                    <w:rPr>
                      <w:rFonts w:ascii="Georgia" w:eastAsia="Times New Roman" w:hAnsi="Georgia"/>
                      <w:color w:val="000000"/>
                      <w:lang w:eastAsia="es-MX"/>
                    </w:rPr>
                  </w:pPr>
                  <w:r>
                    <w:rPr>
                      <w:rFonts w:ascii="Georgia" w:eastAsia="Times New Roman" w:hAnsi="Georgia"/>
                      <w:color w:val="000000"/>
                      <w:lang w:val="en-US" w:eastAsia="es-MX"/>
                    </w:rPr>
                    <w:t>FMPR</w:t>
                  </w:r>
                </w:p>
              </w:tc>
            </w:tr>
            <w:tr w:rsidR="001410E8" w:rsidRPr="0039054E" w:rsidTr="006B51AA">
              <w:trPr>
                <w:trHeight w:val="579"/>
              </w:trPr>
              <w:tc>
                <w:tcPr>
                  <w:tcW w:w="2581" w:type="dxa"/>
                  <w:vMerge/>
                  <w:tcBorders>
                    <w:top w:val="single" w:sz="4" w:space="0" w:color="auto"/>
                    <w:left w:val="single" w:sz="4" w:space="0" w:color="auto"/>
                    <w:bottom w:val="nil"/>
                    <w:right w:val="single" w:sz="4" w:space="0" w:color="auto"/>
                  </w:tcBorders>
                  <w:vAlign w:val="center"/>
                  <w:hideMark/>
                </w:tcPr>
                <w:p w:rsidR="001410E8" w:rsidRPr="0039054E" w:rsidRDefault="001410E8" w:rsidP="0039054E">
                  <w:pPr>
                    <w:spacing w:after="0" w:line="360" w:lineRule="auto"/>
                    <w:rPr>
                      <w:rFonts w:ascii="Georgia" w:eastAsia="Times New Roman" w:hAnsi="Georgia"/>
                      <w:color w:val="000000"/>
                      <w:lang w:eastAsia="es-MX"/>
                    </w:rPr>
                  </w:pPr>
                </w:p>
              </w:tc>
              <w:tc>
                <w:tcPr>
                  <w:tcW w:w="2551" w:type="dxa"/>
                  <w:tcBorders>
                    <w:top w:val="single" w:sz="4" w:space="0" w:color="auto"/>
                    <w:left w:val="nil"/>
                    <w:bottom w:val="nil"/>
                    <w:right w:val="single" w:sz="4" w:space="0" w:color="auto"/>
                  </w:tcBorders>
                  <w:shd w:val="clear" w:color="auto" w:fill="auto"/>
                  <w:hideMark/>
                </w:tcPr>
                <w:p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 xml:space="preserve"> 4. Evaluación del Aprendizaje </w:t>
                  </w:r>
                </w:p>
              </w:tc>
              <w:tc>
                <w:tcPr>
                  <w:tcW w:w="1521" w:type="dxa"/>
                  <w:tcBorders>
                    <w:top w:val="single" w:sz="4" w:space="0" w:color="auto"/>
                    <w:left w:val="nil"/>
                    <w:bottom w:val="nil"/>
                    <w:right w:val="single" w:sz="4" w:space="0" w:color="auto"/>
                  </w:tcBorders>
                  <w:shd w:val="clear" w:color="auto" w:fill="auto"/>
                  <w:hideMark/>
                </w:tcPr>
                <w:p w:rsidR="001410E8" w:rsidRPr="0039054E" w:rsidRDefault="00983FD0" w:rsidP="00983FD0">
                  <w:pPr>
                    <w:spacing w:after="0" w:line="360" w:lineRule="auto"/>
                    <w:rPr>
                      <w:rFonts w:ascii="Georgia" w:eastAsia="Times New Roman" w:hAnsi="Georgia"/>
                      <w:color w:val="000000"/>
                      <w:lang w:eastAsia="es-MX"/>
                    </w:rPr>
                  </w:pPr>
                  <w:r>
                    <w:rPr>
                      <w:rFonts w:ascii="Georgia" w:eastAsia="Times New Roman" w:hAnsi="Georgia"/>
                      <w:color w:val="000000"/>
                      <w:lang w:eastAsia="es-MX"/>
                    </w:rPr>
                    <w:t>ARES</w:t>
                  </w:r>
                </w:p>
              </w:tc>
              <w:tc>
                <w:tcPr>
                  <w:tcW w:w="2089" w:type="dxa"/>
                  <w:vMerge/>
                  <w:tcBorders>
                    <w:top w:val="single" w:sz="4" w:space="0" w:color="auto"/>
                    <w:left w:val="nil"/>
                    <w:bottom w:val="nil"/>
                    <w:right w:val="single" w:sz="4" w:space="0" w:color="auto"/>
                  </w:tcBorders>
                  <w:shd w:val="clear" w:color="auto" w:fill="auto"/>
                  <w:hideMark/>
                </w:tcPr>
                <w:p w:rsidR="001410E8" w:rsidRPr="0039054E" w:rsidRDefault="001410E8" w:rsidP="0039054E">
                  <w:pPr>
                    <w:spacing w:after="0" w:line="360" w:lineRule="auto"/>
                    <w:rPr>
                      <w:rFonts w:ascii="Georgia" w:eastAsia="Times New Roman" w:hAnsi="Georgia"/>
                      <w:color w:val="000000"/>
                      <w:lang w:eastAsia="es-MX"/>
                    </w:rPr>
                  </w:pPr>
                </w:p>
              </w:tc>
            </w:tr>
            <w:tr w:rsidR="001410E8" w:rsidRPr="00B147E6" w:rsidTr="006B51AA">
              <w:trPr>
                <w:trHeight w:val="362"/>
              </w:trPr>
              <w:tc>
                <w:tcPr>
                  <w:tcW w:w="258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5. Proceso ingreso permanencia egreso (PIPE)</w:t>
                  </w:r>
                </w:p>
              </w:tc>
              <w:tc>
                <w:tcPr>
                  <w:tcW w:w="2551" w:type="dxa"/>
                  <w:tcBorders>
                    <w:top w:val="single" w:sz="4" w:space="0" w:color="auto"/>
                    <w:left w:val="nil"/>
                    <w:bottom w:val="nil"/>
                    <w:right w:val="single" w:sz="4" w:space="0" w:color="auto"/>
                  </w:tcBorders>
                  <w:shd w:val="clear" w:color="auto" w:fill="auto"/>
                  <w:hideMark/>
                </w:tcPr>
                <w:p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 xml:space="preserve"> 2. Estudiantes</w:t>
                  </w:r>
                </w:p>
              </w:tc>
              <w:tc>
                <w:tcPr>
                  <w:tcW w:w="1521" w:type="dxa"/>
                  <w:tcBorders>
                    <w:top w:val="single" w:sz="4" w:space="0" w:color="auto"/>
                    <w:left w:val="nil"/>
                    <w:bottom w:val="nil"/>
                    <w:right w:val="single" w:sz="4" w:space="0" w:color="auto"/>
                  </w:tcBorders>
                  <w:shd w:val="clear" w:color="auto" w:fill="auto"/>
                  <w:hideMark/>
                </w:tcPr>
                <w:p w:rsidR="001410E8" w:rsidRPr="0039054E" w:rsidRDefault="00983FD0" w:rsidP="0039054E">
                  <w:pPr>
                    <w:spacing w:after="0" w:line="360" w:lineRule="auto"/>
                    <w:rPr>
                      <w:rFonts w:ascii="Georgia" w:eastAsia="Times New Roman" w:hAnsi="Georgia"/>
                      <w:color w:val="000000"/>
                      <w:lang w:eastAsia="es-MX"/>
                    </w:rPr>
                  </w:pPr>
                  <w:r>
                    <w:rPr>
                      <w:rFonts w:ascii="Georgia" w:eastAsia="Times New Roman" w:hAnsi="Georgia"/>
                      <w:color w:val="000000"/>
                      <w:lang w:eastAsia="es-MX"/>
                    </w:rPr>
                    <w:t>ARES</w:t>
                  </w:r>
                </w:p>
              </w:tc>
              <w:tc>
                <w:tcPr>
                  <w:tcW w:w="2089" w:type="dxa"/>
                  <w:vMerge w:val="restart"/>
                  <w:tcBorders>
                    <w:top w:val="single" w:sz="4" w:space="0" w:color="auto"/>
                    <w:left w:val="nil"/>
                    <w:right w:val="single" w:sz="4" w:space="0" w:color="auto"/>
                  </w:tcBorders>
                  <w:shd w:val="clear" w:color="auto" w:fill="auto"/>
                  <w:hideMark/>
                </w:tcPr>
                <w:p w:rsidR="001410E8" w:rsidRPr="0039054E" w:rsidRDefault="00983FD0" w:rsidP="0039054E">
                  <w:pPr>
                    <w:spacing w:after="0" w:line="360" w:lineRule="auto"/>
                    <w:rPr>
                      <w:rFonts w:ascii="Georgia" w:eastAsia="Times New Roman" w:hAnsi="Georgia"/>
                      <w:color w:val="000000"/>
                      <w:lang w:val="en-US" w:eastAsia="es-MX"/>
                    </w:rPr>
                  </w:pPr>
                  <w:r>
                    <w:rPr>
                      <w:rFonts w:ascii="Georgia" w:eastAsia="Times New Roman" w:hAnsi="Georgia"/>
                      <w:color w:val="000000"/>
                      <w:lang w:val="en-US" w:eastAsia="es-MX"/>
                    </w:rPr>
                    <w:t>FMPR</w:t>
                  </w:r>
                </w:p>
              </w:tc>
            </w:tr>
            <w:tr w:rsidR="001410E8" w:rsidRPr="0039054E" w:rsidTr="006B51AA">
              <w:trPr>
                <w:trHeight w:val="412"/>
              </w:trPr>
              <w:tc>
                <w:tcPr>
                  <w:tcW w:w="2581" w:type="dxa"/>
                  <w:vMerge/>
                  <w:tcBorders>
                    <w:top w:val="single" w:sz="4" w:space="0" w:color="auto"/>
                    <w:left w:val="single" w:sz="4" w:space="0" w:color="auto"/>
                    <w:bottom w:val="single" w:sz="4" w:space="0" w:color="000000"/>
                    <w:right w:val="single" w:sz="4" w:space="0" w:color="auto"/>
                  </w:tcBorders>
                  <w:vAlign w:val="center"/>
                  <w:hideMark/>
                </w:tcPr>
                <w:p w:rsidR="001410E8" w:rsidRPr="0039054E" w:rsidRDefault="001410E8" w:rsidP="0039054E">
                  <w:pPr>
                    <w:spacing w:after="0" w:line="360" w:lineRule="auto"/>
                    <w:rPr>
                      <w:rFonts w:ascii="Georgia" w:eastAsia="Times New Roman" w:hAnsi="Georgia"/>
                      <w:color w:val="000000"/>
                      <w:lang w:val="en-US" w:eastAsia="es-MX"/>
                    </w:rPr>
                  </w:pPr>
                </w:p>
              </w:tc>
              <w:tc>
                <w:tcPr>
                  <w:tcW w:w="2551" w:type="dxa"/>
                  <w:tcBorders>
                    <w:top w:val="single" w:sz="4" w:space="0" w:color="auto"/>
                    <w:left w:val="nil"/>
                    <w:bottom w:val="nil"/>
                    <w:right w:val="single" w:sz="4" w:space="0" w:color="auto"/>
                  </w:tcBorders>
                  <w:shd w:val="clear" w:color="auto" w:fill="auto"/>
                  <w:hideMark/>
                </w:tcPr>
                <w:p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 xml:space="preserve">5. Formación Integral </w:t>
                  </w:r>
                </w:p>
              </w:tc>
              <w:tc>
                <w:tcPr>
                  <w:tcW w:w="1521" w:type="dxa"/>
                  <w:tcBorders>
                    <w:top w:val="single" w:sz="4" w:space="0" w:color="auto"/>
                    <w:left w:val="nil"/>
                    <w:bottom w:val="nil"/>
                    <w:right w:val="single" w:sz="4" w:space="0" w:color="auto"/>
                  </w:tcBorders>
                  <w:shd w:val="clear" w:color="auto" w:fill="auto"/>
                  <w:hideMark/>
                </w:tcPr>
                <w:p w:rsidR="001410E8" w:rsidRPr="0039054E" w:rsidRDefault="00983FD0" w:rsidP="0039054E">
                  <w:pPr>
                    <w:spacing w:after="0" w:line="360" w:lineRule="auto"/>
                    <w:rPr>
                      <w:rFonts w:ascii="Georgia" w:eastAsia="Times New Roman" w:hAnsi="Georgia"/>
                      <w:color w:val="000000"/>
                      <w:lang w:eastAsia="es-MX"/>
                    </w:rPr>
                  </w:pPr>
                  <w:r>
                    <w:rPr>
                      <w:rFonts w:ascii="Georgia" w:eastAsia="Times New Roman" w:hAnsi="Georgia"/>
                      <w:color w:val="000000"/>
                      <w:lang w:eastAsia="es-MX"/>
                    </w:rPr>
                    <w:t>ARES</w:t>
                  </w:r>
                </w:p>
              </w:tc>
              <w:tc>
                <w:tcPr>
                  <w:tcW w:w="2089" w:type="dxa"/>
                  <w:vMerge/>
                  <w:tcBorders>
                    <w:left w:val="nil"/>
                    <w:right w:val="single" w:sz="4" w:space="0" w:color="auto"/>
                  </w:tcBorders>
                  <w:shd w:val="clear" w:color="auto" w:fill="auto"/>
                  <w:hideMark/>
                </w:tcPr>
                <w:p w:rsidR="001410E8" w:rsidRPr="0039054E" w:rsidRDefault="001410E8" w:rsidP="0039054E">
                  <w:pPr>
                    <w:spacing w:after="0" w:line="360" w:lineRule="auto"/>
                    <w:rPr>
                      <w:rFonts w:ascii="Georgia" w:eastAsia="Times New Roman" w:hAnsi="Georgia"/>
                      <w:color w:val="000000"/>
                      <w:lang w:eastAsia="es-MX"/>
                    </w:rPr>
                  </w:pPr>
                </w:p>
              </w:tc>
            </w:tr>
            <w:tr w:rsidR="001410E8" w:rsidRPr="0039054E" w:rsidTr="006B51AA">
              <w:trPr>
                <w:trHeight w:val="557"/>
              </w:trPr>
              <w:tc>
                <w:tcPr>
                  <w:tcW w:w="2581" w:type="dxa"/>
                  <w:vMerge/>
                  <w:tcBorders>
                    <w:top w:val="single" w:sz="4" w:space="0" w:color="auto"/>
                    <w:left w:val="single" w:sz="4" w:space="0" w:color="auto"/>
                    <w:bottom w:val="single" w:sz="4" w:space="0" w:color="000000"/>
                    <w:right w:val="single" w:sz="4" w:space="0" w:color="auto"/>
                  </w:tcBorders>
                  <w:vAlign w:val="center"/>
                  <w:hideMark/>
                </w:tcPr>
                <w:p w:rsidR="001410E8" w:rsidRPr="0039054E" w:rsidRDefault="001410E8" w:rsidP="0039054E">
                  <w:pPr>
                    <w:spacing w:after="0" w:line="360" w:lineRule="auto"/>
                    <w:rPr>
                      <w:rFonts w:ascii="Georgia" w:eastAsia="Times New Roman" w:hAnsi="Georgia"/>
                      <w:color w:val="000000"/>
                      <w:lang w:eastAsia="es-MX"/>
                    </w:rPr>
                  </w:pPr>
                </w:p>
              </w:tc>
              <w:tc>
                <w:tcPr>
                  <w:tcW w:w="2551" w:type="dxa"/>
                  <w:tcBorders>
                    <w:top w:val="single" w:sz="4" w:space="0" w:color="auto"/>
                    <w:left w:val="nil"/>
                    <w:bottom w:val="nil"/>
                    <w:right w:val="single" w:sz="4" w:space="0" w:color="auto"/>
                  </w:tcBorders>
                  <w:shd w:val="clear" w:color="auto" w:fill="auto"/>
                  <w:hideMark/>
                </w:tcPr>
                <w:p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 xml:space="preserve"> 6. Servicios de Apoyo para el Aprendizaje </w:t>
                  </w:r>
                </w:p>
              </w:tc>
              <w:tc>
                <w:tcPr>
                  <w:tcW w:w="1521" w:type="dxa"/>
                  <w:tcBorders>
                    <w:top w:val="single" w:sz="4" w:space="0" w:color="auto"/>
                    <w:left w:val="nil"/>
                    <w:bottom w:val="nil"/>
                    <w:right w:val="single" w:sz="4" w:space="0" w:color="auto"/>
                  </w:tcBorders>
                  <w:shd w:val="clear" w:color="auto" w:fill="auto"/>
                  <w:hideMark/>
                </w:tcPr>
                <w:p w:rsidR="001410E8" w:rsidRPr="0039054E" w:rsidRDefault="00983FD0" w:rsidP="0039054E">
                  <w:pPr>
                    <w:spacing w:after="0" w:line="360" w:lineRule="auto"/>
                    <w:rPr>
                      <w:rFonts w:ascii="Georgia" w:eastAsia="Times New Roman" w:hAnsi="Georgia"/>
                      <w:color w:val="000000"/>
                      <w:lang w:eastAsia="es-MX"/>
                    </w:rPr>
                  </w:pPr>
                  <w:r>
                    <w:rPr>
                      <w:rFonts w:ascii="Georgia" w:eastAsia="Times New Roman" w:hAnsi="Georgia"/>
                      <w:color w:val="000000"/>
                      <w:lang w:eastAsia="es-MX"/>
                    </w:rPr>
                    <w:t>ARES</w:t>
                  </w:r>
                </w:p>
              </w:tc>
              <w:tc>
                <w:tcPr>
                  <w:tcW w:w="2089" w:type="dxa"/>
                  <w:vMerge/>
                  <w:tcBorders>
                    <w:left w:val="nil"/>
                    <w:bottom w:val="nil"/>
                    <w:right w:val="single" w:sz="4" w:space="0" w:color="auto"/>
                  </w:tcBorders>
                  <w:shd w:val="clear" w:color="auto" w:fill="auto"/>
                  <w:hideMark/>
                </w:tcPr>
                <w:p w:rsidR="001410E8" w:rsidRPr="0039054E" w:rsidRDefault="001410E8" w:rsidP="0039054E">
                  <w:pPr>
                    <w:spacing w:after="0" w:line="360" w:lineRule="auto"/>
                    <w:rPr>
                      <w:rFonts w:ascii="Georgia" w:eastAsia="Times New Roman" w:hAnsi="Georgia"/>
                      <w:color w:val="000000"/>
                      <w:lang w:eastAsia="es-MX"/>
                    </w:rPr>
                  </w:pPr>
                </w:p>
              </w:tc>
            </w:tr>
            <w:tr w:rsidR="001410E8" w:rsidRPr="0039054E" w:rsidTr="006B51AA">
              <w:trPr>
                <w:trHeight w:val="566"/>
              </w:trPr>
              <w:tc>
                <w:tcPr>
                  <w:tcW w:w="2581" w:type="dxa"/>
                  <w:tcBorders>
                    <w:top w:val="nil"/>
                    <w:left w:val="single" w:sz="4" w:space="0" w:color="auto"/>
                    <w:bottom w:val="single" w:sz="4" w:space="0" w:color="auto"/>
                    <w:right w:val="single" w:sz="4" w:space="0" w:color="auto"/>
                  </w:tcBorders>
                  <w:shd w:val="clear" w:color="auto" w:fill="auto"/>
                  <w:hideMark/>
                </w:tcPr>
                <w:p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 xml:space="preserve">6. Infraestructura </w:t>
                  </w:r>
                </w:p>
              </w:tc>
              <w:tc>
                <w:tcPr>
                  <w:tcW w:w="2551" w:type="dxa"/>
                  <w:tcBorders>
                    <w:top w:val="single" w:sz="4" w:space="0" w:color="auto"/>
                    <w:left w:val="nil"/>
                    <w:bottom w:val="nil"/>
                    <w:right w:val="single" w:sz="4" w:space="0" w:color="auto"/>
                  </w:tcBorders>
                  <w:shd w:val="clear" w:color="auto" w:fill="auto"/>
                  <w:hideMark/>
                </w:tcPr>
                <w:p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 xml:space="preserve"> 9. Infraestructura y Equipamiento </w:t>
                  </w:r>
                </w:p>
              </w:tc>
              <w:tc>
                <w:tcPr>
                  <w:tcW w:w="1521" w:type="dxa"/>
                  <w:tcBorders>
                    <w:top w:val="single" w:sz="4" w:space="0" w:color="auto"/>
                    <w:left w:val="nil"/>
                    <w:bottom w:val="nil"/>
                    <w:right w:val="single" w:sz="4" w:space="0" w:color="auto"/>
                  </w:tcBorders>
                  <w:shd w:val="clear" w:color="auto" w:fill="auto"/>
                  <w:hideMark/>
                </w:tcPr>
                <w:p w:rsidR="001410E8" w:rsidRPr="0039054E" w:rsidRDefault="00983FD0" w:rsidP="0039054E">
                  <w:pPr>
                    <w:spacing w:after="0" w:line="360" w:lineRule="auto"/>
                    <w:rPr>
                      <w:rFonts w:ascii="Georgia" w:eastAsia="Times New Roman" w:hAnsi="Georgia"/>
                      <w:color w:val="000000"/>
                      <w:lang w:eastAsia="es-MX"/>
                    </w:rPr>
                  </w:pPr>
                  <w:r>
                    <w:rPr>
                      <w:rFonts w:ascii="Georgia" w:eastAsia="Times New Roman" w:hAnsi="Georgia"/>
                      <w:color w:val="000000"/>
                      <w:lang w:eastAsia="es-MX"/>
                    </w:rPr>
                    <w:t>AGT</w:t>
                  </w:r>
                </w:p>
              </w:tc>
              <w:tc>
                <w:tcPr>
                  <w:tcW w:w="2089" w:type="dxa"/>
                  <w:tcBorders>
                    <w:top w:val="single" w:sz="4" w:space="0" w:color="auto"/>
                    <w:left w:val="nil"/>
                    <w:bottom w:val="single" w:sz="4" w:space="0" w:color="auto"/>
                    <w:right w:val="single" w:sz="4" w:space="0" w:color="auto"/>
                  </w:tcBorders>
                  <w:shd w:val="clear" w:color="auto" w:fill="auto"/>
                  <w:hideMark/>
                </w:tcPr>
                <w:p w:rsidR="001410E8" w:rsidRPr="0039054E" w:rsidRDefault="00983FD0" w:rsidP="0039054E">
                  <w:pPr>
                    <w:spacing w:after="0" w:line="360" w:lineRule="auto"/>
                    <w:rPr>
                      <w:rFonts w:ascii="Georgia" w:eastAsia="Times New Roman" w:hAnsi="Georgia"/>
                      <w:color w:val="000000"/>
                      <w:lang w:eastAsia="es-MX"/>
                    </w:rPr>
                  </w:pPr>
                  <w:r>
                    <w:rPr>
                      <w:rFonts w:ascii="Georgia" w:eastAsia="Times New Roman" w:hAnsi="Georgia"/>
                      <w:color w:val="000000"/>
                      <w:lang w:eastAsia="es-MX"/>
                    </w:rPr>
                    <w:t xml:space="preserve">ARES, </w:t>
                  </w:r>
                  <w:r>
                    <w:rPr>
                      <w:rFonts w:ascii="Georgia" w:eastAsia="Times New Roman" w:hAnsi="Georgia"/>
                      <w:color w:val="000000"/>
                      <w:lang w:val="en-US" w:eastAsia="es-MX"/>
                    </w:rPr>
                    <w:t>FMPR</w:t>
                  </w:r>
                </w:p>
              </w:tc>
            </w:tr>
            <w:tr w:rsidR="001410E8" w:rsidRPr="0039054E" w:rsidTr="006B51AA">
              <w:trPr>
                <w:trHeight w:val="687"/>
              </w:trPr>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 </w:t>
                  </w:r>
                </w:p>
              </w:tc>
              <w:tc>
                <w:tcPr>
                  <w:tcW w:w="2551" w:type="dxa"/>
                  <w:tcBorders>
                    <w:top w:val="single" w:sz="4" w:space="0" w:color="auto"/>
                    <w:left w:val="nil"/>
                    <w:bottom w:val="single" w:sz="4" w:space="0" w:color="auto"/>
                    <w:right w:val="single" w:sz="4" w:space="0" w:color="auto"/>
                  </w:tcBorders>
                  <w:shd w:val="clear" w:color="auto" w:fill="auto"/>
                  <w:hideMark/>
                </w:tcPr>
                <w:p w:rsidR="001410E8" w:rsidRPr="0039054E" w:rsidRDefault="001410E8"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10. Gestión Administrativa y Financiamiento</w:t>
                  </w:r>
                </w:p>
              </w:tc>
              <w:tc>
                <w:tcPr>
                  <w:tcW w:w="1521" w:type="dxa"/>
                  <w:tcBorders>
                    <w:top w:val="single" w:sz="4" w:space="0" w:color="auto"/>
                    <w:left w:val="nil"/>
                    <w:bottom w:val="single" w:sz="4" w:space="0" w:color="auto"/>
                    <w:right w:val="single" w:sz="4" w:space="0" w:color="auto"/>
                  </w:tcBorders>
                  <w:shd w:val="clear" w:color="auto" w:fill="auto"/>
                  <w:hideMark/>
                </w:tcPr>
                <w:p w:rsidR="001410E8" w:rsidRPr="0039054E" w:rsidRDefault="00983FD0" w:rsidP="0039054E">
                  <w:pPr>
                    <w:spacing w:after="0" w:line="360" w:lineRule="auto"/>
                    <w:rPr>
                      <w:rFonts w:ascii="Georgia" w:eastAsia="Times New Roman" w:hAnsi="Georgia"/>
                      <w:color w:val="000000"/>
                      <w:lang w:eastAsia="es-MX"/>
                    </w:rPr>
                  </w:pPr>
                  <w:r>
                    <w:rPr>
                      <w:rFonts w:ascii="Georgia" w:eastAsia="Times New Roman" w:hAnsi="Georgia"/>
                      <w:color w:val="000000"/>
                      <w:lang w:eastAsia="es-MX"/>
                    </w:rPr>
                    <w:t>AGT</w:t>
                  </w:r>
                </w:p>
              </w:tc>
              <w:tc>
                <w:tcPr>
                  <w:tcW w:w="2089" w:type="dxa"/>
                  <w:tcBorders>
                    <w:top w:val="single" w:sz="4" w:space="0" w:color="auto"/>
                    <w:left w:val="nil"/>
                    <w:bottom w:val="single" w:sz="4" w:space="0" w:color="auto"/>
                    <w:right w:val="single" w:sz="4" w:space="0" w:color="auto"/>
                  </w:tcBorders>
                  <w:shd w:val="clear" w:color="auto" w:fill="auto"/>
                  <w:hideMark/>
                </w:tcPr>
                <w:p w:rsidR="001410E8" w:rsidRPr="0039054E" w:rsidRDefault="00983FD0" w:rsidP="0039054E">
                  <w:pPr>
                    <w:spacing w:after="0" w:line="360" w:lineRule="auto"/>
                    <w:rPr>
                      <w:rFonts w:ascii="Georgia" w:eastAsia="Times New Roman" w:hAnsi="Georgia"/>
                      <w:color w:val="000000"/>
                      <w:lang w:eastAsia="es-MX"/>
                    </w:rPr>
                  </w:pPr>
                  <w:r>
                    <w:rPr>
                      <w:rFonts w:ascii="Georgia" w:eastAsia="Times New Roman" w:hAnsi="Georgia"/>
                      <w:color w:val="000000"/>
                      <w:lang w:eastAsia="es-MX"/>
                    </w:rPr>
                    <w:t xml:space="preserve">ARES, </w:t>
                  </w:r>
                  <w:r>
                    <w:rPr>
                      <w:rFonts w:ascii="Georgia" w:eastAsia="Times New Roman" w:hAnsi="Georgia"/>
                      <w:color w:val="000000"/>
                      <w:lang w:val="en-US" w:eastAsia="es-MX"/>
                    </w:rPr>
                    <w:t>FMPR</w:t>
                  </w:r>
                </w:p>
              </w:tc>
            </w:tr>
          </w:tbl>
          <w:p w:rsidR="001410E8" w:rsidRPr="0039054E" w:rsidRDefault="001410E8" w:rsidP="0039054E">
            <w:pPr>
              <w:autoSpaceDE w:val="0"/>
              <w:autoSpaceDN w:val="0"/>
              <w:adjustRightInd w:val="0"/>
              <w:spacing w:after="0" w:line="360" w:lineRule="auto"/>
              <w:jc w:val="both"/>
              <w:rPr>
                <w:rFonts w:ascii="Georgia" w:hAnsi="Georgia" w:cs="Arial"/>
                <w:color w:val="000000"/>
              </w:rPr>
            </w:pPr>
          </w:p>
          <w:tbl>
            <w:tblPr>
              <w:tblW w:w="6665" w:type="dxa"/>
              <w:jc w:val="center"/>
              <w:tblCellMar>
                <w:left w:w="70" w:type="dxa"/>
                <w:right w:w="70" w:type="dxa"/>
              </w:tblCellMar>
              <w:tblLook w:val="04A0" w:firstRow="1" w:lastRow="0" w:firstColumn="1" w:lastColumn="0" w:noHBand="0" w:noVBand="1"/>
            </w:tblPr>
            <w:tblGrid>
              <w:gridCol w:w="1448"/>
              <w:gridCol w:w="5217"/>
            </w:tblGrid>
            <w:tr w:rsidR="001410E8" w:rsidRPr="0039054E" w:rsidTr="00A15E32">
              <w:trPr>
                <w:trHeight w:val="421"/>
                <w:jc w:val="center"/>
              </w:trPr>
              <w:tc>
                <w:tcPr>
                  <w:tcW w:w="1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0E8" w:rsidRPr="0039054E" w:rsidRDefault="001410E8"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Acrónimo</w:t>
                  </w:r>
                </w:p>
              </w:tc>
              <w:tc>
                <w:tcPr>
                  <w:tcW w:w="5217" w:type="dxa"/>
                  <w:tcBorders>
                    <w:top w:val="single" w:sz="4" w:space="0" w:color="auto"/>
                    <w:left w:val="nil"/>
                    <w:bottom w:val="single" w:sz="4" w:space="0" w:color="auto"/>
                    <w:right w:val="single" w:sz="4" w:space="0" w:color="auto"/>
                  </w:tcBorders>
                  <w:shd w:val="clear" w:color="auto" w:fill="auto"/>
                  <w:noWrap/>
                  <w:vAlign w:val="center"/>
                  <w:hideMark/>
                </w:tcPr>
                <w:p w:rsidR="001410E8" w:rsidRPr="0039054E" w:rsidRDefault="001410E8"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Profesor</w:t>
                  </w:r>
                </w:p>
              </w:tc>
            </w:tr>
            <w:tr w:rsidR="001410E8" w:rsidRPr="0039054E" w:rsidTr="00A15E32">
              <w:trPr>
                <w:trHeight w:val="284"/>
                <w:jc w:val="center"/>
              </w:trPr>
              <w:tc>
                <w:tcPr>
                  <w:tcW w:w="1448" w:type="dxa"/>
                  <w:tcBorders>
                    <w:top w:val="nil"/>
                    <w:left w:val="single" w:sz="4" w:space="0" w:color="auto"/>
                    <w:bottom w:val="single" w:sz="4" w:space="0" w:color="auto"/>
                    <w:right w:val="single" w:sz="4" w:space="0" w:color="auto"/>
                  </w:tcBorders>
                  <w:shd w:val="clear" w:color="auto" w:fill="auto"/>
                  <w:noWrap/>
                  <w:vAlign w:val="bottom"/>
                  <w:hideMark/>
                </w:tcPr>
                <w:p w:rsidR="001410E8" w:rsidRPr="0039054E" w:rsidRDefault="00983FD0" w:rsidP="0039054E">
                  <w:pPr>
                    <w:spacing w:after="0" w:line="360" w:lineRule="auto"/>
                    <w:rPr>
                      <w:rFonts w:ascii="Georgia" w:eastAsia="Times New Roman" w:hAnsi="Georgia"/>
                      <w:color w:val="000000"/>
                      <w:lang w:eastAsia="es-MX"/>
                    </w:rPr>
                  </w:pPr>
                  <w:r>
                    <w:rPr>
                      <w:rFonts w:ascii="Georgia" w:eastAsia="Times New Roman" w:hAnsi="Georgia"/>
                      <w:color w:val="000000"/>
                      <w:lang w:eastAsia="es-MX"/>
                    </w:rPr>
                    <w:t>ARES</w:t>
                  </w:r>
                </w:p>
              </w:tc>
              <w:tc>
                <w:tcPr>
                  <w:tcW w:w="5217" w:type="dxa"/>
                  <w:tcBorders>
                    <w:top w:val="nil"/>
                    <w:left w:val="nil"/>
                    <w:bottom w:val="single" w:sz="4" w:space="0" w:color="auto"/>
                    <w:right w:val="single" w:sz="4" w:space="0" w:color="auto"/>
                  </w:tcBorders>
                  <w:shd w:val="clear" w:color="auto" w:fill="auto"/>
                  <w:noWrap/>
                  <w:vAlign w:val="bottom"/>
                  <w:hideMark/>
                </w:tcPr>
                <w:p w:rsidR="001410E8" w:rsidRPr="0039054E" w:rsidRDefault="00A15E32" w:rsidP="00983FD0">
                  <w:pPr>
                    <w:spacing w:after="0" w:line="360" w:lineRule="auto"/>
                    <w:rPr>
                      <w:rFonts w:ascii="Georgia" w:eastAsia="Times New Roman" w:hAnsi="Georgia"/>
                      <w:color w:val="000000"/>
                      <w:lang w:eastAsia="es-MX"/>
                    </w:rPr>
                  </w:pPr>
                  <w:r>
                    <w:rPr>
                      <w:rFonts w:ascii="Georgia" w:eastAsia="Times New Roman" w:hAnsi="Georgia"/>
                      <w:color w:val="000000"/>
                      <w:lang w:eastAsia="es-MX"/>
                    </w:rPr>
                    <w:t>Alejandra</w:t>
                  </w:r>
                  <w:r w:rsidR="00983FD0">
                    <w:rPr>
                      <w:rFonts w:ascii="Georgia" w:eastAsia="Times New Roman" w:hAnsi="Georgia"/>
                      <w:color w:val="000000"/>
                      <w:lang w:eastAsia="es-MX"/>
                    </w:rPr>
                    <w:t xml:space="preserve"> Rosario Escobar Sánchez</w:t>
                  </w:r>
                </w:p>
              </w:tc>
            </w:tr>
            <w:tr w:rsidR="001410E8" w:rsidRPr="0039054E" w:rsidTr="00A15E32">
              <w:trPr>
                <w:trHeight w:val="284"/>
                <w:jc w:val="center"/>
              </w:trPr>
              <w:tc>
                <w:tcPr>
                  <w:tcW w:w="1448" w:type="dxa"/>
                  <w:tcBorders>
                    <w:top w:val="nil"/>
                    <w:left w:val="single" w:sz="4" w:space="0" w:color="auto"/>
                    <w:bottom w:val="single" w:sz="4" w:space="0" w:color="auto"/>
                    <w:right w:val="single" w:sz="4" w:space="0" w:color="auto"/>
                  </w:tcBorders>
                  <w:shd w:val="clear" w:color="auto" w:fill="auto"/>
                  <w:noWrap/>
                  <w:vAlign w:val="bottom"/>
                  <w:hideMark/>
                </w:tcPr>
                <w:p w:rsidR="001410E8" w:rsidRPr="0039054E" w:rsidRDefault="00983FD0" w:rsidP="0039054E">
                  <w:pPr>
                    <w:spacing w:after="0" w:line="360" w:lineRule="auto"/>
                    <w:rPr>
                      <w:rFonts w:ascii="Georgia" w:eastAsia="Times New Roman" w:hAnsi="Georgia"/>
                      <w:color w:val="000000"/>
                      <w:lang w:eastAsia="es-MX"/>
                    </w:rPr>
                  </w:pPr>
                  <w:r>
                    <w:rPr>
                      <w:rFonts w:ascii="Georgia" w:eastAsia="Times New Roman" w:hAnsi="Georgia"/>
                      <w:color w:val="000000"/>
                      <w:lang w:eastAsia="es-MX"/>
                    </w:rPr>
                    <w:t>AGT</w:t>
                  </w:r>
                </w:p>
              </w:tc>
              <w:tc>
                <w:tcPr>
                  <w:tcW w:w="5217" w:type="dxa"/>
                  <w:tcBorders>
                    <w:top w:val="nil"/>
                    <w:left w:val="nil"/>
                    <w:bottom w:val="single" w:sz="4" w:space="0" w:color="auto"/>
                    <w:right w:val="single" w:sz="4" w:space="0" w:color="auto"/>
                  </w:tcBorders>
                  <w:shd w:val="clear" w:color="auto" w:fill="auto"/>
                  <w:noWrap/>
                  <w:vAlign w:val="bottom"/>
                  <w:hideMark/>
                </w:tcPr>
                <w:p w:rsidR="001410E8" w:rsidRPr="0039054E" w:rsidRDefault="00983FD0" w:rsidP="0039054E">
                  <w:pPr>
                    <w:spacing w:after="0" w:line="360" w:lineRule="auto"/>
                    <w:rPr>
                      <w:rFonts w:ascii="Georgia" w:eastAsia="Times New Roman" w:hAnsi="Georgia"/>
                      <w:color w:val="000000"/>
                      <w:lang w:eastAsia="es-MX"/>
                    </w:rPr>
                  </w:pPr>
                  <w:r>
                    <w:rPr>
                      <w:rFonts w:ascii="Georgia" w:eastAsia="Times New Roman" w:hAnsi="Georgia"/>
                      <w:color w:val="000000"/>
                      <w:lang w:eastAsia="es-MX"/>
                    </w:rPr>
                    <w:t>Arturo Gallegos del Tejo</w:t>
                  </w:r>
                </w:p>
              </w:tc>
            </w:tr>
            <w:tr w:rsidR="001410E8" w:rsidRPr="0039054E" w:rsidTr="00A15E32">
              <w:trPr>
                <w:trHeight w:val="284"/>
                <w:jc w:val="center"/>
              </w:trPr>
              <w:tc>
                <w:tcPr>
                  <w:tcW w:w="1448" w:type="dxa"/>
                  <w:tcBorders>
                    <w:top w:val="nil"/>
                    <w:left w:val="single" w:sz="4" w:space="0" w:color="auto"/>
                    <w:bottom w:val="single" w:sz="4" w:space="0" w:color="auto"/>
                    <w:right w:val="single" w:sz="4" w:space="0" w:color="auto"/>
                  </w:tcBorders>
                  <w:shd w:val="clear" w:color="auto" w:fill="auto"/>
                  <w:noWrap/>
                  <w:vAlign w:val="bottom"/>
                  <w:hideMark/>
                </w:tcPr>
                <w:p w:rsidR="001410E8" w:rsidRPr="0039054E" w:rsidRDefault="00983FD0" w:rsidP="0039054E">
                  <w:pPr>
                    <w:spacing w:after="0" w:line="360" w:lineRule="auto"/>
                    <w:rPr>
                      <w:rFonts w:ascii="Georgia" w:eastAsia="Times New Roman" w:hAnsi="Georgia"/>
                      <w:color w:val="000000"/>
                      <w:lang w:eastAsia="es-MX"/>
                    </w:rPr>
                  </w:pPr>
                  <w:r>
                    <w:rPr>
                      <w:rFonts w:ascii="Georgia" w:eastAsia="Times New Roman" w:hAnsi="Georgia"/>
                      <w:color w:val="000000"/>
                      <w:lang w:eastAsia="es-MX"/>
                    </w:rPr>
                    <w:t>RLC</w:t>
                  </w:r>
                </w:p>
              </w:tc>
              <w:tc>
                <w:tcPr>
                  <w:tcW w:w="5217" w:type="dxa"/>
                  <w:tcBorders>
                    <w:top w:val="nil"/>
                    <w:left w:val="nil"/>
                    <w:bottom w:val="single" w:sz="4" w:space="0" w:color="auto"/>
                    <w:right w:val="single" w:sz="4" w:space="0" w:color="auto"/>
                  </w:tcBorders>
                  <w:shd w:val="clear" w:color="auto" w:fill="auto"/>
                  <w:noWrap/>
                  <w:vAlign w:val="bottom"/>
                  <w:hideMark/>
                </w:tcPr>
                <w:p w:rsidR="001410E8" w:rsidRPr="0039054E" w:rsidRDefault="00A15E32" w:rsidP="0039054E">
                  <w:pPr>
                    <w:spacing w:after="0" w:line="360" w:lineRule="auto"/>
                    <w:rPr>
                      <w:rFonts w:ascii="Georgia" w:eastAsia="Times New Roman" w:hAnsi="Georgia"/>
                      <w:color w:val="000000"/>
                      <w:lang w:eastAsia="es-MX"/>
                    </w:rPr>
                  </w:pPr>
                  <w:r>
                    <w:rPr>
                      <w:rFonts w:ascii="Georgia" w:eastAsia="Times New Roman" w:hAnsi="Georgia"/>
                      <w:color w:val="000000"/>
                      <w:lang w:eastAsia="es-MX"/>
                    </w:rPr>
                    <w:t>Rubén</w:t>
                  </w:r>
                  <w:r w:rsidR="00983FD0">
                    <w:rPr>
                      <w:rFonts w:ascii="Georgia" w:eastAsia="Times New Roman" w:hAnsi="Georgia"/>
                      <w:color w:val="000000"/>
                      <w:lang w:eastAsia="es-MX"/>
                    </w:rPr>
                    <w:t xml:space="preserve"> López Cervantes</w:t>
                  </w:r>
                </w:p>
              </w:tc>
            </w:tr>
            <w:tr w:rsidR="001410E8" w:rsidRPr="0039054E" w:rsidTr="00A15E32">
              <w:trPr>
                <w:trHeight w:val="284"/>
                <w:jc w:val="center"/>
              </w:trPr>
              <w:tc>
                <w:tcPr>
                  <w:tcW w:w="1448" w:type="dxa"/>
                  <w:tcBorders>
                    <w:top w:val="nil"/>
                    <w:left w:val="single" w:sz="4" w:space="0" w:color="auto"/>
                    <w:bottom w:val="single" w:sz="4" w:space="0" w:color="auto"/>
                    <w:right w:val="single" w:sz="4" w:space="0" w:color="auto"/>
                  </w:tcBorders>
                  <w:shd w:val="clear" w:color="auto" w:fill="auto"/>
                  <w:noWrap/>
                  <w:vAlign w:val="bottom"/>
                  <w:hideMark/>
                </w:tcPr>
                <w:p w:rsidR="001410E8" w:rsidRPr="0039054E" w:rsidRDefault="00983FD0" w:rsidP="0039054E">
                  <w:pPr>
                    <w:spacing w:after="0" w:line="360" w:lineRule="auto"/>
                    <w:rPr>
                      <w:rFonts w:ascii="Georgia" w:eastAsia="Times New Roman" w:hAnsi="Georgia"/>
                      <w:color w:val="000000"/>
                      <w:lang w:eastAsia="es-MX"/>
                    </w:rPr>
                  </w:pPr>
                  <w:r>
                    <w:rPr>
                      <w:rFonts w:ascii="Georgia" w:eastAsia="Times New Roman" w:hAnsi="Georgia"/>
                      <w:color w:val="000000"/>
                      <w:lang w:eastAsia="es-MX"/>
                    </w:rPr>
                    <w:t>EPC</w:t>
                  </w:r>
                </w:p>
              </w:tc>
              <w:tc>
                <w:tcPr>
                  <w:tcW w:w="5217" w:type="dxa"/>
                  <w:tcBorders>
                    <w:top w:val="nil"/>
                    <w:left w:val="nil"/>
                    <w:bottom w:val="single" w:sz="4" w:space="0" w:color="auto"/>
                    <w:right w:val="single" w:sz="4" w:space="0" w:color="auto"/>
                  </w:tcBorders>
                  <w:shd w:val="clear" w:color="auto" w:fill="auto"/>
                  <w:noWrap/>
                  <w:vAlign w:val="bottom"/>
                  <w:hideMark/>
                </w:tcPr>
                <w:p w:rsidR="001410E8" w:rsidRPr="0039054E" w:rsidRDefault="00983FD0" w:rsidP="0039054E">
                  <w:pPr>
                    <w:spacing w:after="0" w:line="360" w:lineRule="auto"/>
                    <w:rPr>
                      <w:rFonts w:ascii="Georgia" w:eastAsia="Times New Roman" w:hAnsi="Georgia"/>
                      <w:color w:val="000000"/>
                      <w:lang w:eastAsia="es-MX"/>
                    </w:rPr>
                  </w:pPr>
                  <w:r>
                    <w:rPr>
                      <w:rFonts w:ascii="Georgia" w:eastAsia="Times New Roman" w:hAnsi="Georgia"/>
                      <w:color w:val="000000"/>
                      <w:lang w:eastAsia="es-MX"/>
                    </w:rPr>
                    <w:t>Edmundo Peña Cervantes</w:t>
                  </w:r>
                </w:p>
              </w:tc>
            </w:tr>
            <w:tr w:rsidR="001410E8" w:rsidRPr="0039054E" w:rsidTr="00A15E32">
              <w:trPr>
                <w:trHeight w:val="284"/>
                <w:jc w:val="center"/>
              </w:trPr>
              <w:tc>
                <w:tcPr>
                  <w:tcW w:w="1448" w:type="dxa"/>
                  <w:tcBorders>
                    <w:top w:val="nil"/>
                    <w:left w:val="single" w:sz="4" w:space="0" w:color="auto"/>
                    <w:bottom w:val="single" w:sz="4" w:space="0" w:color="auto"/>
                    <w:right w:val="single" w:sz="4" w:space="0" w:color="auto"/>
                  </w:tcBorders>
                  <w:shd w:val="clear" w:color="auto" w:fill="auto"/>
                  <w:noWrap/>
                  <w:vAlign w:val="bottom"/>
                  <w:hideMark/>
                </w:tcPr>
                <w:p w:rsidR="001410E8" w:rsidRPr="0039054E" w:rsidRDefault="00983FD0" w:rsidP="0039054E">
                  <w:pPr>
                    <w:spacing w:after="0" w:line="360" w:lineRule="auto"/>
                    <w:rPr>
                      <w:rFonts w:ascii="Georgia" w:eastAsia="Times New Roman" w:hAnsi="Georgia"/>
                      <w:color w:val="000000"/>
                      <w:lang w:eastAsia="es-MX"/>
                    </w:rPr>
                  </w:pPr>
                  <w:r>
                    <w:rPr>
                      <w:rFonts w:ascii="Georgia" w:eastAsia="Times New Roman" w:hAnsi="Georgia"/>
                      <w:color w:val="000000"/>
                      <w:lang w:eastAsia="es-MX"/>
                    </w:rPr>
                    <w:t>FMPR</w:t>
                  </w:r>
                </w:p>
              </w:tc>
              <w:tc>
                <w:tcPr>
                  <w:tcW w:w="5217" w:type="dxa"/>
                  <w:tcBorders>
                    <w:top w:val="nil"/>
                    <w:left w:val="nil"/>
                    <w:bottom w:val="single" w:sz="4" w:space="0" w:color="auto"/>
                    <w:right w:val="single" w:sz="4" w:space="0" w:color="auto"/>
                  </w:tcBorders>
                  <w:shd w:val="clear" w:color="auto" w:fill="auto"/>
                  <w:noWrap/>
                  <w:vAlign w:val="bottom"/>
                  <w:hideMark/>
                </w:tcPr>
                <w:p w:rsidR="001410E8" w:rsidRPr="0039054E" w:rsidRDefault="00983FD0" w:rsidP="0039054E">
                  <w:pPr>
                    <w:spacing w:after="0" w:line="360" w:lineRule="auto"/>
                    <w:rPr>
                      <w:rFonts w:ascii="Georgia" w:eastAsia="Times New Roman" w:hAnsi="Georgia"/>
                      <w:color w:val="000000"/>
                      <w:lang w:eastAsia="es-MX"/>
                    </w:rPr>
                  </w:pPr>
                  <w:r>
                    <w:rPr>
                      <w:rFonts w:ascii="Georgia" w:eastAsia="Times New Roman" w:hAnsi="Georgia"/>
                      <w:color w:val="000000"/>
                      <w:lang w:eastAsia="es-MX"/>
                    </w:rPr>
                    <w:t>Fidel Maximino Peña Ramos</w:t>
                  </w:r>
                </w:p>
              </w:tc>
            </w:tr>
          </w:tbl>
          <w:p w:rsidR="0000254E" w:rsidRPr="0039054E" w:rsidRDefault="0000254E" w:rsidP="0039054E">
            <w:pPr>
              <w:overflowPunct w:val="0"/>
              <w:autoSpaceDE w:val="0"/>
              <w:autoSpaceDN w:val="0"/>
              <w:adjustRightInd w:val="0"/>
              <w:spacing w:after="0" w:line="360" w:lineRule="auto"/>
              <w:ind w:right="1480"/>
              <w:jc w:val="both"/>
              <w:textAlignment w:val="baseline"/>
              <w:rPr>
                <w:rFonts w:ascii="Georgia" w:hAnsi="Georgia" w:cs="Arial"/>
                <w:b/>
              </w:rPr>
            </w:pPr>
          </w:p>
        </w:tc>
      </w:tr>
    </w:tbl>
    <w:p w:rsidR="00FB4559" w:rsidRPr="0039054E" w:rsidRDefault="00FB4559" w:rsidP="0039054E">
      <w:pPr>
        <w:pStyle w:val="Default"/>
        <w:spacing w:line="360" w:lineRule="auto"/>
        <w:jc w:val="both"/>
        <w:rPr>
          <w:rFonts w:ascii="Georgia" w:hAnsi="Georgia"/>
          <w:b/>
          <w:bCs/>
          <w:sz w:val="22"/>
          <w:szCs w:val="22"/>
        </w:rPr>
      </w:pPr>
    </w:p>
    <w:p w:rsidR="00FB4559" w:rsidRPr="0039054E" w:rsidRDefault="00FB4559" w:rsidP="0039054E">
      <w:pPr>
        <w:pStyle w:val="Default"/>
        <w:spacing w:line="360" w:lineRule="auto"/>
        <w:jc w:val="both"/>
        <w:rPr>
          <w:rFonts w:ascii="Georgia" w:hAnsi="Georgia"/>
          <w:b/>
          <w:bCs/>
          <w:sz w:val="22"/>
          <w:szCs w:val="22"/>
        </w:rPr>
      </w:pPr>
    </w:p>
    <w:p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bCs/>
          <w:sz w:val="22"/>
          <w:szCs w:val="22"/>
        </w:rPr>
        <w:t>10.2 Recursos Humanos Administr</w:t>
      </w:r>
      <w:r w:rsidR="00C85498">
        <w:rPr>
          <w:rFonts w:ascii="Georgia" w:hAnsi="Georgia"/>
          <w:b/>
          <w:bCs/>
          <w:sz w:val="22"/>
          <w:szCs w:val="22"/>
        </w:rPr>
        <w:t xml:space="preserve">ativos, de Apoyo y de Servicios.  </w:t>
      </w:r>
      <w:r w:rsidRPr="0039054E">
        <w:rPr>
          <w:rFonts w:ascii="Georgia" w:hAnsi="Georgia"/>
          <w:sz w:val="22"/>
          <w:szCs w:val="22"/>
        </w:rPr>
        <w:t xml:space="preserve">Este criterio permite evaluar el número del personal administrativo, de servicios y de apoyo (considerando por separado el personal que presta servicios subrogados) con que cuenta la Facultad, Escuela, División o Departamento; su nivel de escolaridad; si se encuentra en operación un programa para la capacitación y desarrollo de este tipo de personal, y finalmente si existe un Programa de Estímulos y Reconocimientos. </w:t>
      </w:r>
    </w:p>
    <w:p w:rsidR="00FB4559" w:rsidRPr="0039054E" w:rsidRDefault="00FB4559" w:rsidP="0039054E">
      <w:pPr>
        <w:pStyle w:val="Default"/>
        <w:spacing w:line="360" w:lineRule="auto"/>
        <w:jc w:val="both"/>
        <w:rPr>
          <w:rFonts w:ascii="Georgia" w:hAnsi="Georgia"/>
          <w:b/>
          <w:bCs/>
          <w:sz w:val="22"/>
          <w:szCs w:val="22"/>
        </w:rPr>
      </w:pPr>
    </w:p>
    <w:p w:rsidR="00FB4559" w:rsidRPr="0039054E" w:rsidRDefault="00FB4559" w:rsidP="0039054E">
      <w:pPr>
        <w:pStyle w:val="Default"/>
        <w:spacing w:line="360" w:lineRule="auto"/>
        <w:jc w:val="both"/>
        <w:rPr>
          <w:rFonts w:ascii="Georgia" w:hAnsi="Georgia"/>
          <w:b/>
          <w:bCs/>
          <w:sz w:val="22"/>
          <w:szCs w:val="22"/>
        </w:rPr>
      </w:pPr>
    </w:p>
    <w:p w:rsidR="00FB4559" w:rsidRPr="0039054E" w:rsidRDefault="00FB4559" w:rsidP="0039054E">
      <w:pPr>
        <w:pStyle w:val="Default"/>
        <w:spacing w:line="360" w:lineRule="auto"/>
        <w:jc w:val="both"/>
        <w:rPr>
          <w:rFonts w:ascii="Georgia" w:hAnsi="Georgia"/>
          <w:b/>
          <w:bCs/>
          <w:sz w:val="22"/>
          <w:szCs w:val="22"/>
        </w:rPr>
      </w:pPr>
      <w:r w:rsidRPr="0039054E">
        <w:rPr>
          <w:rFonts w:ascii="Georgia" w:hAnsi="Georgia"/>
          <w:b/>
          <w:bCs/>
          <w:sz w:val="22"/>
          <w:szCs w:val="22"/>
        </w:rPr>
        <w:t>Indicadores:</w:t>
      </w:r>
    </w:p>
    <w:p w:rsidR="00FB4559" w:rsidRPr="0039054E" w:rsidRDefault="00FB4559" w:rsidP="0039054E">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FB4559" w:rsidRPr="0039054E" w:rsidTr="006B51AA">
        <w:trPr>
          <w:trHeight w:val="253"/>
        </w:trPr>
        <w:tc>
          <w:tcPr>
            <w:tcW w:w="5000" w:type="pct"/>
            <w:shd w:val="clear" w:color="auto" w:fill="D9D9D9"/>
          </w:tcPr>
          <w:p w:rsidR="00FB4559" w:rsidRPr="0039054E" w:rsidRDefault="00FB4559" w:rsidP="0039054E">
            <w:pPr>
              <w:pStyle w:val="Default"/>
              <w:spacing w:line="360" w:lineRule="auto"/>
              <w:ind w:left="601"/>
              <w:jc w:val="both"/>
              <w:rPr>
                <w:rFonts w:ascii="Georgia" w:hAnsi="Georgia"/>
                <w:sz w:val="22"/>
                <w:szCs w:val="22"/>
              </w:rPr>
            </w:pPr>
          </w:p>
          <w:p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sz w:val="22"/>
                <w:szCs w:val="22"/>
              </w:rPr>
              <w:t xml:space="preserve">El programa académico debe </w:t>
            </w:r>
            <w:r w:rsidRPr="0039054E">
              <w:rPr>
                <w:rFonts w:ascii="Georgia" w:hAnsi="Georgia"/>
                <w:sz w:val="22"/>
                <w:szCs w:val="22"/>
              </w:rPr>
              <w:t>contar con los recursos humanos auxiliares suficientes en las áreas administrativas, de apoyo académico y de servicios</w:t>
            </w:r>
            <w:r w:rsidR="00563F76" w:rsidRPr="0039054E">
              <w:rPr>
                <w:rFonts w:ascii="Georgia" w:hAnsi="Georgia"/>
                <w:sz w:val="22"/>
                <w:szCs w:val="22"/>
              </w:rPr>
              <w:t>.</w:t>
            </w:r>
          </w:p>
        </w:tc>
      </w:tr>
      <w:tr w:rsidR="00FB4559" w:rsidRPr="0039054E" w:rsidTr="006B51AA">
        <w:trPr>
          <w:trHeight w:val="253"/>
        </w:trPr>
        <w:tc>
          <w:tcPr>
            <w:tcW w:w="5000" w:type="pct"/>
            <w:shd w:val="clear" w:color="auto" w:fill="BFBFBF"/>
          </w:tcPr>
          <w:p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rsidTr="00563F76">
        <w:trPr>
          <w:trHeight w:val="253"/>
        </w:trPr>
        <w:tc>
          <w:tcPr>
            <w:tcW w:w="5000" w:type="pct"/>
            <w:shd w:val="clear" w:color="auto" w:fill="auto"/>
          </w:tcPr>
          <w:p w:rsidR="00FB4559" w:rsidRPr="0039054E" w:rsidRDefault="00FB4559" w:rsidP="0039054E">
            <w:pPr>
              <w:pStyle w:val="Default"/>
              <w:spacing w:line="360" w:lineRule="auto"/>
              <w:ind w:left="176"/>
              <w:jc w:val="both"/>
              <w:rPr>
                <w:rFonts w:ascii="Georgia" w:hAnsi="Georgia"/>
                <w:b/>
                <w:color w:val="auto"/>
                <w:sz w:val="22"/>
                <w:szCs w:val="22"/>
              </w:rPr>
            </w:pPr>
            <w:r w:rsidRPr="0039054E">
              <w:rPr>
                <w:rFonts w:ascii="Georgia" w:hAnsi="Georgia"/>
                <w:b/>
                <w:color w:val="auto"/>
                <w:sz w:val="22"/>
                <w:szCs w:val="22"/>
              </w:rPr>
              <w:t>Descripción, apreciación y análisis:</w:t>
            </w:r>
          </w:p>
          <w:p w:rsidR="00E03374" w:rsidRPr="0039054E" w:rsidRDefault="00E03374" w:rsidP="0039054E">
            <w:pPr>
              <w:pStyle w:val="Default"/>
              <w:spacing w:line="360" w:lineRule="auto"/>
              <w:ind w:left="176"/>
              <w:jc w:val="both"/>
              <w:rPr>
                <w:rFonts w:ascii="Georgia" w:hAnsi="Georgia"/>
                <w:b/>
                <w:color w:val="auto"/>
                <w:sz w:val="22"/>
                <w:szCs w:val="22"/>
              </w:rPr>
            </w:pPr>
          </w:p>
          <w:p w:rsidR="00FB4559" w:rsidRPr="0039054E" w:rsidRDefault="00563F76" w:rsidP="0039054E">
            <w:pPr>
              <w:pStyle w:val="Default"/>
              <w:spacing w:line="360" w:lineRule="auto"/>
              <w:ind w:left="176"/>
              <w:jc w:val="both"/>
              <w:rPr>
                <w:rFonts w:ascii="Georgia" w:hAnsi="Georgia"/>
                <w:color w:val="FF0000"/>
                <w:sz w:val="22"/>
                <w:szCs w:val="22"/>
              </w:rPr>
            </w:pPr>
            <w:r w:rsidRPr="0039054E">
              <w:rPr>
                <w:rFonts w:ascii="Georgia" w:eastAsia="Times New Roman" w:hAnsi="Georgia"/>
                <w:sz w:val="22"/>
                <w:szCs w:val="22"/>
              </w:rPr>
              <w:t xml:space="preserve">La institución por su tipo de organización matricial, cuenta con personal en cada una de sus áreas de servicio que apoyan a las diversas actividades del personal de cada PA, así como de sus PTC y alumnos, este personal de apoyo administrativo se rige por el </w:t>
            </w:r>
            <w:hyperlink r:id="rId295" w:history="1">
              <w:r w:rsidR="00537EBE" w:rsidRPr="0039054E">
                <w:rPr>
                  <w:rStyle w:val="Hipervnculo"/>
                  <w:rFonts w:ascii="Georgia" w:hAnsi="Georgia"/>
                  <w:sz w:val="22"/>
                  <w:szCs w:val="22"/>
                </w:rPr>
                <w:t>Contrato Colectivo de Trabajo</w:t>
              </w:r>
            </w:hyperlink>
            <w:r w:rsidR="00A15E32">
              <w:rPr>
                <w:rStyle w:val="Hipervnculo"/>
                <w:rFonts w:ascii="Georgia" w:hAnsi="Georgia"/>
                <w:sz w:val="22"/>
                <w:szCs w:val="22"/>
              </w:rPr>
              <w:t xml:space="preserve"> </w:t>
            </w:r>
            <w:r w:rsidRPr="0039054E">
              <w:rPr>
                <w:rFonts w:ascii="Georgia" w:eastAsia="Times New Roman" w:hAnsi="Georgia"/>
                <w:sz w:val="22"/>
                <w:szCs w:val="22"/>
              </w:rPr>
              <w:t xml:space="preserve">que tiene firmado la institución con el SUTUAAAN, este mecanismo regula todas las actividades y funciones de acuerdo con el </w:t>
            </w:r>
            <w:hyperlink r:id="rId296" w:history="1">
              <w:r w:rsidRPr="0039054E">
                <w:rPr>
                  <w:rStyle w:val="Hipervnculo"/>
                  <w:rFonts w:ascii="Georgia" w:eastAsia="Times New Roman" w:hAnsi="Georgia"/>
                  <w:b/>
                  <w:sz w:val="22"/>
                  <w:szCs w:val="22"/>
                </w:rPr>
                <w:t>Profesiograma de los puestos</w:t>
              </w:r>
            </w:hyperlink>
            <w:r w:rsidR="00462DC4">
              <w:t xml:space="preserve"> </w:t>
            </w:r>
            <w:r w:rsidRPr="0039054E">
              <w:rPr>
                <w:rFonts w:ascii="Georgia" w:eastAsia="Times New Roman" w:hAnsi="Georgia"/>
                <w:sz w:val="22"/>
                <w:szCs w:val="22"/>
              </w:rPr>
              <w:t>contemplados en su catálogo general, en él también se indican las actividades a realizar de acuerdo a su nombramiento, así como las obligaciones y responsabilidades inherentes.</w:t>
            </w:r>
          </w:p>
          <w:p w:rsidR="00FB4559" w:rsidRPr="0039054E" w:rsidRDefault="00FB4559" w:rsidP="0039054E">
            <w:pPr>
              <w:pStyle w:val="Estilo"/>
              <w:spacing w:before="268" w:line="360" w:lineRule="auto"/>
              <w:jc w:val="both"/>
              <w:rPr>
                <w:rFonts w:ascii="Georgia" w:hAnsi="Georgia" w:cs="Arial"/>
                <w:b/>
                <w:sz w:val="22"/>
                <w:szCs w:val="22"/>
              </w:rPr>
            </w:pPr>
          </w:p>
        </w:tc>
      </w:tr>
      <w:tr w:rsidR="00FB4559" w:rsidRPr="0039054E" w:rsidTr="006B51AA">
        <w:trPr>
          <w:trHeight w:val="253"/>
        </w:trPr>
        <w:tc>
          <w:tcPr>
            <w:tcW w:w="5000" w:type="pct"/>
            <w:shd w:val="clear" w:color="auto" w:fill="D9D9D9"/>
          </w:tcPr>
          <w:p w:rsidR="00FB4559" w:rsidRPr="0039054E" w:rsidRDefault="00FB4559" w:rsidP="0039054E">
            <w:pPr>
              <w:pStyle w:val="Default"/>
              <w:spacing w:line="360" w:lineRule="auto"/>
              <w:ind w:left="601"/>
              <w:jc w:val="both"/>
              <w:rPr>
                <w:rFonts w:ascii="Georgia" w:hAnsi="Georgia"/>
                <w:sz w:val="22"/>
                <w:szCs w:val="22"/>
              </w:rPr>
            </w:pPr>
          </w:p>
          <w:p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sz w:val="22"/>
                <w:szCs w:val="22"/>
              </w:rPr>
              <w:t>El programa académico debe</w:t>
            </w:r>
            <w:r w:rsidRPr="0039054E">
              <w:rPr>
                <w:rFonts w:ascii="Georgia" w:hAnsi="Georgia"/>
                <w:sz w:val="22"/>
                <w:szCs w:val="22"/>
              </w:rPr>
              <w:t xml:space="preserve"> contar con un programa de estímulos y reconocimientos para el personal administrativo, de apoyo académico y de servicios.</w:t>
            </w:r>
          </w:p>
        </w:tc>
      </w:tr>
      <w:tr w:rsidR="00FB4559" w:rsidRPr="0039054E" w:rsidTr="006B51AA">
        <w:trPr>
          <w:trHeight w:val="253"/>
        </w:trPr>
        <w:tc>
          <w:tcPr>
            <w:tcW w:w="5000" w:type="pct"/>
            <w:shd w:val="clear" w:color="auto" w:fill="BFBFBF"/>
          </w:tcPr>
          <w:p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lastRenderedPageBreak/>
              <w:t>Cumple totalmente_____                  Cumple parcialmente_____%                 No cumple_____</w:t>
            </w:r>
          </w:p>
        </w:tc>
      </w:tr>
      <w:tr w:rsidR="00FB4559" w:rsidRPr="0039054E" w:rsidTr="006B51AA">
        <w:trPr>
          <w:trHeight w:val="253"/>
        </w:trPr>
        <w:tc>
          <w:tcPr>
            <w:tcW w:w="5000" w:type="pct"/>
            <w:shd w:val="clear" w:color="auto" w:fill="auto"/>
          </w:tcPr>
          <w:p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lastRenderedPageBreak/>
              <w:t>Descripción, apreciación y análisis:</w:t>
            </w:r>
          </w:p>
          <w:p w:rsidR="00FB4559" w:rsidRPr="0039054E" w:rsidRDefault="00FB4559" w:rsidP="0039054E">
            <w:pPr>
              <w:pStyle w:val="Default"/>
              <w:spacing w:line="360" w:lineRule="auto"/>
              <w:ind w:left="176"/>
              <w:jc w:val="both"/>
              <w:rPr>
                <w:rFonts w:ascii="Georgia" w:hAnsi="Georgia"/>
                <w:sz w:val="22"/>
                <w:szCs w:val="22"/>
              </w:rPr>
            </w:pPr>
          </w:p>
          <w:p w:rsidR="00FB4559" w:rsidRPr="0039054E" w:rsidRDefault="00E03374" w:rsidP="0039054E">
            <w:pPr>
              <w:overflowPunct w:val="0"/>
              <w:autoSpaceDE w:val="0"/>
              <w:autoSpaceDN w:val="0"/>
              <w:adjustRightInd w:val="0"/>
              <w:spacing w:after="0" w:line="360" w:lineRule="auto"/>
              <w:ind w:left="347" w:right="318"/>
              <w:jc w:val="both"/>
              <w:textAlignment w:val="baseline"/>
              <w:rPr>
                <w:rFonts w:ascii="Georgia" w:hAnsi="Georgia" w:cs="Arial"/>
                <w:b/>
              </w:rPr>
            </w:pPr>
            <w:r w:rsidRPr="0039054E">
              <w:rPr>
                <w:rFonts w:ascii="Georgia" w:eastAsia="Times New Roman" w:hAnsi="Georgia" w:cs="Arial"/>
                <w:color w:val="000000"/>
              </w:rPr>
              <w:t xml:space="preserve">La institución otorga diversos tipos de reconocimientos y tiene pactado con los sindicatos administrativo y académico en las cláusulas 90 y 87 de los contratos colectivos respectivamente, el programa de estímulos por servicios, como un reconocimiento a sus servicios prestados.  De igual manera se puede evidenciar en dichos contratos que existe una cantidad importante de cláusulas firmadas las cuales representan estímulos a las diversas actividades realizadas por el personal </w:t>
            </w:r>
            <w:r w:rsidR="00982078" w:rsidRPr="0039054E">
              <w:rPr>
                <w:rFonts w:ascii="Georgia" w:eastAsia="Times New Roman" w:hAnsi="Georgia" w:cs="Arial"/>
                <w:color w:val="000000"/>
              </w:rPr>
              <w:t>(</w:t>
            </w:r>
            <w:hyperlink r:id="rId297" w:history="1">
              <w:r w:rsidR="00982078" w:rsidRPr="0039054E">
                <w:rPr>
                  <w:rStyle w:val="Hipervnculo"/>
                  <w:rFonts w:ascii="Georgia" w:hAnsi="Georgia"/>
                </w:rPr>
                <w:t>Contrato Colectivo de Trabajo SUTAUAAAN</w:t>
              </w:r>
            </w:hyperlink>
            <w:r w:rsidR="00982078" w:rsidRPr="0039054E">
              <w:rPr>
                <w:rFonts w:ascii="Georgia" w:hAnsi="Georgia"/>
              </w:rPr>
              <w:t xml:space="preserve">; </w:t>
            </w:r>
            <w:hyperlink r:id="rId298" w:history="1">
              <w:r w:rsidR="00982078" w:rsidRPr="0039054E">
                <w:rPr>
                  <w:rStyle w:val="Hipervnculo"/>
                  <w:rFonts w:ascii="Georgia" w:hAnsi="Georgia"/>
                </w:rPr>
                <w:t>Contrato Colectivo SUTUAAAN).</w:t>
              </w:r>
            </w:hyperlink>
          </w:p>
        </w:tc>
      </w:tr>
      <w:tr w:rsidR="00FB4559" w:rsidRPr="0039054E" w:rsidTr="006B51AA">
        <w:trPr>
          <w:trHeight w:val="253"/>
        </w:trPr>
        <w:tc>
          <w:tcPr>
            <w:tcW w:w="5000" w:type="pct"/>
            <w:shd w:val="clear" w:color="auto" w:fill="D9D9D9"/>
          </w:tcPr>
          <w:p w:rsidR="00FB4559" w:rsidRPr="0039054E" w:rsidRDefault="00FB4559" w:rsidP="0039054E">
            <w:pPr>
              <w:pStyle w:val="Default"/>
              <w:spacing w:line="360" w:lineRule="auto"/>
              <w:jc w:val="both"/>
              <w:rPr>
                <w:rFonts w:ascii="Georgia" w:hAnsi="Georgia"/>
                <w:sz w:val="22"/>
                <w:szCs w:val="22"/>
              </w:rPr>
            </w:pPr>
          </w:p>
          <w:p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sz w:val="22"/>
                <w:szCs w:val="22"/>
              </w:rPr>
              <w:t>El programa académico deberá</w:t>
            </w:r>
            <w:r w:rsidRPr="0039054E">
              <w:rPr>
                <w:rFonts w:ascii="Georgia" w:hAnsi="Georgia"/>
                <w:sz w:val="22"/>
                <w:szCs w:val="22"/>
              </w:rPr>
              <w:t xml:space="preserve"> de contar con un programa de capacitación y desarrollo, para los recursos humanos auxiliares, incluyendo en este la capacitación en servicios de calidad.</w:t>
            </w:r>
          </w:p>
          <w:p w:rsidR="00FB4559" w:rsidRPr="0039054E" w:rsidRDefault="00FB4559" w:rsidP="0039054E">
            <w:pPr>
              <w:pStyle w:val="Default"/>
              <w:spacing w:line="360" w:lineRule="auto"/>
              <w:jc w:val="both"/>
              <w:rPr>
                <w:rFonts w:ascii="Georgia" w:hAnsi="Georgia"/>
                <w:sz w:val="22"/>
                <w:szCs w:val="22"/>
              </w:rPr>
            </w:pPr>
          </w:p>
        </w:tc>
      </w:tr>
      <w:tr w:rsidR="00FB4559" w:rsidRPr="0039054E" w:rsidTr="006B51AA">
        <w:trPr>
          <w:trHeight w:val="253"/>
        </w:trPr>
        <w:tc>
          <w:tcPr>
            <w:tcW w:w="5000" w:type="pct"/>
            <w:shd w:val="clear" w:color="auto" w:fill="BFBFBF"/>
          </w:tcPr>
          <w:p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rsidTr="006B51AA">
        <w:trPr>
          <w:trHeight w:val="253"/>
        </w:trPr>
        <w:tc>
          <w:tcPr>
            <w:tcW w:w="5000" w:type="pct"/>
            <w:shd w:val="clear" w:color="auto" w:fill="auto"/>
          </w:tcPr>
          <w:p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rsidR="00FB4559" w:rsidRPr="0039054E" w:rsidRDefault="00FB4559" w:rsidP="0039054E">
            <w:pPr>
              <w:pStyle w:val="Default"/>
              <w:spacing w:line="360" w:lineRule="auto"/>
              <w:ind w:left="176"/>
              <w:jc w:val="both"/>
              <w:rPr>
                <w:rFonts w:ascii="Georgia" w:hAnsi="Georgia"/>
                <w:sz w:val="22"/>
                <w:szCs w:val="22"/>
              </w:rPr>
            </w:pPr>
          </w:p>
          <w:p w:rsidR="00FB4559" w:rsidRPr="0039054E" w:rsidRDefault="00E03374" w:rsidP="0039054E">
            <w:pPr>
              <w:tabs>
                <w:tab w:val="left" w:pos="8256"/>
              </w:tabs>
              <w:overflowPunct w:val="0"/>
              <w:autoSpaceDE w:val="0"/>
              <w:autoSpaceDN w:val="0"/>
              <w:adjustRightInd w:val="0"/>
              <w:spacing w:after="0" w:line="360" w:lineRule="auto"/>
              <w:ind w:left="347" w:right="318"/>
              <w:jc w:val="both"/>
              <w:textAlignment w:val="baseline"/>
              <w:rPr>
                <w:rFonts w:ascii="Georgia" w:eastAsia="Times New Roman" w:hAnsi="Georgia" w:cs="Arial"/>
                <w:color w:val="000000"/>
              </w:rPr>
            </w:pPr>
            <w:r w:rsidRPr="0039054E">
              <w:rPr>
                <w:rFonts w:ascii="Georgia" w:eastAsia="Times New Roman" w:hAnsi="Georgia" w:cs="Arial"/>
                <w:color w:val="000000"/>
              </w:rPr>
              <w:t xml:space="preserve">La capacitación y adiestramiento del personal administrativo se encuentra definido en el </w:t>
            </w:r>
            <w:hyperlink r:id="rId299" w:history="1">
              <w:r w:rsidR="00982078" w:rsidRPr="0039054E">
                <w:rPr>
                  <w:rStyle w:val="Hipervnculo"/>
                  <w:rFonts w:ascii="Georgia" w:hAnsi="Georgia"/>
                </w:rPr>
                <w:t>Contrato Colectivo con el Personal Administrativo SUTUAAAN</w:t>
              </w:r>
            </w:hyperlink>
            <w:r w:rsidRPr="0039054E">
              <w:rPr>
                <w:rFonts w:ascii="Georgia" w:eastAsia="Times New Roman" w:hAnsi="Georgia" w:cs="Arial"/>
                <w:color w:val="000000"/>
              </w:rPr>
              <w:t xml:space="preserve"> en la clausulas 129 y 130, donde se señala que se deberá integrar una Comisión Mixta de Capacitación y Adiestramiento con la finalidad de regular dicha actividad. La institución genera un Programa de Capacitación Anual para los Trabajadores Administrativos el cual es operado directamente por la Subdirección de Recursos Humanos quien se encarga de programar los cursos de capacitación a las diferentes áreas administrativas en función de las necesidades de cada área y del recurso destinado para tal efecto.</w:t>
            </w:r>
          </w:p>
          <w:p w:rsidR="00C206D8" w:rsidRPr="0039054E" w:rsidRDefault="00C206D8" w:rsidP="0039054E">
            <w:pPr>
              <w:tabs>
                <w:tab w:val="left" w:pos="8256"/>
              </w:tabs>
              <w:overflowPunct w:val="0"/>
              <w:autoSpaceDE w:val="0"/>
              <w:autoSpaceDN w:val="0"/>
              <w:adjustRightInd w:val="0"/>
              <w:spacing w:after="0" w:line="360" w:lineRule="auto"/>
              <w:ind w:left="347" w:right="318"/>
              <w:jc w:val="both"/>
              <w:textAlignment w:val="baseline"/>
              <w:rPr>
                <w:rFonts w:ascii="Georgia" w:eastAsia="Times New Roman" w:hAnsi="Georgia" w:cs="Arial"/>
                <w:color w:val="000000"/>
              </w:rPr>
            </w:pPr>
          </w:p>
          <w:p w:rsidR="00C206D8" w:rsidRPr="0039054E" w:rsidRDefault="00C206D8" w:rsidP="009A10DF">
            <w:pPr>
              <w:tabs>
                <w:tab w:val="left" w:pos="8256"/>
              </w:tabs>
              <w:overflowPunct w:val="0"/>
              <w:autoSpaceDE w:val="0"/>
              <w:autoSpaceDN w:val="0"/>
              <w:adjustRightInd w:val="0"/>
              <w:spacing w:after="0" w:line="360" w:lineRule="auto"/>
              <w:ind w:left="347" w:right="318"/>
              <w:jc w:val="both"/>
              <w:textAlignment w:val="baseline"/>
              <w:rPr>
                <w:rFonts w:ascii="Georgia" w:hAnsi="Georgia" w:cs="Arial"/>
                <w:b/>
              </w:rPr>
            </w:pPr>
            <w:r w:rsidRPr="0039054E">
              <w:rPr>
                <w:rFonts w:ascii="Georgia" w:eastAsia="Times New Roman" w:hAnsi="Georgia" w:cs="Arial"/>
                <w:color w:val="000000"/>
                <w:lang w:eastAsia="es-MX"/>
              </w:rPr>
              <w:t xml:space="preserve">Al personal administrativo y de apoyo del Departamento </w:t>
            </w:r>
            <w:r w:rsidR="009A10DF">
              <w:rPr>
                <w:rFonts w:ascii="Georgia" w:eastAsia="Times New Roman" w:hAnsi="Georgia" w:cs="Arial"/>
                <w:color w:val="000000"/>
                <w:lang w:eastAsia="es-MX"/>
              </w:rPr>
              <w:t>de Riego y Drenaje</w:t>
            </w:r>
            <w:r w:rsidRPr="0039054E">
              <w:rPr>
                <w:rFonts w:ascii="Georgia" w:eastAsia="Times New Roman" w:hAnsi="Georgia" w:cs="Arial"/>
                <w:color w:val="000000"/>
                <w:lang w:eastAsia="es-MX"/>
              </w:rPr>
              <w:t xml:space="preserve"> se les brindan las facilidades para asistir a los cursos de capacitación y adiestramiento que organiza la Subdirección de Recursos Humanos en </w:t>
            </w:r>
            <w:r w:rsidRPr="0039054E">
              <w:rPr>
                <w:rFonts w:ascii="Georgia" w:eastAsia="Times New Roman" w:hAnsi="Georgia" w:cs="Arial"/>
                <w:color w:val="000000"/>
                <w:lang w:eastAsia="es-MX"/>
              </w:rPr>
              <w:lastRenderedPageBreak/>
              <w:t>coordinación con la Comisión Mixta de Capacitación y Adiestramiento.</w:t>
            </w:r>
          </w:p>
        </w:tc>
      </w:tr>
    </w:tbl>
    <w:p w:rsidR="00E27CF2" w:rsidRPr="0039054E" w:rsidRDefault="00E27CF2" w:rsidP="0039054E">
      <w:pPr>
        <w:pStyle w:val="Default"/>
        <w:spacing w:line="360" w:lineRule="auto"/>
        <w:jc w:val="both"/>
        <w:rPr>
          <w:rFonts w:ascii="Georgia" w:hAnsi="Georgia"/>
          <w:b/>
          <w:bCs/>
          <w:sz w:val="22"/>
          <w:szCs w:val="22"/>
        </w:rPr>
      </w:pPr>
    </w:p>
    <w:p w:rsidR="00982078" w:rsidRPr="0039054E" w:rsidRDefault="00982078" w:rsidP="0039054E">
      <w:pPr>
        <w:pStyle w:val="Default"/>
        <w:spacing w:line="360" w:lineRule="auto"/>
        <w:jc w:val="both"/>
        <w:rPr>
          <w:rFonts w:ascii="Georgia" w:hAnsi="Georgia"/>
          <w:b/>
          <w:bCs/>
          <w:sz w:val="22"/>
          <w:szCs w:val="22"/>
        </w:rPr>
      </w:pPr>
    </w:p>
    <w:p w:rsidR="00FB4559" w:rsidRPr="0039054E" w:rsidRDefault="006A464F" w:rsidP="0039054E">
      <w:pPr>
        <w:pStyle w:val="Default"/>
        <w:spacing w:line="360" w:lineRule="auto"/>
        <w:jc w:val="both"/>
        <w:rPr>
          <w:rFonts w:ascii="Georgia" w:hAnsi="Georgia"/>
          <w:sz w:val="22"/>
          <w:szCs w:val="22"/>
        </w:rPr>
      </w:pPr>
      <w:r w:rsidRPr="0039054E">
        <w:rPr>
          <w:rFonts w:ascii="Georgia" w:hAnsi="Georgia"/>
          <w:b/>
          <w:sz w:val="22"/>
          <w:szCs w:val="22"/>
        </w:rPr>
        <w:t>10.3 Recursos Financieros.</w:t>
      </w:r>
      <w:r w:rsidR="00462DC4">
        <w:rPr>
          <w:rFonts w:ascii="Georgia" w:hAnsi="Georgia"/>
          <w:b/>
          <w:sz w:val="22"/>
          <w:szCs w:val="22"/>
        </w:rPr>
        <w:t xml:space="preserve"> </w:t>
      </w:r>
      <w:r w:rsidR="00FB4559" w:rsidRPr="0039054E">
        <w:rPr>
          <w:rFonts w:ascii="Georgia" w:hAnsi="Georgia"/>
          <w:sz w:val="22"/>
          <w:szCs w:val="22"/>
        </w:rPr>
        <w:t xml:space="preserve">Con este criterio se evalúa: </w:t>
      </w:r>
    </w:p>
    <w:p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La estructura del financiamiento, es decir la participación porcentual de los recursos asignados directamente por la Institución; de los recursos autogenerados que se refieren a los obtenidos por la prestación de servicios: educación continua, servicio externo (consultorías, asesorías y proyectos especiales que tienen como característica que son encargados por una institución por un tiempo determinado), centros de idiomas, seminarios de titulación, inscripciones de educación virtual, cursos de nivel posgrado); donativos y otros. En este caso se requiere la presentación de un cuadro en donde pueda apreciarse fácilmente la composición porcentual de los recursos que integran el financiamiento. </w:t>
      </w:r>
    </w:p>
    <w:p w:rsidR="00FB4559" w:rsidRPr="0039054E" w:rsidRDefault="00FB4559" w:rsidP="0039054E">
      <w:pPr>
        <w:pStyle w:val="Default"/>
        <w:numPr>
          <w:ilvl w:val="0"/>
          <w:numId w:val="126"/>
        </w:numPr>
        <w:spacing w:line="360" w:lineRule="auto"/>
        <w:jc w:val="both"/>
        <w:rPr>
          <w:rFonts w:ascii="Georgia" w:hAnsi="Georgia"/>
          <w:sz w:val="22"/>
          <w:szCs w:val="22"/>
        </w:rPr>
      </w:pPr>
    </w:p>
    <w:p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procedimientos institucionales para la asignación y ejercicio de los recursos. </w:t>
      </w:r>
    </w:p>
    <w:p w:rsidR="00FB4559" w:rsidRPr="0039054E" w:rsidRDefault="00FB4559" w:rsidP="0039054E">
      <w:pPr>
        <w:pStyle w:val="Default"/>
        <w:spacing w:line="360" w:lineRule="auto"/>
        <w:jc w:val="both"/>
        <w:rPr>
          <w:rFonts w:ascii="Georgia" w:hAnsi="Georgia"/>
          <w:sz w:val="22"/>
          <w:szCs w:val="22"/>
        </w:rPr>
      </w:pPr>
    </w:p>
    <w:p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programas-presupuesto que permitan observar la articulación de las metas con los recursos para el adecuado funcionamiento del servicio académico en los rubros académico y administrativo. </w:t>
      </w:r>
    </w:p>
    <w:p w:rsidR="00FB4559" w:rsidRPr="0039054E" w:rsidRDefault="00FB4559" w:rsidP="0039054E">
      <w:pPr>
        <w:pStyle w:val="Default"/>
        <w:spacing w:line="360" w:lineRule="auto"/>
        <w:jc w:val="both"/>
        <w:rPr>
          <w:rFonts w:ascii="Georgia" w:hAnsi="Georgia"/>
          <w:sz w:val="22"/>
          <w:szCs w:val="22"/>
        </w:rPr>
      </w:pPr>
    </w:p>
    <w:p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sistemas contables para el registro y control de los recursos financieros. </w:t>
      </w:r>
    </w:p>
    <w:p w:rsidR="00FB4559" w:rsidRPr="0039054E" w:rsidRDefault="00FB4559" w:rsidP="0039054E">
      <w:pPr>
        <w:pStyle w:val="Default"/>
        <w:spacing w:line="360" w:lineRule="auto"/>
        <w:jc w:val="both"/>
        <w:rPr>
          <w:rFonts w:ascii="Georgia" w:hAnsi="Georgia"/>
          <w:sz w:val="22"/>
          <w:szCs w:val="22"/>
        </w:rPr>
      </w:pPr>
    </w:p>
    <w:p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mecanismos de transparencia y rendición de cuentas, entre los que se pueden mencionar los seguimientos presupuestales y las auditorías internas y externas, entre otros. </w:t>
      </w:r>
    </w:p>
    <w:p w:rsidR="00FB4559" w:rsidRPr="0039054E" w:rsidRDefault="00FB4559" w:rsidP="0039054E">
      <w:pPr>
        <w:pStyle w:val="Default"/>
        <w:spacing w:line="360" w:lineRule="auto"/>
        <w:jc w:val="both"/>
        <w:rPr>
          <w:rFonts w:ascii="Georgia" w:hAnsi="Georgia"/>
          <w:b/>
          <w:sz w:val="22"/>
          <w:szCs w:val="22"/>
        </w:rPr>
      </w:pPr>
      <w:r w:rsidRPr="0039054E">
        <w:rPr>
          <w:rFonts w:ascii="Georgia" w:hAnsi="Georgia"/>
          <w:b/>
          <w:sz w:val="22"/>
          <w:szCs w:val="22"/>
        </w:rPr>
        <w:t>Indicadores:</w:t>
      </w:r>
    </w:p>
    <w:p w:rsidR="00FB4559" w:rsidRPr="0039054E" w:rsidRDefault="00FB4559" w:rsidP="0039054E">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FB4559" w:rsidRPr="0039054E" w:rsidTr="006B51AA">
        <w:trPr>
          <w:trHeight w:val="253"/>
        </w:trPr>
        <w:tc>
          <w:tcPr>
            <w:tcW w:w="5000" w:type="pct"/>
            <w:shd w:val="clear" w:color="auto" w:fill="D9D9D9"/>
          </w:tcPr>
          <w:p w:rsidR="00FB4559" w:rsidRPr="0039054E" w:rsidRDefault="00FB4559" w:rsidP="0039054E">
            <w:pPr>
              <w:pStyle w:val="Textoindependiente2"/>
              <w:widowControl w:val="0"/>
              <w:suppressLineNumbers/>
              <w:suppressAutoHyphens/>
              <w:overflowPunct w:val="0"/>
              <w:autoSpaceDE w:val="0"/>
              <w:autoSpaceDN w:val="0"/>
              <w:adjustRightInd w:val="0"/>
              <w:spacing w:line="360" w:lineRule="auto"/>
              <w:ind w:left="885"/>
              <w:textAlignment w:val="baseline"/>
              <w:rPr>
                <w:rFonts w:ascii="Georgia" w:hAnsi="Georgia" w:cs="Arial"/>
                <w:b/>
              </w:rPr>
            </w:pPr>
          </w:p>
          <w:p w:rsidR="00FB4559" w:rsidRPr="0039054E" w:rsidRDefault="00FB4559" w:rsidP="0039054E">
            <w:pPr>
              <w:pStyle w:val="Textoindependiente2"/>
              <w:widowControl w:val="0"/>
              <w:suppressLineNumbers/>
              <w:suppressAutoHyphens/>
              <w:overflowPunct w:val="0"/>
              <w:autoSpaceDE w:val="0"/>
              <w:autoSpaceDN w:val="0"/>
              <w:adjustRightInd w:val="0"/>
              <w:spacing w:line="360" w:lineRule="auto"/>
              <w:textAlignment w:val="baseline"/>
              <w:rPr>
                <w:rFonts w:ascii="Georgia" w:hAnsi="Georgia" w:cs="Arial"/>
              </w:rPr>
            </w:pPr>
            <w:r w:rsidRPr="0039054E">
              <w:rPr>
                <w:rFonts w:ascii="Georgia" w:hAnsi="Georgia" w:cs="Arial"/>
                <w:b/>
              </w:rPr>
              <w:t>El programa académico</w:t>
            </w:r>
            <w:r w:rsidR="00462DC4">
              <w:rPr>
                <w:rFonts w:ascii="Georgia" w:hAnsi="Georgia" w:cs="Arial"/>
                <w:b/>
              </w:rPr>
              <w:t xml:space="preserve"> </w:t>
            </w:r>
            <w:r w:rsidRPr="0039054E">
              <w:rPr>
                <w:rFonts w:ascii="Georgia" w:hAnsi="Georgia" w:cs="Arial"/>
                <w:b/>
              </w:rPr>
              <w:t>debe</w:t>
            </w:r>
            <w:r w:rsidRPr="0039054E">
              <w:rPr>
                <w:rFonts w:ascii="Georgia" w:hAnsi="Georgia" w:cs="Arial"/>
              </w:rPr>
              <w:t xml:space="preserve"> tener claramente explicitas las políticas de asignación, aplicación y rendición de cuentas de los recursos financieros. </w:t>
            </w:r>
          </w:p>
          <w:p w:rsidR="00FB4559" w:rsidRPr="0039054E" w:rsidRDefault="00FB4559" w:rsidP="0039054E">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Adecuación y eficacia de:</w:t>
            </w:r>
          </w:p>
          <w:p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Los procedimientos y lineamientos para la asignación del gasto de operación e inversión del programa educativo.</w:t>
            </w:r>
          </w:p>
          <w:p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lastRenderedPageBreak/>
              <w:t>La transparencia en el manejo de los recursos financieros,</w:t>
            </w:r>
          </w:p>
          <w:p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La obtención de recursos financieros adicionales a los asignados por la institución.</w:t>
            </w:r>
          </w:p>
          <w:p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Indicar los porcentajes de composición de los recursos financieros,</w:t>
            </w:r>
          </w:p>
          <w:p w:rsidR="00FB4559" w:rsidRPr="0039054E" w:rsidRDefault="00FB4559" w:rsidP="0039054E">
            <w:pPr>
              <w:pStyle w:val="Default"/>
              <w:spacing w:line="360" w:lineRule="auto"/>
              <w:ind w:left="885"/>
              <w:jc w:val="both"/>
              <w:rPr>
                <w:rFonts w:ascii="Georgia" w:hAnsi="Georgia"/>
                <w:sz w:val="22"/>
                <w:szCs w:val="22"/>
              </w:rPr>
            </w:pPr>
          </w:p>
        </w:tc>
      </w:tr>
      <w:tr w:rsidR="00FB4559" w:rsidRPr="0039054E" w:rsidTr="006B51AA">
        <w:trPr>
          <w:trHeight w:val="253"/>
        </w:trPr>
        <w:tc>
          <w:tcPr>
            <w:tcW w:w="5000" w:type="pct"/>
            <w:shd w:val="clear" w:color="auto" w:fill="BFBFBF"/>
          </w:tcPr>
          <w:p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lastRenderedPageBreak/>
              <w:t>Nivel de Cumplimiento:</w:t>
            </w:r>
          </w:p>
          <w:p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rsidTr="006B51AA">
        <w:trPr>
          <w:trHeight w:val="253"/>
        </w:trPr>
        <w:tc>
          <w:tcPr>
            <w:tcW w:w="5000" w:type="pct"/>
            <w:shd w:val="clear" w:color="auto" w:fill="auto"/>
          </w:tcPr>
          <w:p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rsidR="00FB4559" w:rsidRPr="0039054E" w:rsidRDefault="00FB4559" w:rsidP="0039054E">
            <w:pPr>
              <w:pStyle w:val="Default"/>
              <w:spacing w:line="360" w:lineRule="auto"/>
              <w:ind w:left="176"/>
              <w:jc w:val="both"/>
              <w:rPr>
                <w:rFonts w:ascii="Georgia" w:hAnsi="Georgia"/>
                <w:sz w:val="22"/>
                <w:szCs w:val="22"/>
              </w:rPr>
            </w:pPr>
          </w:p>
          <w:p w:rsidR="00B700C5" w:rsidRPr="0039054E" w:rsidRDefault="00B700C5" w:rsidP="0039054E">
            <w:pPr>
              <w:pStyle w:val="Prrafodelista"/>
              <w:numPr>
                <w:ilvl w:val="0"/>
                <w:numId w:val="139"/>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Los procedimientos y lineamientos para la asignación del gasto de operación e inversión del programa educativo.</w:t>
            </w:r>
          </w:p>
          <w:p w:rsidR="00B700C5" w:rsidRPr="0039054E" w:rsidRDefault="00B700C5" w:rsidP="0039054E">
            <w:pPr>
              <w:pStyle w:val="Prrafodelista"/>
              <w:spacing w:after="0" w:line="360" w:lineRule="auto"/>
              <w:ind w:left="735"/>
              <w:rPr>
                <w:rFonts w:ascii="Georgia" w:eastAsia="Times New Roman" w:hAnsi="Georgia" w:cs="Arial"/>
                <w:color w:val="000000"/>
              </w:rPr>
            </w:pPr>
          </w:p>
          <w:p w:rsidR="00B700C5" w:rsidRDefault="00B700C5"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Las bases de desempeño se encuentran establecidas en </w:t>
            </w:r>
            <w:hyperlink r:id="rId300" w:history="1">
              <w:r w:rsidR="006A464F" w:rsidRPr="0039054E">
                <w:rPr>
                  <w:rStyle w:val="Hipervnculo"/>
                  <w:rFonts w:ascii="Georgia" w:hAnsi="Georgia" w:cs="Arial"/>
                </w:rPr>
                <w:t>Plan de Desarrollo Institucional 2013-2018</w:t>
              </w:r>
            </w:hyperlink>
            <w:r w:rsidRPr="0039054E">
              <w:rPr>
                <w:rFonts w:ascii="Georgia" w:eastAsia="Times New Roman" w:hAnsi="Georgia" w:cs="Arial"/>
                <w:color w:val="000000"/>
              </w:rPr>
              <w:t xml:space="preserve">y el respectivo  </w:t>
            </w:r>
            <w:hyperlink r:id="rId301" w:history="1">
              <w:r w:rsidR="006A464F" w:rsidRPr="0039054E">
                <w:rPr>
                  <w:rStyle w:val="Hipervnculo"/>
                  <w:rFonts w:ascii="Georgia" w:hAnsi="Georgia" w:cs="Arial"/>
                </w:rPr>
                <w:t>Programa Anual de Metas y Presupuesto</w:t>
              </w:r>
            </w:hyperlink>
            <w:r w:rsidR="006A464F" w:rsidRPr="0039054E">
              <w:rPr>
                <w:rStyle w:val="Hipervnculo"/>
                <w:rFonts w:ascii="Georgia" w:hAnsi="Georgia" w:cs="Arial"/>
                <w:b/>
              </w:rPr>
              <w:t xml:space="preserve"> 2017</w:t>
            </w:r>
            <w:r w:rsidRPr="0039054E">
              <w:rPr>
                <w:rFonts w:ascii="Georgia" w:eastAsia="Times New Roman" w:hAnsi="Georgia" w:cs="Arial"/>
                <w:color w:val="000000"/>
              </w:rPr>
              <w:t xml:space="preserve">en el que se establecen las metas, asignaciones presupuestales y las políticas que norman el ejercicio más eficiente y eficaz del gasto; para la ejecución de las metas y el ejercicio presupuestal, se han establecido sistemas de seguimiento y control a través de la unidad de control presupuestal y órgano de control interno, supervisado por la Comisión Hacendaria del H. Consejo Universitario. </w:t>
            </w:r>
          </w:p>
          <w:p w:rsidR="00A754B0" w:rsidRPr="0039054E" w:rsidRDefault="00A754B0" w:rsidP="0039054E">
            <w:pPr>
              <w:shd w:val="clear" w:color="auto" w:fill="FFFFFF"/>
              <w:spacing w:before="45" w:after="45" w:line="360" w:lineRule="auto"/>
              <w:ind w:left="347"/>
              <w:jc w:val="both"/>
              <w:rPr>
                <w:rFonts w:ascii="Georgia" w:eastAsia="Times New Roman" w:hAnsi="Georgia" w:cs="Arial"/>
                <w:color w:val="000000"/>
              </w:rPr>
            </w:pPr>
          </w:p>
          <w:p w:rsidR="00B700C5" w:rsidRDefault="00B700C5"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En el programa de metas se definen los indicadores de resultado, los cuales miden la eficacia y la eficiencia en el desempeño de cada proyecto y se calculan al final del ejercicio para evaluar los resultados logrados en función de lo programado y el ejercicio del gasto.</w:t>
            </w:r>
          </w:p>
          <w:p w:rsidR="00A754B0" w:rsidRPr="0039054E" w:rsidRDefault="00A754B0" w:rsidP="0039054E">
            <w:pPr>
              <w:shd w:val="clear" w:color="auto" w:fill="FFFFFF"/>
              <w:spacing w:before="45" w:after="45" w:line="360" w:lineRule="auto"/>
              <w:ind w:left="347"/>
              <w:jc w:val="both"/>
              <w:rPr>
                <w:rFonts w:ascii="Georgia" w:eastAsia="Times New Roman" w:hAnsi="Georgia" w:cs="Arial"/>
                <w:color w:val="000000"/>
              </w:rPr>
            </w:pPr>
          </w:p>
          <w:p w:rsidR="00FB4559" w:rsidRPr="0039054E" w:rsidRDefault="00B700C5" w:rsidP="0039054E">
            <w:pPr>
              <w:pStyle w:val="Default"/>
              <w:spacing w:line="360" w:lineRule="auto"/>
              <w:ind w:left="347"/>
              <w:jc w:val="both"/>
              <w:rPr>
                <w:rFonts w:ascii="Georgia" w:eastAsia="Times New Roman" w:hAnsi="Georgia"/>
                <w:sz w:val="22"/>
                <w:szCs w:val="22"/>
              </w:rPr>
            </w:pPr>
            <w:r w:rsidRPr="0039054E">
              <w:rPr>
                <w:rFonts w:ascii="Georgia" w:eastAsia="Times New Roman" w:hAnsi="Georgia"/>
                <w:sz w:val="22"/>
                <w:szCs w:val="22"/>
              </w:rPr>
              <w:t xml:space="preserve">Las metas programadas y alcanzadas se registran en el Seguimiento de la Matriz de Indicadores de Resultados (SMIR) donde se realiza el reporte trimestral y en el </w:t>
            </w:r>
            <w:hyperlink r:id="rId302" w:history="1">
              <w:r w:rsidRPr="0039054E">
                <w:rPr>
                  <w:rStyle w:val="Hipervnculo"/>
                  <w:rFonts w:ascii="Georgia" w:eastAsia="Times New Roman" w:hAnsi="Georgia"/>
                  <w:sz w:val="22"/>
                  <w:szCs w:val="22"/>
                </w:rPr>
                <w:t>Sistema de Información para la Planeación Anual</w:t>
              </w:r>
            </w:hyperlink>
            <w:r w:rsidR="00462DC4">
              <w:t xml:space="preserve"> </w:t>
            </w:r>
            <w:r w:rsidRPr="0039054E">
              <w:rPr>
                <w:rFonts w:ascii="Georgia" w:eastAsia="Times New Roman" w:hAnsi="Georgia"/>
                <w:color w:val="auto"/>
                <w:sz w:val="22"/>
                <w:szCs w:val="22"/>
              </w:rPr>
              <w:t>(</w:t>
            </w:r>
            <w:r w:rsidRPr="0039054E">
              <w:rPr>
                <w:rFonts w:ascii="Georgia" w:eastAsia="Times New Roman" w:hAnsi="Georgia"/>
                <w:b/>
                <w:color w:val="auto"/>
                <w:sz w:val="22"/>
                <w:szCs w:val="22"/>
              </w:rPr>
              <w:t>SIPA</w:t>
            </w:r>
            <w:r w:rsidRPr="0039054E">
              <w:rPr>
                <w:rFonts w:ascii="Georgia" w:eastAsia="Times New Roman" w:hAnsi="Georgia"/>
                <w:color w:val="auto"/>
                <w:sz w:val="22"/>
                <w:szCs w:val="22"/>
              </w:rPr>
              <w:t xml:space="preserve">), </w:t>
            </w:r>
            <w:r w:rsidRPr="0039054E">
              <w:rPr>
                <w:rFonts w:ascii="Georgia" w:eastAsia="Times New Roman" w:hAnsi="Georgia"/>
                <w:sz w:val="22"/>
                <w:szCs w:val="22"/>
              </w:rPr>
              <w:t>como instrumentos para la transparencia y rendición de cuentas. Cada programa presupuestario cuenta con la matriz de indicadores de resultado que contienen los niveles de objetivo, descripción del indicador, medios de verificación y supuestos.</w:t>
            </w:r>
          </w:p>
          <w:p w:rsidR="00B700C5" w:rsidRPr="0039054E" w:rsidRDefault="00B700C5" w:rsidP="0039054E">
            <w:pPr>
              <w:pStyle w:val="Default"/>
              <w:spacing w:line="360" w:lineRule="auto"/>
              <w:ind w:left="347"/>
              <w:jc w:val="both"/>
              <w:rPr>
                <w:rFonts w:ascii="Georgia" w:eastAsia="Times New Roman" w:hAnsi="Georgia"/>
                <w:sz w:val="22"/>
                <w:szCs w:val="22"/>
              </w:rPr>
            </w:pPr>
          </w:p>
          <w:p w:rsidR="00B700C5" w:rsidRPr="0039054E" w:rsidRDefault="00B700C5" w:rsidP="0039054E">
            <w:pPr>
              <w:pStyle w:val="Prrafodelista"/>
              <w:numPr>
                <w:ilvl w:val="0"/>
                <w:numId w:val="139"/>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La transparencia en el manejo de los recursos financieros.</w:t>
            </w:r>
          </w:p>
          <w:p w:rsidR="00B700C5" w:rsidRPr="0039054E" w:rsidRDefault="00B700C5" w:rsidP="0039054E">
            <w:pPr>
              <w:pStyle w:val="Prrafodelista"/>
              <w:spacing w:after="0" w:line="360" w:lineRule="auto"/>
              <w:ind w:left="735"/>
              <w:rPr>
                <w:rFonts w:ascii="Georgia" w:eastAsia="Times New Roman" w:hAnsi="Georgia" w:cs="Arial"/>
                <w:color w:val="000000"/>
              </w:rPr>
            </w:pPr>
          </w:p>
          <w:p w:rsidR="00B700C5" w:rsidRDefault="00B700C5"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Para dar seguimiento al ejercicio presupuestal se dispone del Sistema de Presupuesto por unidad ejecutora y proyecto, en el cual se registran las asignaciones presupuestales por capítulo de gasto y partida en forma calendarizada el cual está vinculado al </w:t>
            </w:r>
            <w:hyperlink r:id="rId303" w:history="1">
              <w:r w:rsidRPr="0039054E">
                <w:rPr>
                  <w:rStyle w:val="Hipervnculo"/>
                  <w:rFonts w:ascii="Georgia" w:eastAsia="Times New Roman" w:hAnsi="Georgia" w:cs="Arial"/>
                  <w:b/>
                </w:rPr>
                <w:t>Sistema de Contabilidad Institucional</w:t>
              </w:r>
            </w:hyperlink>
            <w:r w:rsidRPr="0039054E">
              <w:rPr>
                <w:rFonts w:ascii="Georgia" w:eastAsia="Times New Roman" w:hAnsi="Georgia" w:cs="Arial"/>
                <w:color w:val="000000"/>
              </w:rPr>
              <w:t xml:space="preserve">para seguimiento y control del gasto. </w:t>
            </w:r>
          </w:p>
          <w:p w:rsidR="00A754B0" w:rsidRPr="0039054E" w:rsidRDefault="00A754B0" w:rsidP="0039054E">
            <w:pPr>
              <w:shd w:val="clear" w:color="auto" w:fill="FFFFFF"/>
              <w:spacing w:before="45" w:after="45" w:line="360" w:lineRule="auto"/>
              <w:ind w:left="347"/>
              <w:jc w:val="both"/>
              <w:rPr>
                <w:rFonts w:ascii="Georgia" w:eastAsia="Times New Roman" w:hAnsi="Georgia" w:cs="Arial"/>
                <w:color w:val="000000"/>
              </w:rPr>
            </w:pPr>
          </w:p>
          <w:p w:rsidR="00B700C5" w:rsidRPr="0039054E" w:rsidRDefault="00B700C5" w:rsidP="0039054E">
            <w:pPr>
              <w:pStyle w:val="Default"/>
              <w:spacing w:line="360" w:lineRule="auto"/>
              <w:ind w:left="347"/>
              <w:jc w:val="both"/>
              <w:rPr>
                <w:rFonts w:ascii="Georgia" w:eastAsia="Times New Roman" w:hAnsi="Georgia"/>
                <w:b/>
                <w:color w:val="44546A" w:themeColor="text2"/>
                <w:sz w:val="22"/>
                <w:szCs w:val="22"/>
              </w:rPr>
            </w:pPr>
            <w:r w:rsidRPr="0039054E">
              <w:rPr>
                <w:rFonts w:ascii="Georgia" w:eastAsia="Times New Roman" w:hAnsi="Georgia"/>
                <w:sz w:val="22"/>
                <w:szCs w:val="22"/>
              </w:rPr>
              <w:t>Además de contar con los sistemas de monitoreo por parte de la SEP y la SHCP, desde la planeación, seguimiento trimestral y cierre final de la atención a los cinco programas presupuestarios a los que se destina recurso financiero</w:t>
            </w:r>
            <w:r w:rsidR="00462DC4">
              <w:rPr>
                <w:rFonts w:ascii="Georgia" w:eastAsia="Times New Roman" w:hAnsi="Georgia"/>
                <w:sz w:val="22"/>
                <w:szCs w:val="22"/>
              </w:rPr>
              <w:t xml:space="preserve"> </w:t>
            </w:r>
            <w:hyperlink r:id="rId304" w:history="1">
              <w:r w:rsidRPr="0039054E">
                <w:rPr>
                  <w:rStyle w:val="Hipervnculo"/>
                  <w:rFonts w:ascii="Georgia" w:hAnsi="Georgia"/>
                  <w:sz w:val="22"/>
                  <w:szCs w:val="22"/>
                </w:rPr>
                <w:t>(</w:t>
              </w:r>
              <w:r w:rsidRPr="0039054E">
                <w:rPr>
                  <w:rStyle w:val="Hipervnculo"/>
                  <w:rFonts w:ascii="Georgia" w:eastAsia="Times New Roman" w:hAnsi="Georgia"/>
                  <w:b/>
                  <w:sz w:val="22"/>
                  <w:szCs w:val="22"/>
                </w:rPr>
                <w:t>Sistema para la Integración de la Cuenta Pública</w:t>
              </w:r>
            </w:hyperlink>
            <w:r w:rsidRPr="0039054E">
              <w:rPr>
                <w:rFonts w:ascii="Georgia" w:eastAsia="Times New Roman" w:hAnsi="Georgia"/>
                <w:b/>
                <w:color w:val="44546A" w:themeColor="text2"/>
                <w:sz w:val="22"/>
                <w:szCs w:val="22"/>
              </w:rPr>
              <w:t>).</w:t>
            </w:r>
          </w:p>
          <w:p w:rsidR="00B700C5" w:rsidRPr="0039054E" w:rsidRDefault="00B700C5" w:rsidP="0039054E">
            <w:pPr>
              <w:pStyle w:val="Default"/>
              <w:spacing w:line="360" w:lineRule="auto"/>
              <w:ind w:left="347"/>
              <w:jc w:val="both"/>
              <w:rPr>
                <w:rFonts w:ascii="Georgia" w:eastAsia="Times New Roman" w:hAnsi="Georgia"/>
                <w:b/>
                <w:color w:val="44546A" w:themeColor="text2"/>
                <w:sz w:val="22"/>
                <w:szCs w:val="22"/>
              </w:rPr>
            </w:pPr>
          </w:p>
          <w:p w:rsidR="00B700C5" w:rsidRPr="0039054E" w:rsidRDefault="00B700C5" w:rsidP="0039054E">
            <w:pPr>
              <w:pStyle w:val="Prrafodelista"/>
              <w:numPr>
                <w:ilvl w:val="0"/>
                <w:numId w:val="139"/>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Indicar los porcentajes de composición de los recursos financieros.</w:t>
            </w:r>
          </w:p>
          <w:p w:rsidR="00B700C5" w:rsidRPr="0039054E" w:rsidRDefault="00B700C5" w:rsidP="0039054E">
            <w:pPr>
              <w:spacing w:after="0" w:line="360" w:lineRule="auto"/>
              <w:rPr>
                <w:rFonts w:ascii="Georgia" w:eastAsia="Times New Roman" w:hAnsi="Georgia" w:cs="Arial"/>
                <w:color w:val="000000"/>
              </w:rPr>
            </w:pPr>
          </w:p>
          <w:p w:rsidR="00B700C5" w:rsidRPr="0039054E" w:rsidRDefault="00B700C5" w:rsidP="0039054E">
            <w:pPr>
              <w:overflowPunct w:val="0"/>
              <w:autoSpaceDE w:val="0"/>
              <w:autoSpaceDN w:val="0"/>
              <w:adjustRightInd w:val="0"/>
              <w:spacing w:after="0" w:line="360" w:lineRule="auto"/>
              <w:ind w:right="177"/>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E</w:t>
            </w:r>
            <w:r w:rsidR="00C846E1">
              <w:rPr>
                <w:rFonts w:ascii="Georgia" w:eastAsia="Times New Roman" w:hAnsi="Georgia" w:cs="Arial"/>
                <w:color w:val="000000"/>
                <w:lang w:eastAsia="es-MX"/>
              </w:rPr>
              <w:t xml:space="preserve">l </w:t>
            </w:r>
            <w:r w:rsidRPr="0039054E">
              <w:rPr>
                <w:rFonts w:ascii="Georgia" w:eastAsia="Times New Roman" w:hAnsi="Georgia" w:cs="Arial"/>
                <w:color w:val="000000"/>
                <w:lang w:eastAsia="es-MX"/>
              </w:rPr>
              <w:t xml:space="preserve">presupuesto del programa </w:t>
            </w:r>
            <w:r w:rsidR="00C846E1">
              <w:rPr>
                <w:rFonts w:ascii="Georgia" w:eastAsia="Times New Roman" w:hAnsi="Georgia" w:cs="Arial"/>
                <w:color w:val="000000"/>
                <w:lang w:eastAsia="es-MX"/>
              </w:rPr>
              <w:t>académico</w:t>
            </w:r>
            <w:r w:rsidRPr="0039054E">
              <w:rPr>
                <w:rFonts w:ascii="Georgia" w:eastAsia="Times New Roman" w:hAnsi="Georgia" w:cs="Arial"/>
                <w:color w:val="000000"/>
                <w:lang w:eastAsia="es-MX"/>
              </w:rPr>
              <w:t xml:space="preserve"> está integrado por los recursos financieros que la Universidad asigna a:</w:t>
            </w:r>
          </w:p>
          <w:p w:rsidR="00B700C5" w:rsidRPr="00A754B0" w:rsidRDefault="00A754B0" w:rsidP="005B67DD">
            <w:pPr>
              <w:pStyle w:val="Prrafodelista"/>
              <w:numPr>
                <w:ilvl w:val="0"/>
                <w:numId w:val="140"/>
              </w:numPr>
              <w:overflowPunct w:val="0"/>
              <w:autoSpaceDE w:val="0"/>
              <w:autoSpaceDN w:val="0"/>
              <w:adjustRightInd w:val="0"/>
              <w:spacing w:after="0" w:line="360" w:lineRule="auto"/>
              <w:ind w:right="177"/>
              <w:contextualSpacing/>
              <w:jc w:val="both"/>
              <w:textAlignment w:val="baseline"/>
              <w:rPr>
                <w:rStyle w:val="Hipervnculo"/>
                <w:rFonts w:ascii="Georgia" w:eastAsia="Times New Roman" w:hAnsi="Georgia" w:cs="Arial"/>
                <w:color w:val="2E74B5" w:themeColor="accent1" w:themeShade="BF"/>
                <w:u w:val="none"/>
                <w:lang w:eastAsia="es-MX"/>
              </w:rPr>
            </w:pPr>
            <w:r>
              <w:rPr>
                <w:rFonts w:ascii="Georgia" w:eastAsia="Times New Roman" w:hAnsi="Georgia" w:cs="Arial"/>
                <w:color w:val="000000"/>
                <w:lang w:eastAsia="es-MX"/>
              </w:rPr>
              <w:t xml:space="preserve">Programa Académico de Ingeniero </w:t>
            </w:r>
            <w:r w:rsidR="00C846E1">
              <w:rPr>
                <w:rFonts w:ascii="Georgia" w:eastAsia="Times New Roman" w:hAnsi="Georgia" w:cs="Arial"/>
                <w:color w:val="000000"/>
                <w:lang w:eastAsia="es-MX"/>
              </w:rPr>
              <w:t xml:space="preserve"> Agrícola y Ambiental </w:t>
            </w:r>
            <w:hyperlink r:id="rId305" w:history="1">
              <w:r w:rsidR="00B700C5" w:rsidRPr="00A754B0">
                <w:rPr>
                  <w:rStyle w:val="Hipervnculo"/>
                  <w:rFonts w:ascii="Georgia" w:eastAsia="Times New Roman" w:hAnsi="Georgia" w:cs="Arial"/>
                  <w:lang w:eastAsia="es-MX"/>
                </w:rPr>
                <w:t>(</w:t>
              </w:r>
              <w:r w:rsidR="009C61D3" w:rsidRPr="00A754B0">
                <w:rPr>
                  <w:rStyle w:val="Hipervnculo"/>
                  <w:rFonts w:ascii="Georgia" w:eastAsia="Times New Roman" w:hAnsi="Georgia" w:cs="Arial"/>
                  <w:lang w:eastAsia="es-MX"/>
                </w:rPr>
                <w:t>Presup</w:t>
              </w:r>
              <w:r>
                <w:rPr>
                  <w:rStyle w:val="Hipervnculo"/>
                  <w:rFonts w:ascii="Georgia" w:eastAsia="Times New Roman" w:hAnsi="Georgia" w:cs="Arial"/>
                  <w:lang w:eastAsia="es-MX"/>
                </w:rPr>
                <w:t>uesto y metas 2017</w:t>
              </w:r>
              <w:r w:rsidR="00462DC4">
                <w:rPr>
                  <w:rStyle w:val="Hipervnculo"/>
                  <w:rFonts w:ascii="Georgia" w:eastAsia="Times New Roman" w:hAnsi="Georgia" w:cs="Arial"/>
                  <w:lang w:eastAsia="es-MX"/>
                </w:rPr>
                <w:t xml:space="preserve"> </w:t>
              </w:r>
              <w:r w:rsidR="004A011D" w:rsidRPr="00A754B0">
                <w:rPr>
                  <w:rStyle w:val="Hipervnculo"/>
                  <w:rFonts w:ascii="Georgia" w:eastAsia="Times New Roman" w:hAnsi="Georgia" w:cs="Arial"/>
                  <w:lang w:eastAsia="es-MX"/>
                </w:rPr>
                <w:t>PA</w:t>
              </w:r>
              <w:r w:rsidR="00500026">
                <w:rPr>
                  <w:rStyle w:val="Hipervnculo"/>
                  <w:rFonts w:ascii="Georgia" w:eastAsia="Times New Roman" w:hAnsi="Georgia" w:cs="Arial"/>
                  <w:lang w:eastAsia="es-MX"/>
                </w:rPr>
                <w:t>I</w:t>
              </w:r>
              <w:r>
                <w:rPr>
                  <w:rStyle w:val="Hipervnculo"/>
                  <w:rFonts w:ascii="Georgia" w:eastAsia="Times New Roman" w:hAnsi="Georgia" w:cs="Arial"/>
                  <w:lang w:eastAsia="es-MX"/>
                </w:rPr>
                <w:t>A</w:t>
              </w:r>
              <w:r w:rsidR="00C846E1">
                <w:rPr>
                  <w:rStyle w:val="Hipervnculo"/>
                  <w:rFonts w:ascii="Georgia" w:eastAsia="Times New Roman" w:hAnsi="Georgia" w:cs="Arial"/>
                  <w:lang w:eastAsia="es-MX"/>
                </w:rPr>
                <w:t>YA</w:t>
              </w:r>
              <w:r>
                <w:rPr>
                  <w:rStyle w:val="Hipervnculo"/>
                  <w:rFonts w:ascii="Georgia" w:eastAsia="Times New Roman" w:hAnsi="Georgia" w:cs="Arial"/>
                  <w:lang w:eastAsia="es-MX"/>
                </w:rPr>
                <w:t xml:space="preserve"> y</w:t>
              </w:r>
              <w:r w:rsidR="00C846E1">
                <w:rPr>
                  <w:rStyle w:val="Hipervnculo"/>
                  <w:rFonts w:ascii="Georgia" w:eastAsia="Times New Roman" w:hAnsi="Georgia" w:cs="Arial"/>
                  <w:lang w:eastAsia="es-MX"/>
                </w:rPr>
                <w:t xml:space="preserve"> Departamento Ciencias del Suelo</w:t>
              </w:r>
              <w:r w:rsidR="009C61D3" w:rsidRPr="00A754B0">
                <w:rPr>
                  <w:rStyle w:val="Hipervnculo"/>
                  <w:rFonts w:ascii="Georgia" w:eastAsia="Times New Roman" w:hAnsi="Georgia" w:cs="Arial"/>
                  <w:lang w:eastAsia="es-MX"/>
                </w:rPr>
                <w:t>)</w:t>
              </w:r>
            </w:hyperlink>
            <w:r>
              <w:rPr>
                <w:rStyle w:val="Hipervnculo"/>
                <w:rFonts w:ascii="Georgia" w:eastAsia="Times New Roman" w:hAnsi="Georgia" w:cs="Arial"/>
                <w:lang w:eastAsia="es-MX"/>
              </w:rPr>
              <w:t>.</w:t>
            </w:r>
          </w:p>
          <w:p w:rsidR="00A754B0" w:rsidRPr="00A754B0" w:rsidRDefault="00A754B0" w:rsidP="00A754B0">
            <w:pPr>
              <w:overflowPunct w:val="0"/>
              <w:autoSpaceDE w:val="0"/>
              <w:autoSpaceDN w:val="0"/>
              <w:adjustRightInd w:val="0"/>
              <w:spacing w:after="0" w:line="360" w:lineRule="auto"/>
              <w:ind w:right="177"/>
              <w:contextualSpacing/>
              <w:jc w:val="both"/>
              <w:textAlignment w:val="baseline"/>
              <w:rPr>
                <w:rFonts w:ascii="Georgia" w:eastAsia="Times New Roman" w:hAnsi="Georgia" w:cs="Arial"/>
                <w:color w:val="2E74B5" w:themeColor="accent1" w:themeShade="BF"/>
                <w:lang w:eastAsia="es-MX"/>
              </w:rPr>
            </w:pPr>
          </w:p>
          <w:p w:rsidR="00B700C5" w:rsidRPr="0039054E" w:rsidRDefault="00B700C5" w:rsidP="0039054E">
            <w:pPr>
              <w:overflowPunct w:val="0"/>
              <w:autoSpaceDE w:val="0"/>
              <w:autoSpaceDN w:val="0"/>
              <w:adjustRightInd w:val="0"/>
              <w:spacing w:after="0" w:line="360" w:lineRule="auto"/>
              <w:ind w:right="1480"/>
              <w:jc w:val="both"/>
              <w:textAlignment w:val="baseline"/>
              <w:rPr>
                <w:rFonts w:ascii="Georgia" w:eastAsia="Times New Roman" w:hAnsi="Georgia" w:cs="Arial"/>
                <w:color w:val="000000"/>
                <w:lang w:eastAsia="es-MX"/>
              </w:rPr>
            </w:pPr>
          </w:p>
          <w:p w:rsidR="00B700C5" w:rsidRPr="0039054E" w:rsidRDefault="00B700C5" w:rsidP="0039054E">
            <w:pPr>
              <w:overflowPunct w:val="0"/>
              <w:autoSpaceDE w:val="0"/>
              <w:autoSpaceDN w:val="0"/>
              <w:adjustRightInd w:val="0"/>
              <w:spacing w:after="0" w:line="360" w:lineRule="auto"/>
              <w:ind w:right="177"/>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Para el año 2015</w:t>
            </w:r>
            <w:r w:rsidR="00A754B0">
              <w:rPr>
                <w:rFonts w:ascii="Georgia" w:eastAsia="Times New Roman" w:hAnsi="Georgia" w:cs="Arial"/>
                <w:color w:val="000000"/>
                <w:lang w:eastAsia="es-MX"/>
              </w:rPr>
              <w:t xml:space="preserve">, </w:t>
            </w:r>
            <w:r w:rsidRPr="0039054E">
              <w:rPr>
                <w:rFonts w:ascii="Georgia" w:eastAsia="Times New Roman" w:hAnsi="Georgia" w:cs="Arial"/>
                <w:color w:val="000000"/>
                <w:lang w:eastAsia="es-MX"/>
              </w:rPr>
              <w:t>2016</w:t>
            </w:r>
            <w:r w:rsidR="00A754B0">
              <w:rPr>
                <w:rFonts w:ascii="Georgia" w:eastAsia="Times New Roman" w:hAnsi="Georgia" w:cs="Arial"/>
                <w:color w:val="000000"/>
                <w:lang w:eastAsia="es-MX"/>
              </w:rPr>
              <w:t xml:space="preserve"> y </w:t>
            </w:r>
            <w:r w:rsidR="000F76F1">
              <w:rPr>
                <w:rFonts w:ascii="Georgia" w:eastAsia="Times New Roman" w:hAnsi="Georgia" w:cs="Arial"/>
                <w:color w:val="000000"/>
                <w:lang w:eastAsia="es-MX"/>
              </w:rPr>
              <w:t xml:space="preserve">2017 </w:t>
            </w:r>
            <w:r w:rsidR="000F76F1" w:rsidRPr="0039054E">
              <w:rPr>
                <w:rFonts w:ascii="Georgia" w:eastAsia="Times New Roman" w:hAnsi="Georgia" w:cs="Arial"/>
                <w:color w:val="000000"/>
                <w:lang w:eastAsia="es-MX"/>
              </w:rPr>
              <w:t>se</w:t>
            </w:r>
            <w:r w:rsidRPr="0039054E">
              <w:rPr>
                <w:rFonts w:ascii="Georgia" w:eastAsia="Times New Roman" w:hAnsi="Georgia" w:cs="Arial"/>
                <w:color w:val="000000"/>
                <w:lang w:eastAsia="es-MX"/>
              </w:rPr>
              <w:t xml:space="preserve"> tiene la siguiente información:</w:t>
            </w:r>
          </w:p>
          <w:p w:rsidR="00B700C5" w:rsidRPr="0039054E" w:rsidRDefault="00B700C5" w:rsidP="0039054E">
            <w:pPr>
              <w:overflowPunct w:val="0"/>
              <w:autoSpaceDE w:val="0"/>
              <w:autoSpaceDN w:val="0"/>
              <w:adjustRightInd w:val="0"/>
              <w:spacing w:after="0" w:line="360" w:lineRule="auto"/>
              <w:ind w:right="1480"/>
              <w:jc w:val="both"/>
              <w:textAlignment w:val="baseline"/>
              <w:rPr>
                <w:rFonts w:ascii="Georgia" w:eastAsia="Times New Roman" w:hAnsi="Georgia" w:cs="Arial"/>
                <w:color w:val="000000"/>
                <w:lang w:eastAsia="es-MX"/>
              </w:rPr>
            </w:pPr>
          </w:p>
          <w:tbl>
            <w:tblPr>
              <w:tblW w:w="7534" w:type="dxa"/>
              <w:jc w:val="center"/>
              <w:tblCellMar>
                <w:left w:w="70" w:type="dxa"/>
                <w:right w:w="70" w:type="dxa"/>
              </w:tblCellMar>
              <w:tblLook w:val="04A0" w:firstRow="1" w:lastRow="0" w:firstColumn="1" w:lastColumn="0" w:noHBand="0" w:noVBand="1"/>
            </w:tblPr>
            <w:tblGrid>
              <w:gridCol w:w="537"/>
              <w:gridCol w:w="3490"/>
              <w:gridCol w:w="1169"/>
              <w:gridCol w:w="1169"/>
              <w:gridCol w:w="1169"/>
            </w:tblGrid>
            <w:tr w:rsidR="000F76F1" w:rsidRPr="0039054E" w:rsidTr="000F76F1">
              <w:trPr>
                <w:trHeight w:val="300"/>
                <w:jc w:val="center"/>
              </w:trPr>
              <w:tc>
                <w:tcPr>
                  <w:tcW w:w="537" w:type="dxa"/>
                  <w:vMerge w:val="restar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0F76F1" w:rsidRPr="0039054E" w:rsidRDefault="000F76F1" w:rsidP="000F76F1">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No.</w:t>
                  </w:r>
                </w:p>
              </w:tc>
              <w:tc>
                <w:tcPr>
                  <w:tcW w:w="3490" w:type="dxa"/>
                  <w:vMerge w:val="restar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0F76F1" w:rsidRPr="0039054E" w:rsidRDefault="000F76F1" w:rsidP="000F76F1">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Proyecto financiado por la UAAAN</w:t>
                  </w:r>
                </w:p>
              </w:tc>
              <w:tc>
                <w:tcPr>
                  <w:tcW w:w="3507" w:type="dxa"/>
                  <w:gridSpan w:val="3"/>
                  <w:tcBorders>
                    <w:top w:val="single" w:sz="4" w:space="0" w:color="auto"/>
                    <w:left w:val="nil"/>
                    <w:bottom w:val="single" w:sz="4" w:space="0" w:color="auto"/>
                    <w:right w:val="single" w:sz="4" w:space="0" w:color="auto"/>
                  </w:tcBorders>
                  <w:shd w:val="clear" w:color="000000" w:fill="FFD966"/>
                  <w:noWrap/>
                  <w:vAlign w:val="center"/>
                  <w:hideMark/>
                </w:tcPr>
                <w:p w:rsidR="000F76F1" w:rsidRPr="0039054E" w:rsidRDefault="000F76F1" w:rsidP="000F76F1">
                  <w:pPr>
                    <w:spacing w:after="0" w:line="360" w:lineRule="auto"/>
                    <w:jc w:val="center"/>
                    <w:rPr>
                      <w:rFonts w:ascii="Georgia" w:eastAsia="Times New Roman" w:hAnsi="Georgia"/>
                      <w:b/>
                      <w:bCs/>
                      <w:color w:val="000000"/>
                      <w:lang w:eastAsia="es-MX"/>
                    </w:rPr>
                  </w:pPr>
                  <w:r>
                    <w:rPr>
                      <w:rFonts w:ascii="Georgia" w:eastAsia="Times New Roman" w:hAnsi="Georgia"/>
                      <w:b/>
                      <w:bCs/>
                      <w:color w:val="000000"/>
                      <w:lang w:eastAsia="es-MX"/>
                    </w:rPr>
                    <w:t>Años</w:t>
                  </w:r>
                </w:p>
              </w:tc>
            </w:tr>
            <w:tr w:rsidR="000F76F1" w:rsidRPr="0039054E" w:rsidTr="000F76F1">
              <w:trPr>
                <w:trHeight w:val="30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F76F1" w:rsidRPr="0039054E" w:rsidRDefault="000F76F1" w:rsidP="000F76F1">
                  <w:pPr>
                    <w:spacing w:after="0" w:line="360" w:lineRule="auto"/>
                    <w:rPr>
                      <w:rFonts w:ascii="Georgia" w:eastAsia="Times New Roman" w:hAnsi="Georgia"/>
                      <w:b/>
                      <w:bCs/>
                      <w:color w:val="000000"/>
                      <w:lang w:eastAsia="es-MX"/>
                    </w:rPr>
                  </w:pPr>
                </w:p>
              </w:tc>
              <w:tc>
                <w:tcPr>
                  <w:tcW w:w="3490" w:type="dxa"/>
                  <w:vMerge/>
                  <w:tcBorders>
                    <w:top w:val="single" w:sz="4" w:space="0" w:color="auto"/>
                    <w:left w:val="single" w:sz="4" w:space="0" w:color="auto"/>
                    <w:bottom w:val="single" w:sz="4" w:space="0" w:color="auto"/>
                    <w:right w:val="single" w:sz="4" w:space="0" w:color="auto"/>
                  </w:tcBorders>
                  <w:vAlign w:val="center"/>
                  <w:hideMark/>
                </w:tcPr>
                <w:p w:rsidR="000F76F1" w:rsidRPr="0039054E" w:rsidRDefault="000F76F1" w:rsidP="000F76F1">
                  <w:pPr>
                    <w:spacing w:after="0" w:line="360" w:lineRule="auto"/>
                    <w:rPr>
                      <w:rFonts w:ascii="Georgia" w:eastAsia="Times New Roman" w:hAnsi="Georgia"/>
                      <w:b/>
                      <w:bCs/>
                      <w:color w:val="000000"/>
                      <w:lang w:eastAsia="es-MX"/>
                    </w:rPr>
                  </w:pPr>
                </w:p>
              </w:tc>
              <w:tc>
                <w:tcPr>
                  <w:tcW w:w="1169" w:type="dxa"/>
                  <w:tcBorders>
                    <w:top w:val="nil"/>
                    <w:left w:val="nil"/>
                    <w:bottom w:val="single" w:sz="4" w:space="0" w:color="auto"/>
                    <w:right w:val="single" w:sz="4" w:space="0" w:color="auto"/>
                  </w:tcBorders>
                  <w:shd w:val="clear" w:color="000000" w:fill="FFD966"/>
                  <w:noWrap/>
                  <w:vAlign w:val="center"/>
                  <w:hideMark/>
                </w:tcPr>
                <w:p w:rsidR="000F76F1" w:rsidRPr="0039054E" w:rsidRDefault="000F76F1" w:rsidP="000F76F1">
                  <w:pPr>
                    <w:spacing w:after="0" w:line="360" w:lineRule="auto"/>
                    <w:rPr>
                      <w:rFonts w:ascii="Georgia" w:eastAsia="Times New Roman" w:hAnsi="Georgia"/>
                      <w:b/>
                      <w:bCs/>
                      <w:color w:val="000000"/>
                      <w:lang w:eastAsia="es-MX"/>
                    </w:rPr>
                  </w:pPr>
                  <w:r>
                    <w:rPr>
                      <w:rFonts w:ascii="Georgia" w:eastAsia="Times New Roman" w:hAnsi="Georgia"/>
                      <w:b/>
                      <w:bCs/>
                      <w:color w:val="000000"/>
                      <w:lang w:eastAsia="es-MX"/>
                    </w:rPr>
                    <w:t>2015</w:t>
                  </w:r>
                </w:p>
              </w:tc>
              <w:tc>
                <w:tcPr>
                  <w:tcW w:w="1169" w:type="dxa"/>
                  <w:tcBorders>
                    <w:top w:val="nil"/>
                    <w:left w:val="nil"/>
                    <w:bottom w:val="single" w:sz="4" w:space="0" w:color="auto"/>
                    <w:right w:val="single" w:sz="4" w:space="0" w:color="auto"/>
                  </w:tcBorders>
                  <w:shd w:val="clear" w:color="000000" w:fill="FFD966"/>
                  <w:noWrap/>
                  <w:vAlign w:val="center"/>
                  <w:hideMark/>
                </w:tcPr>
                <w:p w:rsidR="000F76F1" w:rsidRPr="0039054E" w:rsidRDefault="000F76F1" w:rsidP="000F76F1">
                  <w:pPr>
                    <w:spacing w:after="0" w:line="360" w:lineRule="auto"/>
                    <w:jc w:val="center"/>
                    <w:rPr>
                      <w:rFonts w:ascii="Georgia" w:eastAsia="Times New Roman" w:hAnsi="Georgia"/>
                      <w:b/>
                      <w:bCs/>
                      <w:color w:val="000000"/>
                      <w:lang w:eastAsia="es-MX"/>
                    </w:rPr>
                  </w:pPr>
                  <w:r>
                    <w:rPr>
                      <w:rFonts w:ascii="Georgia" w:eastAsia="Times New Roman" w:hAnsi="Georgia"/>
                      <w:b/>
                      <w:bCs/>
                      <w:color w:val="000000"/>
                      <w:lang w:eastAsia="es-MX"/>
                    </w:rPr>
                    <w:t>2016</w:t>
                  </w:r>
                </w:p>
              </w:tc>
              <w:tc>
                <w:tcPr>
                  <w:tcW w:w="1169" w:type="dxa"/>
                  <w:tcBorders>
                    <w:top w:val="nil"/>
                    <w:left w:val="nil"/>
                    <w:bottom w:val="single" w:sz="4" w:space="0" w:color="auto"/>
                    <w:right w:val="single" w:sz="4" w:space="0" w:color="auto"/>
                  </w:tcBorders>
                  <w:shd w:val="clear" w:color="000000" w:fill="FFD966"/>
                </w:tcPr>
                <w:p w:rsidR="000F76F1" w:rsidRDefault="000F76F1" w:rsidP="000F76F1">
                  <w:pPr>
                    <w:spacing w:after="0" w:line="360" w:lineRule="auto"/>
                    <w:jc w:val="center"/>
                    <w:rPr>
                      <w:rFonts w:ascii="Georgia" w:eastAsia="Times New Roman" w:hAnsi="Georgia"/>
                      <w:b/>
                      <w:bCs/>
                      <w:color w:val="000000"/>
                      <w:lang w:eastAsia="es-MX"/>
                    </w:rPr>
                  </w:pPr>
                  <w:r>
                    <w:rPr>
                      <w:rFonts w:ascii="Georgia" w:eastAsia="Times New Roman" w:hAnsi="Georgia"/>
                      <w:b/>
                      <w:bCs/>
                      <w:color w:val="000000"/>
                      <w:lang w:eastAsia="es-MX"/>
                    </w:rPr>
                    <w:t>2017</w:t>
                  </w:r>
                </w:p>
              </w:tc>
            </w:tr>
            <w:tr w:rsidR="000F76F1" w:rsidRPr="0039054E" w:rsidTr="000F76F1">
              <w:trPr>
                <w:trHeight w:val="600"/>
                <w:jc w:val="center"/>
              </w:trPr>
              <w:tc>
                <w:tcPr>
                  <w:tcW w:w="537" w:type="dxa"/>
                  <w:tcBorders>
                    <w:top w:val="nil"/>
                    <w:left w:val="single" w:sz="4" w:space="0" w:color="auto"/>
                    <w:bottom w:val="single" w:sz="4" w:space="0" w:color="auto"/>
                    <w:right w:val="single" w:sz="4" w:space="0" w:color="auto"/>
                  </w:tcBorders>
                  <w:shd w:val="clear" w:color="auto" w:fill="auto"/>
                  <w:noWrap/>
                </w:tcPr>
                <w:p w:rsidR="000F76F1" w:rsidRPr="0039054E" w:rsidRDefault="000F76F1" w:rsidP="000F76F1">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1</w:t>
                  </w:r>
                </w:p>
              </w:tc>
              <w:tc>
                <w:tcPr>
                  <w:tcW w:w="3490" w:type="dxa"/>
                  <w:tcBorders>
                    <w:top w:val="nil"/>
                    <w:left w:val="nil"/>
                    <w:bottom w:val="single" w:sz="4" w:space="0" w:color="auto"/>
                    <w:right w:val="single" w:sz="4" w:space="0" w:color="auto"/>
                  </w:tcBorders>
                  <w:shd w:val="clear" w:color="auto" w:fill="auto"/>
                </w:tcPr>
                <w:p w:rsidR="000F76F1" w:rsidRPr="0039054E" w:rsidRDefault="000F76F1" w:rsidP="00A50D08">
                  <w:pPr>
                    <w:spacing w:after="0" w:line="360" w:lineRule="auto"/>
                    <w:rPr>
                      <w:rFonts w:ascii="Georgia" w:eastAsia="Times New Roman" w:hAnsi="Georgia"/>
                      <w:color w:val="000000"/>
                      <w:lang w:eastAsia="es-MX"/>
                    </w:rPr>
                  </w:pPr>
                  <w:r>
                    <w:rPr>
                      <w:rFonts w:ascii="Georgia" w:eastAsia="Times New Roman" w:hAnsi="Georgia"/>
                      <w:color w:val="000000"/>
                      <w:lang w:eastAsia="es-MX"/>
                    </w:rPr>
                    <w:t>Programa Académico de Ingeniero</w:t>
                  </w:r>
                  <w:r w:rsidR="00A50D08">
                    <w:rPr>
                      <w:rFonts w:ascii="Georgia" w:eastAsia="Times New Roman" w:hAnsi="Georgia"/>
                      <w:color w:val="000000"/>
                      <w:lang w:eastAsia="es-MX"/>
                    </w:rPr>
                    <w:t xml:space="preserve"> Agrícola y Ambiental</w:t>
                  </w:r>
                </w:p>
              </w:tc>
              <w:tc>
                <w:tcPr>
                  <w:tcW w:w="1169" w:type="dxa"/>
                  <w:tcBorders>
                    <w:top w:val="nil"/>
                    <w:left w:val="nil"/>
                    <w:bottom w:val="single" w:sz="4" w:space="0" w:color="auto"/>
                    <w:right w:val="single" w:sz="4" w:space="0" w:color="auto"/>
                  </w:tcBorders>
                  <w:shd w:val="clear" w:color="auto" w:fill="auto"/>
                  <w:noWrap/>
                  <w:vAlign w:val="bottom"/>
                </w:tcPr>
                <w:p w:rsidR="000F76F1" w:rsidRPr="0039054E" w:rsidRDefault="001A50B8" w:rsidP="000F76F1">
                  <w:pPr>
                    <w:spacing w:after="0" w:line="360" w:lineRule="auto"/>
                    <w:jc w:val="right"/>
                    <w:rPr>
                      <w:rFonts w:ascii="Georgia" w:eastAsia="Times New Roman" w:hAnsi="Georgia"/>
                      <w:color w:val="000000"/>
                      <w:lang w:eastAsia="es-MX"/>
                    </w:rPr>
                  </w:pPr>
                  <w:r>
                    <w:rPr>
                      <w:rFonts w:ascii="Georgia" w:eastAsia="Times New Roman" w:hAnsi="Georgia"/>
                      <w:color w:val="000000"/>
                      <w:lang w:eastAsia="es-MX"/>
                    </w:rPr>
                    <w:t>4</w:t>
                  </w:r>
                  <w:r w:rsidR="000F76F1">
                    <w:rPr>
                      <w:rFonts w:ascii="Georgia" w:eastAsia="Times New Roman" w:hAnsi="Georgia"/>
                      <w:color w:val="000000"/>
                      <w:lang w:eastAsia="es-MX"/>
                    </w:rPr>
                    <w:t>0,000</w:t>
                  </w:r>
                </w:p>
              </w:tc>
              <w:tc>
                <w:tcPr>
                  <w:tcW w:w="1169" w:type="dxa"/>
                  <w:tcBorders>
                    <w:top w:val="nil"/>
                    <w:left w:val="nil"/>
                    <w:bottom w:val="single" w:sz="4" w:space="0" w:color="auto"/>
                    <w:right w:val="single" w:sz="4" w:space="0" w:color="auto"/>
                  </w:tcBorders>
                  <w:shd w:val="clear" w:color="auto" w:fill="auto"/>
                  <w:noWrap/>
                  <w:vAlign w:val="bottom"/>
                </w:tcPr>
                <w:p w:rsidR="000F76F1" w:rsidRPr="0039054E" w:rsidRDefault="001A50B8" w:rsidP="001A50B8">
                  <w:pPr>
                    <w:spacing w:after="0" w:line="360" w:lineRule="auto"/>
                    <w:jc w:val="right"/>
                    <w:rPr>
                      <w:rFonts w:ascii="Georgia" w:eastAsia="Times New Roman" w:hAnsi="Georgia"/>
                      <w:color w:val="000000"/>
                      <w:lang w:eastAsia="es-MX"/>
                    </w:rPr>
                  </w:pPr>
                  <w:r>
                    <w:rPr>
                      <w:rFonts w:ascii="Georgia" w:eastAsia="Times New Roman" w:hAnsi="Georgia"/>
                      <w:color w:val="000000"/>
                      <w:lang w:eastAsia="es-MX"/>
                    </w:rPr>
                    <w:t>4</w:t>
                  </w:r>
                  <w:r w:rsidR="000F76F1">
                    <w:rPr>
                      <w:rFonts w:ascii="Georgia" w:eastAsia="Times New Roman" w:hAnsi="Georgia"/>
                      <w:color w:val="000000"/>
                      <w:lang w:eastAsia="es-MX"/>
                    </w:rPr>
                    <w:t>0,000</w:t>
                  </w:r>
                </w:p>
              </w:tc>
              <w:tc>
                <w:tcPr>
                  <w:tcW w:w="1169" w:type="dxa"/>
                  <w:tcBorders>
                    <w:top w:val="nil"/>
                    <w:left w:val="nil"/>
                    <w:bottom w:val="single" w:sz="4" w:space="0" w:color="auto"/>
                    <w:right w:val="single" w:sz="4" w:space="0" w:color="auto"/>
                  </w:tcBorders>
                </w:tcPr>
                <w:p w:rsidR="000F76F1" w:rsidRDefault="000F76F1" w:rsidP="000F76F1">
                  <w:pPr>
                    <w:spacing w:after="0" w:line="360" w:lineRule="auto"/>
                    <w:jc w:val="right"/>
                    <w:rPr>
                      <w:rFonts w:ascii="Georgia" w:eastAsia="Times New Roman" w:hAnsi="Georgia"/>
                      <w:color w:val="000000"/>
                      <w:lang w:eastAsia="es-MX"/>
                    </w:rPr>
                  </w:pPr>
                </w:p>
                <w:p w:rsidR="000F76F1" w:rsidRDefault="000F76F1" w:rsidP="000F76F1">
                  <w:pPr>
                    <w:spacing w:after="0" w:line="360" w:lineRule="auto"/>
                    <w:jc w:val="right"/>
                    <w:rPr>
                      <w:rFonts w:ascii="Georgia" w:eastAsia="Times New Roman" w:hAnsi="Georgia"/>
                      <w:color w:val="000000"/>
                      <w:lang w:eastAsia="es-MX"/>
                    </w:rPr>
                  </w:pPr>
                </w:p>
                <w:p w:rsidR="000F76F1" w:rsidRPr="0039054E" w:rsidRDefault="001A50B8" w:rsidP="001A50B8">
                  <w:pPr>
                    <w:spacing w:after="0" w:line="360" w:lineRule="auto"/>
                    <w:jc w:val="right"/>
                    <w:rPr>
                      <w:rFonts w:ascii="Georgia" w:eastAsia="Times New Roman" w:hAnsi="Georgia"/>
                      <w:color w:val="000000"/>
                      <w:lang w:eastAsia="es-MX"/>
                    </w:rPr>
                  </w:pPr>
                  <w:r>
                    <w:rPr>
                      <w:rFonts w:ascii="Georgia" w:eastAsia="Times New Roman" w:hAnsi="Georgia"/>
                      <w:color w:val="000000"/>
                      <w:lang w:eastAsia="es-MX"/>
                    </w:rPr>
                    <w:t>5</w:t>
                  </w:r>
                  <w:r w:rsidR="000F76F1">
                    <w:rPr>
                      <w:rFonts w:ascii="Georgia" w:eastAsia="Times New Roman" w:hAnsi="Georgia"/>
                      <w:color w:val="000000"/>
                      <w:lang w:eastAsia="es-MX"/>
                    </w:rPr>
                    <w:t>0,000</w:t>
                  </w:r>
                </w:p>
              </w:tc>
            </w:tr>
            <w:tr w:rsidR="000F76F1" w:rsidRPr="0039054E" w:rsidTr="000F76F1">
              <w:trPr>
                <w:trHeight w:val="600"/>
                <w:jc w:val="center"/>
              </w:trPr>
              <w:tc>
                <w:tcPr>
                  <w:tcW w:w="537" w:type="dxa"/>
                  <w:tcBorders>
                    <w:top w:val="nil"/>
                    <w:left w:val="single" w:sz="4" w:space="0" w:color="auto"/>
                    <w:bottom w:val="single" w:sz="4" w:space="0" w:color="auto"/>
                    <w:right w:val="single" w:sz="4" w:space="0" w:color="auto"/>
                  </w:tcBorders>
                  <w:shd w:val="clear" w:color="auto" w:fill="auto"/>
                  <w:noWrap/>
                  <w:hideMark/>
                </w:tcPr>
                <w:p w:rsidR="000F76F1" w:rsidRPr="0039054E" w:rsidRDefault="000F76F1" w:rsidP="000F76F1">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2</w:t>
                  </w:r>
                </w:p>
              </w:tc>
              <w:tc>
                <w:tcPr>
                  <w:tcW w:w="3490" w:type="dxa"/>
                  <w:tcBorders>
                    <w:top w:val="nil"/>
                    <w:left w:val="nil"/>
                    <w:bottom w:val="single" w:sz="4" w:space="0" w:color="auto"/>
                    <w:right w:val="single" w:sz="4" w:space="0" w:color="auto"/>
                  </w:tcBorders>
                  <w:shd w:val="clear" w:color="auto" w:fill="auto"/>
                  <w:hideMark/>
                </w:tcPr>
                <w:p w:rsidR="000F76F1" w:rsidRPr="0039054E" w:rsidRDefault="00A50D08" w:rsidP="00462DC4">
                  <w:pPr>
                    <w:spacing w:after="0" w:line="360" w:lineRule="auto"/>
                    <w:rPr>
                      <w:rFonts w:ascii="Georgia" w:eastAsia="Times New Roman" w:hAnsi="Georgia"/>
                      <w:color w:val="000000"/>
                      <w:lang w:eastAsia="es-MX"/>
                    </w:rPr>
                  </w:pPr>
                  <w:r>
                    <w:rPr>
                      <w:rFonts w:ascii="Georgia" w:eastAsia="Times New Roman" w:hAnsi="Georgia"/>
                      <w:color w:val="000000"/>
                      <w:lang w:eastAsia="es-MX"/>
                    </w:rPr>
                    <w:t>Departamento Ciencias del Suelo</w:t>
                  </w:r>
                </w:p>
              </w:tc>
              <w:tc>
                <w:tcPr>
                  <w:tcW w:w="1169" w:type="dxa"/>
                  <w:tcBorders>
                    <w:top w:val="nil"/>
                    <w:left w:val="nil"/>
                    <w:bottom w:val="single" w:sz="4" w:space="0" w:color="auto"/>
                    <w:right w:val="single" w:sz="4" w:space="0" w:color="auto"/>
                  </w:tcBorders>
                  <w:shd w:val="clear" w:color="auto" w:fill="auto"/>
                  <w:noWrap/>
                  <w:vAlign w:val="bottom"/>
                  <w:hideMark/>
                </w:tcPr>
                <w:p w:rsidR="000F76F1" w:rsidRPr="0039054E" w:rsidRDefault="00A50D08" w:rsidP="001A50B8">
                  <w:pPr>
                    <w:spacing w:after="0" w:line="360" w:lineRule="auto"/>
                    <w:jc w:val="right"/>
                    <w:rPr>
                      <w:rFonts w:ascii="Georgia" w:eastAsia="Times New Roman" w:hAnsi="Georgia"/>
                      <w:color w:val="000000"/>
                      <w:lang w:eastAsia="es-MX"/>
                    </w:rPr>
                  </w:pPr>
                  <w:r>
                    <w:rPr>
                      <w:rFonts w:ascii="Georgia" w:eastAsia="Times New Roman" w:hAnsi="Georgia"/>
                      <w:color w:val="000000"/>
                      <w:lang w:eastAsia="es-MX"/>
                    </w:rPr>
                    <w:t>200</w:t>
                  </w:r>
                  <w:r w:rsidR="000F76F1">
                    <w:rPr>
                      <w:rFonts w:ascii="Georgia" w:eastAsia="Times New Roman" w:hAnsi="Georgia"/>
                      <w:color w:val="000000"/>
                      <w:lang w:eastAsia="es-MX"/>
                    </w:rPr>
                    <w:t>,000</w:t>
                  </w:r>
                </w:p>
              </w:tc>
              <w:tc>
                <w:tcPr>
                  <w:tcW w:w="1169" w:type="dxa"/>
                  <w:tcBorders>
                    <w:top w:val="nil"/>
                    <w:left w:val="nil"/>
                    <w:bottom w:val="single" w:sz="4" w:space="0" w:color="auto"/>
                    <w:right w:val="single" w:sz="4" w:space="0" w:color="auto"/>
                  </w:tcBorders>
                  <w:shd w:val="clear" w:color="auto" w:fill="auto"/>
                  <w:noWrap/>
                  <w:vAlign w:val="bottom"/>
                  <w:hideMark/>
                </w:tcPr>
                <w:p w:rsidR="000F76F1" w:rsidRPr="0039054E" w:rsidRDefault="00A50D08" w:rsidP="000F76F1">
                  <w:pPr>
                    <w:spacing w:after="0" w:line="360" w:lineRule="auto"/>
                    <w:rPr>
                      <w:rFonts w:ascii="Georgia" w:eastAsia="Times New Roman" w:hAnsi="Georgia"/>
                      <w:color w:val="000000"/>
                      <w:lang w:eastAsia="es-MX"/>
                    </w:rPr>
                  </w:pPr>
                  <w:r>
                    <w:rPr>
                      <w:rFonts w:ascii="Georgia" w:eastAsia="Times New Roman" w:hAnsi="Georgia"/>
                      <w:color w:val="000000"/>
                      <w:lang w:eastAsia="es-MX"/>
                    </w:rPr>
                    <w:t>269,347</w:t>
                  </w:r>
                </w:p>
              </w:tc>
              <w:tc>
                <w:tcPr>
                  <w:tcW w:w="1169" w:type="dxa"/>
                  <w:tcBorders>
                    <w:top w:val="nil"/>
                    <w:left w:val="nil"/>
                    <w:bottom w:val="single" w:sz="4" w:space="0" w:color="auto"/>
                    <w:right w:val="single" w:sz="4" w:space="0" w:color="auto"/>
                  </w:tcBorders>
                </w:tcPr>
                <w:p w:rsidR="000F76F1" w:rsidRDefault="000F76F1" w:rsidP="000F76F1">
                  <w:pPr>
                    <w:spacing w:after="0" w:line="360" w:lineRule="auto"/>
                    <w:jc w:val="right"/>
                    <w:rPr>
                      <w:rFonts w:ascii="Georgia" w:eastAsia="Times New Roman" w:hAnsi="Georgia"/>
                      <w:color w:val="000000"/>
                      <w:lang w:eastAsia="es-MX"/>
                    </w:rPr>
                  </w:pPr>
                </w:p>
                <w:p w:rsidR="000F76F1" w:rsidRPr="0039054E" w:rsidRDefault="00A50D08" w:rsidP="001A50B8">
                  <w:pPr>
                    <w:spacing w:after="0" w:line="360" w:lineRule="auto"/>
                    <w:rPr>
                      <w:rFonts w:ascii="Georgia" w:eastAsia="Times New Roman" w:hAnsi="Georgia"/>
                      <w:color w:val="000000"/>
                      <w:lang w:eastAsia="es-MX"/>
                    </w:rPr>
                  </w:pPr>
                  <w:r>
                    <w:rPr>
                      <w:rFonts w:ascii="Georgia" w:eastAsia="Times New Roman" w:hAnsi="Georgia"/>
                      <w:color w:val="000000"/>
                      <w:lang w:eastAsia="es-MX"/>
                    </w:rPr>
                    <w:t>304,853</w:t>
                  </w:r>
                </w:p>
              </w:tc>
            </w:tr>
          </w:tbl>
          <w:p w:rsidR="00B700C5" w:rsidRPr="0039054E" w:rsidRDefault="00B700C5" w:rsidP="0039054E">
            <w:pPr>
              <w:overflowPunct w:val="0"/>
              <w:autoSpaceDE w:val="0"/>
              <w:autoSpaceDN w:val="0"/>
              <w:adjustRightInd w:val="0"/>
              <w:spacing w:after="0" w:line="360" w:lineRule="auto"/>
              <w:ind w:right="1480"/>
              <w:jc w:val="both"/>
              <w:textAlignment w:val="baseline"/>
              <w:rPr>
                <w:rFonts w:ascii="Georgia" w:eastAsia="Times New Roman" w:hAnsi="Georgia" w:cs="Arial"/>
                <w:color w:val="000000"/>
                <w:lang w:eastAsia="es-MX"/>
              </w:rPr>
            </w:pPr>
          </w:p>
          <w:p w:rsidR="00B700C5" w:rsidRPr="0039054E" w:rsidRDefault="00B700C5" w:rsidP="0039054E">
            <w:pPr>
              <w:overflowPunct w:val="0"/>
              <w:autoSpaceDE w:val="0"/>
              <w:autoSpaceDN w:val="0"/>
              <w:adjustRightInd w:val="0"/>
              <w:spacing w:after="0" w:line="360" w:lineRule="auto"/>
              <w:ind w:left="347" w:right="35"/>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 xml:space="preserve">Además, es importante señalar que, dada la estructura matricial de la UAAAN, otras muchas entidades académicas y administrativas participan con su presupuesto en el </w:t>
            </w:r>
            <w:r w:rsidR="001A50B8">
              <w:rPr>
                <w:rFonts w:ascii="Georgia" w:eastAsia="Times New Roman" w:hAnsi="Georgia" w:cs="Arial"/>
                <w:color w:val="000000"/>
                <w:lang w:eastAsia="es-MX"/>
              </w:rPr>
              <w:t>PAIA</w:t>
            </w:r>
            <w:r w:rsidR="00F5167C">
              <w:rPr>
                <w:rFonts w:ascii="Georgia" w:eastAsia="Times New Roman" w:hAnsi="Georgia" w:cs="Arial"/>
                <w:color w:val="000000"/>
                <w:lang w:eastAsia="es-MX"/>
              </w:rPr>
              <w:t>YA</w:t>
            </w:r>
            <w:r w:rsidRPr="0039054E">
              <w:rPr>
                <w:rFonts w:ascii="Georgia" w:eastAsia="Times New Roman" w:hAnsi="Georgia" w:cs="Arial"/>
                <w:color w:val="000000"/>
                <w:lang w:eastAsia="es-MX"/>
              </w:rPr>
              <w:t xml:space="preserve">. Por ejemplo, el Departamento de Prácticas Agropecuarias, el Departamento de Vehículos y Transportes, los departamentos académicos que </w:t>
            </w:r>
            <w:r w:rsidRPr="0039054E">
              <w:rPr>
                <w:rFonts w:ascii="Georgia" w:eastAsia="Times New Roman" w:hAnsi="Georgia" w:cs="Arial"/>
                <w:color w:val="000000"/>
                <w:lang w:eastAsia="es-MX"/>
              </w:rPr>
              <w:lastRenderedPageBreak/>
              <w:t xml:space="preserve">ofrecen cursos a los alumnos del </w:t>
            </w:r>
            <w:r w:rsidR="004A011D" w:rsidRPr="0039054E">
              <w:rPr>
                <w:rFonts w:ascii="Georgia" w:eastAsia="Times New Roman" w:hAnsi="Georgia" w:cs="Arial"/>
                <w:color w:val="000000"/>
                <w:lang w:eastAsia="es-MX"/>
              </w:rPr>
              <w:t>PAI</w:t>
            </w:r>
            <w:r w:rsidR="00F5167C">
              <w:rPr>
                <w:rFonts w:ascii="Georgia" w:eastAsia="Times New Roman" w:hAnsi="Georgia" w:cs="Arial"/>
                <w:color w:val="000000"/>
                <w:lang w:eastAsia="es-MX"/>
              </w:rPr>
              <w:t>AYA</w:t>
            </w:r>
            <w:r w:rsidRPr="0039054E">
              <w:rPr>
                <w:rFonts w:ascii="Georgia" w:eastAsia="Times New Roman" w:hAnsi="Georgia" w:cs="Arial"/>
                <w:color w:val="000000"/>
                <w:lang w:eastAsia="es-MX"/>
              </w:rPr>
              <w:t>, el Departamento Deportivo, el Departamento de Difusión Cultural y el comedor universitario, entre otros</w:t>
            </w:r>
          </w:p>
          <w:p w:rsidR="00B700C5" w:rsidRPr="0039054E" w:rsidRDefault="00B700C5" w:rsidP="0039054E">
            <w:pPr>
              <w:overflowPunct w:val="0"/>
              <w:autoSpaceDE w:val="0"/>
              <w:autoSpaceDN w:val="0"/>
              <w:adjustRightInd w:val="0"/>
              <w:spacing w:after="0" w:line="360" w:lineRule="auto"/>
              <w:ind w:right="35"/>
              <w:jc w:val="both"/>
              <w:textAlignment w:val="baseline"/>
              <w:rPr>
                <w:rFonts w:ascii="Georgia" w:eastAsia="Times New Roman" w:hAnsi="Georgia" w:cs="Arial"/>
                <w:color w:val="000000"/>
              </w:rPr>
            </w:pPr>
          </w:p>
        </w:tc>
      </w:tr>
      <w:tr w:rsidR="00FB4559" w:rsidRPr="0039054E" w:rsidTr="006B51AA">
        <w:trPr>
          <w:trHeight w:val="253"/>
        </w:trPr>
        <w:tc>
          <w:tcPr>
            <w:tcW w:w="5000" w:type="pct"/>
            <w:shd w:val="clear" w:color="auto" w:fill="D9D9D9"/>
          </w:tcPr>
          <w:p w:rsidR="00FB4559" w:rsidRPr="0039054E" w:rsidRDefault="00FB4559" w:rsidP="0039054E">
            <w:pPr>
              <w:pStyle w:val="Default"/>
              <w:spacing w:line="360" w:lineRule="auto"/>
              <w:ind w:left="885"/>
              <w:jc w:val="both"/>
              <w:rPr>
                <w:rFonts w:ascii="Georgia" w:hAnsi="Georgia"/>
                <w:sz w:val="22"/>
                <w:szCs w:val="22"/>
              </w:rPr>
            </w:pPr>
          </w:p>
          <w:p w:rsidR="00FB4559" w:rsidRPr="0039054E" w:rsidRDefault="00FB4559" w:rsidP="0039054E">
            <w:pPr>
              <w:pStyle w:val="Default"/>
              <w:spacing w:line="360" w:lineRule="auto"/>
              <w:jc w:val="both"/>
              <w:rPr>
                <w:rFonts w:ascii="Georgia" w:hAnsi="Georgia"/>
                <w:sz w:val="22"/>
                <w:szCs w:val="22"/>
              </w:rPr>
            </w:pPr>
            <w:r w:rsidRPr="0039054E">
              <w:rPr>
                <w:rFonts w:ascii="Georgia" w:hAnsi="Georgia"/>
                <w:sz w:val="22"/>
                <w:szCs w:val="22"/>
              </w:rPr>
              <w:t xml:space="preserve">El programa académico </w:t>
            </w:r>
            <w:r w:rsidRPr="0039054E">
              <w:rPr>
                <w:rFonts w:ascii="Georgia" w:hAnsi="Georgia"/>
                <w:b/>
                <w:sz w:val="22"/>
                <w:szCs w:val="22"/>
              </w:rPr>
              <w:t>debe</w:t>
            </w:r>
            <w:r w:rsidRPr="0039054E">
              <w:rPr>
                <w:rFonts w:ascii="Georgia" w:hAnsi="Georgia"/>
                <w:sz w:val="22"/>
                <w:szCs w:val="22"/>
              </w:rPr>
              <w:t xml:space="preserve"> contar con estrategias y acciones pertinentes para la obtención de recursos financieros adicionales a los asignados por la institución.</w:t>
            </w:r>
          </w:p>
          <w:p w:rsidR="00FB4559" w:rsidRPr="0039054E" w:rsidRDefault="00FB4559" w:rsidP="0039054E">
            <w:pPr>
              <w:pStyle w:val="Default"/>
              <w:spacing w:line="360" w:lineRule="auto"/>
              <w:ind w:left="885"/>
              <w:jc w:val="both"/>
              <w:rPr>
                <w:rFonts w:ascii="Georgia" w:hAnsi="Georgia"/>
                <w:sz w:val="22"/>
                <w:szCs w:val="22"/>
              </w:rPr>
            </w:pPr>
          </w:p>
        </w:tc>
      </w:tr>
      <w:tr w:rsidR="00FB4559" w:rsidRPr="0039054E" w:rsidTr="006B51AA">
        <w:trPr>
          <w:trHeight w:val="253"/>
        </w:trPr>
        <w:tc>
          <w:tcPr>
            <w:tcW w:w="5000" w:type="pct"/>
            <w:shd w:val="clear" w:color="auto" w:fill="BFBFBF"/>
          </w:tcPr>
          <w:p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rsidTr="006B51AA">
        <w:trPr>
          <w:trHeight w:val="253"/>
        </w:trPr>
        <w:tc>
          <w:tcPr>
            <w:tcW w:w="5000" w:type="pct"/>
            <w:shd w:val="clear" w:color="auto" w:fill="auto"/>
          </w:tcPr>
          <w:p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rsidR="00FB4559" w:rsidRPr="0039054E" w:rsidRDefault="00FB4559" w:rsidP="0039054E">
            <w:pPr>
              <w:pStyle w:val="Default"/>
              <w:spacing w:line="360" w:lineRule="auto"/>
              <w:ind w:left="176"/>
              <w:jc w:val="both"/>
              <w:rPr>
                <w:rFonts w:ascii="Georgia" w:hAnsi="Georgia"/>
                <w:sz w:val="22"/>
                <w:szCs w:val="22"/>
              </w:rPr>
            </w:pPr>
          </w:p>
          <w:p w:rsidR="005155D3" w:rsidRPr="0039054E" w:rsidRDefault="00853962" w:rsidP="0039054E">
            <w:pPr>
              <w:overflowPunct w:val="0"/>
              <w:autoSpaceDE w:val="0"/>
              <w:autoSpaceDN w:val="0"/>
              <w:adjustRightInd w:val="0"/>
              <w:spacing w:after="0" w:line="360" w:lineRule="auto"/>
              <w:ind w:left="176" w:right="318"/>
              <w:jc w:val="both"/>
              <w:textAlignment w:val="baseline"/>
              <w:rPr>
                <w:rFonts w:ascii="Georgia" w:eastAsia="Times New Roman" w:hAnsi="Georgia" w:cs="Arial"/>
                <w:color w:val="000000"/>
                <w:lang w:eastAsia="es-MX"/>
              </w:rPr>
            </w:pPr>
            <w:r>
              <w:rPr>
                <w:rFonts w:ascii="Georgia" w:eastAsia="Times New Roman" w:hAnsi="Georgia" w:cs="Arial"/>
                <w:color w:val="000000"/>
                <w:lang w:eastAsia="es-MX"/>
              </w:rPr>
              <w:t>El Departamento de Ciencias del Suelo</w:t>
            </w:r>
            <w:r w:rsidR="005155D3" w:rsidRPr="0039054E">
              <w:rPr>
                <w:rFonts w:ascii="Georgia" w:eastAsia="Times New Roman" w:hAnsi="Georgia" w:cs="Arial"/>
                <w:color w:val="000000"/>
                <w:lang w:eastAsia="es-MX"/>
              </w:rPr>
              <w:t xml:space="preserve">, como parte del </w:t>
            </w:r>
            <w:r w:rsidR="009D0314">
              <w:rPr>
                <w:rFonts w:ascii="Georgia" w:eastAsia="Times New Roman" w:hAnsi="Georgia" w:cs="Arial"/>
                <w:color w:val="000000"/>
                <w:lang w:eastAsia="es-MX"/>
              </w:rPr>
              <w:t>PAIA</w:t>
            </w:r>
            <w:r>
              <w:rPr>
                <w:rFonts w:ascii="Georgia" w:eastAsia="Times New Roman" w:hAnsi="Georgia" w:cs="Arial"/>
                <w:color w:val="000000"/>
                <w:lang w:eastAsia="es-MX"/>
              </w:rPr>
              <w:t>YA</w:t>
            </w:r>
            <w:r w:rsidR="005155D3" w:rsidRPr="0039054E">
              <w:rPr>
                <w:rFonts w:ascii="Georgia" w:eastAsia="Times New Roman" w:hAnsi="Georgia" w:cs="Arial"/>
                <w:color w:val="000000"/>
                <w:lang w:eastAsia="es-MX"/>
              </w:rPr>
              <w:t xml:space="preserve">, varios profesores obtienen recursos financieros adicionales a los asignados por la Universidad, a través de lo que se denomina proyectos especiales, que pueden corresponder al desarrollo de proyectos de investigación financiados por el CONACYT, así como  a transferencia de tecnología, capacitación y asistencia técnica que se ofrece a dependencias gubernamentales como Petróleos Mexicanos (PEMEX), Comisión Federal de Electricidad (CFE), Comisión Nacional Forestal (CONAFOR) o diversas empresas privadas, con lo cual se mantiene y consolida la vinculación de la Universidad y en este caso del Departamento </w:t>
            </w:r>
            <w:r w:rsidR="00E67A3B">
              <w:rPr>
                <w:rFonts w:ascii="Georgia" w:eastAsia="Times New Roman" w:hAnsi="Georgia" w:cs="Arial"/>
                <w:color w:val="000000"/>
                <w:lang w:eastAsia="es-MX"/>
              </w:rPr>
              <w:t xml:space="preserve">de </w:t>
            </w:r>
            <w:r w:rsidR="00E27CF2">
              <w:rPr>
                <w:rFonts w:ascii="Georgia" w:eastAsia="Times New Roman" w:hAnsi="Georgia" w:cs="Arial"/>
                <w:color w:val="000000"/>
                <w:lang w:eastAsia="es-MX"/>
              </w:rPr>
              <w:t>Ciencias del Suelo</w:t>
            </w:r>
            <w:r w:rsidR="005155D3" w:rsidRPr="0039054E">
              <w:rPr>
                <w:rFonts w:ascii="Georgia" w:eastAsia="Times New Roman" w:hAnsi="Georgia" w:cs="Arial"/>
                <w:color w:val="000000"/>
                <w:lang w:eastAsia="es-MX"/>
              </w:rPr>
              <w:t>, con la sociedad, a la cual se debe.</w:t>
            </w:r>
          </w:p>
          <w:p w:rsidR="005155D3" w:rsidRPr="0039054E" w:rsidRDefault="005155D3" w:rsidP="0039054E">
            <w:pPr>
              <w:overflowPunct w:val="0"/>
              <w:autoSpaceDE w:val="0"/>
              <w:autoSpaceDN w:val="0"/>
              <w:adjustRightInd w:val="0"/>
              <w:spacing w:after="0" w:line="360" w:lineRule="auto"/>
              <w:ind w:left="176" w:right="318"/>
              <w:jc w:val="both"/>
              <w:textAlignment w:val="baseline"/>
              <w:rPr>
                <w:rFonts w:ascii="Georgia" w:hAnsi="Georgia" w:cs="Arial"/>
                <w:lang w:eastAsia="es-ES"/>
              </w:rPr>
            </w:pPr>
          </w:p>
          <w:p w:rsidR="005155D3" w:rsidRDefault="005155D3" w:rsidP="00E67A3B">
            <w:pPr>
              <w:overflowPunct w:val="0"/>
              <w:autoSpaceDE w:val="0"/>
              <w:autoSpaceDN w:val="0"/>
              <w:adjustRightInd w:val="0"/>
              <w:spacing w:after="0" w:line="360" w:lineRule="auto"/>
              <w:ind w:left="176" w:right="318"/>
              <w:jc w:val="both"/>
              <w:textAlignment w:val="baseline"/>
              <w:rPr>
                <w:rFonts w:ascii="Georgia" w:hAnsi="Georgia" w:cs="Arial"/>
              </w:rPr>
            </w:pPr>
            <w:r w:rsidRPr="0039054E">
              <w:rPr>
                <w:rFonts w:ascii="Georgia" w:hAnsi="Georgia" w:cs="Arial"/>
              </w:rPr>
              <w:t xml:space="preserve">Los recursos financieros que profesores del </w:t>
            </w:r>
            <w:r w:rsidR="00E67A3B">
              <w:rPr>
                <w:rFonts w:ascii="Georgia" w:hAnsi="Georgia" w:cs="Arial"/>
              </w:rPr>
              <w:t>PAIA</w:t>
            </w:r>
            <w:r w:rsidR="00500026">
              <w:rPr>
                <w:rFonts w:ascii="Georgia" w:hAnsi="Georgia" w:cs="Arial"/>
              </w:rPr>
              <w:t>YA</w:t>
            </w:r>
            <w:r w:rsidRPr="0039054E">
              <w:rPr>
                <w:rFonts w:ascii="Georgia" w:hAnsi="Georgia" w:cs="Arial"/>
              </w:rPr>
              <w:t xml:space="preserve"> obtienen a través de </w:t>
            </w:r>
            <w:hyperlink r:id="rId306" w:history="1">
              <w:r w:rsidRPr="00E67A3B">
                <w:rPr>
                  <w:rStyle w:val="Hipervnculo"/>
                  <w:rFonts w:ascii="Georgia" w:hAnsi="Georgia" w:cs="Arial"/>
                </w:rPr>
                <w:t>proyectos especiales</w:t>
              </w:r>
            </w:hyperlink>
            <w:r w:rsidRPr="0039054E">
              <w:rPr>
                <w:rFonts w:ascii="Georgia" w:hAnsi="Georgia" w:cs="Arial"/>
              </w:rPr>
              <w:t xml:space="preserve"> es variable, ya que depende de los convenios específicos que logran concretarse. </w:t>
            </w:r>
          </w:p>
          <w:p w:rsidR="00E67A3B" w:rsidRPr="0039054E" w:rsidRDefault="00E67A3B" w:rsidP="00E67A3B">
            <w:pPr>
              <w:overflowPunct w:val="0"/>
              <w:autoSpaceDE w:val="0"/>
              <w:autoSpaceDN w:val="0"/>
              <w:adjustRightInd w:val="0"/>
              <w:spacing w:after="0" w:line="360" w:lineRule="auto"/>
              <w:ind w:left="176" w:right="318"/>
              <w:jc w:val="both"/>
              <w:textAlignment w:val="baseline"/>
              <w:rPr>
                <w:rFonts w:ascii="Georgia" w:hAnsi="Georgia" w:cs="Arial"/>
              </w:rPr>
            </w:pPr>
          </w:p>
          <w:p w:rsidR="005155D3" w:rsidRPr="0039054E" w:rsidRDefault="005155D3" w:rsidP="0039054E">
            <w:pPr>
              <w:overflowPunct w:val="0"/>
              <w:autoSpaceDE w:val="0"/>
              <w:autoSpaceDN w:val="0"/>
              <w:adjustRightInd w:val="0"/>
              <w:spacing w:after="0" w:line="360" w:lineRule="auto"/>
              <w:ind w:left="176" w:right="318"/>
              <w:jc w:val="both"/>
              <w:textAlignment w:val="baseline"/>
              <w:rPr>
                <w:rFonts w:ascii="Georgia" w:hAnsi="Georgia" w:cs="Arial"/>
              </w:rPr>
            </w:pPr>
            <w:r w:rsidRPr="0039054E">
              <w:rPr>
                <w:rFonts w:ascii="Georgia" w:hAnsi="Georgia" w:cs="Arial"/>
              </w:rPr>
              <w:t xml:space="preserve">La participación del programa educativo va desde la vinculación que mantienen los propios profesores, el Departamento </w:t>
            </w:r>
            <w:r w:rsidR="00853962">
              <w:rPr>
                <w:rFonts w:ascii="Georgia" w:hAnsi="Georgia" w:cs="Arial"/>
              </w:rPr>
              <w:t xml:space="preserve">Ciencias del Suelo </w:t>
            </w:r>
            <w:r w:rsidRPr="0039054E">
              <w:rPr>
                <w:rFonts w:ascii="Georgia" w:hAnsi="Georgia" w:cs="Arial"/>
              </w:rPr>
              <w:t>y la propia Universidad, hasta la integ</w:t>
            </w:r>
            <w:r w:rsidR="00853962">
              <w:rPr>
                <w:rFonts w:ascii="Georgia" w:hAnsi="Georgia" w:cs="Arial"/>
              </w:rPr>
              <w:t xml:space="preserve">ración al egresar de Ingeniero Agrícola y Ambiental </w:t>
            </w:r>
            <w:r w:rsidRPr="0039054E">
              <w:rPr>
                <w:rFonts w:ascii="Georgia" w:hAnsi="Georgia" w:cs="Arial"/>
              </w:rPr>
              <w:t>y participar como personal profesional ofreciendo sus servicios a través de pago por honorarios y lógicamente pasando por la participación de estudiantes en servicio social, investigación (tesis) y prácticas profesionales.</w:t>
            </w:r>
          </w:p>
          <w:p w:rsidR="005155D3" w:rsidRPr="0039054E" w:rsidRDefault="005155D3" w:rsidP="0039054E">
            <w:pPr>
              <w:overflowPunct w:val="0"/>
              <w:autoSpaceDE w:val="0"/>
              <w:autoSpaceDN w:val="0"/>
              <w:adjustRightInd w:val="0"/>
              <w:spacing w:after="0" w:line="360" w:lineRule="auto"/>
              <w:ind w:left="176" w:right="318"/>
              <w:jc w:val="both"/>
              <w:textAlignment w:val="baseline"/>
              <w:rPr>
                <w:rFonts w:ascii="Georgia" w:hAnsi="Georgia" w:cs="Arial"/>
              </w:rPr>
            </w:pPr>
          </w:p>
          <w:p w:rsidR="00FB4559" w:rsidRPr="0039054E" w:rsidRDefault="005155D3" w:rsidP="00E67A3B">
            <w:pPr>
              <w:overflowPunct w:val="0"/>
              <w:autoSpaceDE w:val="0"/>
              <w:autoSpaceDN w:val="0"/>
              <w:adjustRightInd w:val="0"/>
              <w:spacing w:after="0" w:line="360" w:lineRule="auto"/>
              <w:ind w:left="176" w:right="318"/>
              <w:jc w:val="both"/>
              <w:textAlignment w:val="baseline"/>
              <w:rPr>
                <w:rFonts w:ascii="Georgia" w:hAnsi="Georgia" w:cs="Arial"/>
                <w:b/>
                <w:color w:val="3333CC"/>
              </w:rPr>
            </w:pPr>
            <w:r w:rsidRPr="0039054E">
              <w:rPr>
                <w:rFonts w:ascii="Georgia" w:hAnsi="Georgia" w:cs="Arial"/>
              </w:rPr>
              <w:lastRenderedPageBreak/>
              <w:t xml:space="preserve">Es importante señalar que el presupuesto de los proyectos especiales es prácticamente para operar cada uno de los mismos. Pero el Departamento y el Programa </w:t>
            </w:r>
            <w:r w:rsidR="00E67A3B">
              <w:rPr>
                <w:rFonts w:ascii="Georgia" w:hAnsi="Georgia" w:cs="Arial"/>
              </w:rPr>
              <w:t xml:space="preserve">Académico </w:t>
            </w:r>
            <w:r w:rsidRPr="0039054E">
              <w:rPr>
                <w:rFonts w:ascii="Georgia" w:hAnsi="Georgia" w:cs="Arial"/>
              </w:rPr>
              <w:t xml:space="preserve">se ven beneficiados. </w:t>
            </w:r>
          </w:p>
        </w:tc>
      </w:tr>
    </w:tbl>
    <w:p w:rsidR="00FB4559" w:rsidRPr="0039054E" w:rsidRDefault="00FB4559" w:rsidP="0039054E">
      <w:pPr>
        <w:pStyle w:val="Default"/>
        <w:spacing w:line="360" w:lineRule="auto"/>
        <w:jc w:val="both"/>
        <w:rPr>
          <w:rFonts w:ascii="Georgia" w:hAnsi="Georgia"/>
          <w:sz w:val="22"/>
          <w:szCs w:val="22"/>
        </w:rPr>
      </w:pPr>
    </w:p>
    <w:p w:rsidR="00462F03" w:rsidRPr="0039054E" w:rsidRDefault="00462F03" w:rsidP="0039054E">
      <w:pPr>
        <w:pStyle w:val="Default"/>
        <w:spacing w:line="360" w:lineRule="auto"/>
        <w:jc w:val="both"/>
        <w:rPr>
          <w:rFonts w:ascii="Georgia" w:hAnsi="Georgia"/>
          <w:b/>
          <w:bCs/>
          <w:sz w:val="22"/>
          <w:szCs w:val="22"/>
        </w:rPr>
      </w:pPr>
    </w:p>
    <w:p w:rsidR="00611998" w:rsidRPr="0039054E" w:rsidRDefault="00611998" w:rsidP="0039054E">
      <w:pPr>
        <w:spacing w:after="160" w:line="360" w:lineRule="auto"/>
        <w:jc w:val="both"/>
        <w:rPr>
          <w:rFonts w:ascii="Georgia" w:eastAsia="Calibri" w:hAnsi="Georgia" w:cs="Arial"/>
          <w:b/>
          <w:bCs/>
        </w:rPr>
      </w:pPr>
    </w:p>
    <w:p w:rsidR="001518C4" w:rsidRPr="0039054E" w:rsidRDefault="001518C4" w:rsidP="0039054E">
      <w:pPr>
        <w:spacing w:after="160" w:line="360" w:lineRule="auto"/>
        <w:jc w:val="both"/>
        <w:rPr>
          <w:rFonts w:ascii="Georgia" w:eastAsia="Calibri" w:hAnsi="Georgia" w:cs="Arial"/>
          <w:b/>
          <w:bCs/>
        </w:rPr>
      </w:pPr>
    </w:p>
    <w:sectPr w:rsidR="001518C4" w:rsidRPr="0039054E" w:rsidSect="00901366">
      <w:footerReference w:type="default" r:id="rId307"/>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CE2" w:rsidRDefault="00724CE2" w:rsidP="00E53059">
      <w:pPr>
        <w:spacing w:after="0" w:line="240" w:lineRule="auto"/>
      </w:pPr>
      <w:r>
        <w:separator/>
      </w:r>
    </w:p>
  </w:endnote>
  <w:endnote w:type="continuationSeparator" w:id="0">
    <w:p w:rsidR="00724CE2" w:rsidRDefault="00724CE2" w:rsidP="00E5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375712"/>
      <w:docPartObj>
        <w:docPartGallery w:val="Page Numbers (Bottom of Page)"/>
        <w:docPartUnique/>
      </w:docPartObj>
    </w:sdtPr>
    <w:sdtContent>
      <w:p w:rsidR="00A15E32" w:rsidRDefault="00A15E32">
        <w:pPr>
          <w:pStyle w:val="Piedepgina"/>
          <w:jc w:val="right"/>
        </w:pPr>
        <w:r>
          <w:fldChar w:fldCharType="begin"/>
        </w:r>
        <w:r>
          <w:instrText>PAGE   \* MERGEFORMAT</w:instrText>
        </w:r>
        <w:r>
          <w:fldChar w:fldCharType="separate"/>
        </w:r>
        <w:r w:rsidRPr="00A15E32">
          <w:rPr>
            <w:noProof/>
            <w:lang w:val="es-ES"/>
          </w:rPr>
          <w:t>19</w:t>
        </w:r>
        <w:r>
          <w:fldChar w:fldCharType="end"/>
        </w:r>
      </w:p>
    </w:sdtContent>
  </w:sdt>
  <w:p w:rsidR="00A15E32" w:rsidRDefault="00A15E3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CE2" w:rsidRDefault="00724CE2" w:rsidP="00E53059">
      <w:pPr>
        <w:spacing w:after="0" w:line="240" w:lineRule="auto"/>
      </w:pPr>
      <w:r>
        <w:separator/>
      </w:r>
    </w:p>
  </w:footnote>
  <w:footnote w:type="continuationSeparator" w:id="0">
    <w:p w:rsidR="00724CE2" w:rsidRDefault="00724CE2" w:rsidP="00E53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7024B5F6"/>
    <w:lvl w:ilvl="0" w:tplc="3278A60C">
      <w:start w:val="7"/>
      <w:numFmt w:val="lowerLetter"/>
      <w:lvlText w:val="%1)"/>
      <w:lvlJc w:val="left"/>
      <w:pPr>
        <w:tabs>
          <w:tab w:val="num" w:pos="720"/>
        </w:tabs>
        <w:ind w:left="720" w:hanging="360"/>
      </w:pPr>
      <w:rPr>
        <w:b w:val="0"/>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7E0888"/>
    <w:multiLevelType w:val="hybridMultilevel"/>
    <w:tmpl w:val="0D863E3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17D3CB2"/>
    <w:multiLevelType w:val="hybridMultilevel"/>
    <w:tmpl w:val="7664642C"/>
    <w:lvl w:ilvl="0" w:tplc="5CE8A7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4A74B6"/>
    <w:multiLevelType w:val="hybridMultilevel"/>
    <w:tmpl w:val="7E10BDD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3160590"/>
    <w:multiLevelType w:val="hybridMultilevel"/>
    <w:tmpl w:val="22F207F6"/>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5983DEC"/>
    <w:multiLevelType w:val="hybridMultilevel"/>
    <w:tmpl w:val="3D6A8208"/>
    <w:lvl w:ilvl="0" w:tplc="F788AB0A">
      <w:start w:val="1"/>
      <w:numFmt w:val="lowerLetter"/>
      <w:lvlText w:val="%1)"/>
      <w:lvlJc w:val="left"/>
      <w:pPr>
        <w:ind w:left="720" w:hanging="360"/>
      </w:pPr>
      <w:rPr>
        <w:rFonts w:ascii="Georgia" w:eastAsiaTheme="minorHAnsi" w:hAnsi="Georgia" w:cs="Arial"/>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15:restartNumberingAfterBreak="0">
    <w:nsid w:val="06D5437B"/>
    <w:multiLevelType w:val="hybridMultilevel"/>
    <w:tmpl w:val="FDB83800"/>
    <w:lvl w:ilvl="0" w:tplc="080A001B">
      <w:start w:val="1"/>
      <w:numFmt w:val="lowerRoman"/>
      <w:lvlText w:val="%1."/>
      <w:lvlJc w:val="righ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9" w15:restartNumberingAfterBreak="0">
    <w:nsid w:val="07114302"/>
    <w:multiLevelType w:val="hybridMultilevel"/>
    <w:tmpl w:val="C8DC12DA"/>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091C1AE7"/>
    <w:multiLevelType w:val="hybridMultilevel"/>
    <w:tmpl w:val="6818C0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95B18EE"/>
    <w:multiLevelType w:val="hybridMultilevel"/>
    <w:tmpl w:val="E7CE844A"/>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B3468DD"/>
    <w:multiLevelType w:val="hybridMultilevel"/>
    <w:tmpl w:val="7DD03964"/>
    <w:lvl w:ilvl="0" w:tplc="6F80F4B8">
      <w:start w:val="1"/>
      <w:numFmt w:val="lowerLetter"/>
      <w:lvlText w:val="%1)"/>
      <w:lvlJc w:val="left"/>
      <w:pPr>
        <w:tabs>
          <w:tab w:val="num" w:pos="227"/>
        </w:tabs>
        <w:ind w:left="227" w:hanging="227"/>
      </w:pPr>
      <w:rPr>
        <w:rFonts w:hint="default"/>
      </w:rPr>
    </w:lvl>
    <w:lvl w:ilvl="1" w:tplc="0C0A0019">
      <w:start w:val="1"/>
      <w:numFmt w:val="lowerLetter"/>
      <w:lvlText w:val="%2."/>
      <w:lvlJc w:val="left"/>
      <w:pPr>
        <w:tabs>
          <w:tab w:val="num" w:pos="1495"/>
        </w:tabs>
        <w:ind w:left="1495"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0B393515"/>
    <w:multiLevelType w:val="hybridMultilevel"/>
    <w:tmpl w:val="527CED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B4B7F8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BB419FB"/>
    <w:multiLevelType w:val="hybridMultilevel"/>
    <w:tmpl w:val="A194171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BC955C3"/>
    <w:multiLevelType w:val="hybridMultilevel"/>
    <w:tmpl w:val="D5802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0F8A5293"/>
    <w:multiLevelType w:val="hybridMultilevel"/>
    <w:tmpl w:val="5A88924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FDC2000"/>
    <w:multiLevelType w:val="hybridMultilevel"/>
    <w:tmpl w:val="B8485A14"/>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19" w15:restartNumberingAfterBreak="0">
    <w:nsid w:val="11384487"/>
    <w:multiLevelType w:val="hybridMultilevel"/>
    <w:tmpl w:val="DDF46396"/>
    <w:lvl w:ilvl="0" w:tplc="E286ED5C">
      <w:start w:val="1"/>
      <w:numFmt w:val="decimal"/>
      <w:lvlText w:val="%1."/>
      <w:lvlJc w:val="left"/>
      <w:pPr>
        <w:ind w:left="928"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16A342B"/>
    <w:multiLevelType w:val="hybridMultilevel"/>
    <w:tmpl w:val="3BC4516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13037D7A"/>
    <w:multiLevelType w:val="hybridMultilevel"/>
    <w:tmpl w:val="28B89226"/>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13CB1607"/>
    <w:multiLevelType w:val="hybridMultilevel"/>
    <w:tmpl w:val="6568A306"/>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3" w15:restartNumberingAfterBreak="0">
    <w:nsid w:val="14CE69DA"/>
    <w:multiLevelType w:val="hybridMultilevel"/>
    <w:tmpl w:val="4846F67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16753D49"/>
    <w:multiLevelType w:val="hybridMultilevel"/>
    <w:tmpl w:val="CFC65C3E"/>
    <w:lvl w:ilvl="0" w:tplc="A3D0ECC4">
      <w:start w:val="1"/>
      <w:numFmt w:val="lowerRoman"/>
      <w:lvlText w:val="%1."/>
      <w:lvlJc w:val="left"/>
      <w:pPr>
        <w:ind w:left="1815" w:hanging="720"/>
      </w:pPr>
      <w:rPr>
        <w:rFonts w:hint="default"/>
      </w:rPr>
    </w:lvl>
    <w:lvl w:ilvl="1" w:tplc="080A0019" w:tentative="1">
      <w:start w:val="1"/>
      <w:numFmt w:val="lowerLetter"/>
      <w:lvlText w:val="%2."/>
      <w:lvlJc w:val="left"/>
      <w:pPr>
        <w:ind w:left="2175" w:hanging="360"/>
      </w:pPr>
    </w:lvl>
    <w:lvl w:ilvl="2" w:tplc="080A001B" w:tentative="1">
      <w:start w:val="1"/>
      <w:numFmt w:val="lowerRoman"/>
      <w:lvlText w:val="%3."/>
      <w:lvlJc w:val="right"/>
      <w:pPr>
        <w:ind w:left="2895" w:hanging="180"/>
      </w:pPr>
    </w:lvl>
    <w:lvl w:ilvl="3" w:tplc="080A000F" w:tentative="1">
      <w:start w:val="1"/>
      <w:numFmt w:val="decimal"/>
      <w:lvlText w:val="%4."/>
      <w:lvlJc w:val="left"/>
      <w:pPr>
        <w:ind w:left="3615" w:hanging="360"/>
      </w:pPr>
    </w:lvl>
    <w:lvl w:ilvl="4" w:tplc="080A0019" w:tentative="1">
      <w:start w:val="1"/>
      <w:numFmt w:val="lowerLetter"/>
      <w:lvlText w:val="%5."/>
      <w:lvlJc w:val="left"/>
      <w:pPr>
        <w:ind w:left="4335" w:hanging="360"/>
      </w:pPr>
    </w:lvl>
    <w:lvl w:ilvl="5" w:tplc="080A001B" w:tentative="1">
      <w:start w:val="1"/>
      <w:numFmt w:val="lowerRoman"/>
      <w:lvlText w:val="%6."/>
      <w:lvlJc w:val="right"/>
      <w:pPr>
        <w:ind w:left="5055" w:hanging="180"/>
      </w:pPr>
    </w:lvl>
    <w:lvl w:ilvl="6" w:tplc="080A000F" w:tentative="1">
      <w:start w:val="1"/>
      <w:numFmt w:val="decimal"/>
      <w:lvlText w:val="%7."/>
      <w:lvlJc w:val="left"/>
      <w:pPr>
        <w:ind w:left="5775" w:hanging="360"/>
      </w:pPr>
    </w:lvl>
    <w:lvl w:ilvl="7" w:tplc="080A0019" w:tentative="1">
      <w:start w:val="1"/>
      <w:numFmt w:val="lowerLetter"/>
      <w:lvlText w:val="%8."/>
      <w:lvlJc w:val="left"/>
      <w:pPr>
        <w:ind w:left="6495" w:hanging="360"/>
      </w:pPr>
    </w:lvl>
    <w:lvl w:ilvl="8" w:tplc="080A001B" w:tentative="1">
      <w:start w:val="1"/>
      <w:numFmt w:val="lowerRoman"/>
      <w:lvlText w:val="%9."/>
      <w:lvlJc w:val="right"/>
      <w:pPr>
        <w:ind w:left="7215" w:hanging="180"/>
      </w:pPr>
    </w:lvl>
  </w:abstractNum>
  <w:abstractNum w:abstractNumId="25" w15:restartNumberingAfterBreak="0">
    <w:nsid w:val="178457F0"/>
    <w:multiLevelType w:val="hybridMultilevel"/>
    <w:tmpl w:val="86EC73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A7E1C3F"/>
    <w:multiLevelType w:val="hybridMultilevel"/>
    <w:tmpl w:val="AA6214E0"/>
    <w:lvl w:ilvl="0" w:tplc="6F80F4B8">
      <w:start w:val="1"/>
      <w:numFmt w:val="lowerLetter"/>
      <w:lvlText w:val="%1)"/>
      <w:lvlJc w:val="left"/>
      <w:pPr>
        <w:tabs>
          <w:tab w:val="num" w:pos="227"/>
        </w:tabs>
        <w:ind w:left="227" w:hanging="227"/>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AD3384C"/>
    <w:multiLevelType w:val="hybridMultilevel"/>
    <w:tmpl w:val="429E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1AE329C4"/>
    <w:multiLevelType w:val="hybridMultilevel"/>
    <w:tmpl w:val="F662CA18"/>
    <w:lvl w:ilvl="0" w:tplc="12FCCC5E">
      <w:start w:val="1"/>
      <w:numFmt w:val="lowerLetter"/>
      <w:lvlText w:val="%1)"/>
      <w:lvlJc w:val="left"/>
      <w:pPr>
        <w:tabs>
          <w:tab w:val="num" w:pos="227"/>
        </w:tabs>
        <w:ind w:left="284" w:hanging="284"/>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1B4E3685"/>
    <w:multiLevelType w:val="hybridMultilevel"/>
    <w:tmpl w:val="97449BF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C912DAA"/>
    <w:multiLevelType w:val="hybridMultilevel"/>
    <w:tmpl w:val="14AC8A28"/>
    <w:lvl w:ilvl="0" w:tplc="080A001B">
      <w:start w:val="1"/>
      <w:numFmt w:val="lowerRoman"/>
      <w:lvlText w:val="%1."/>
      <w:lvlJc w:val="right"/>
      <w:pPr>
        <w:ind w:left="2237" w:hanging="360"/>
      </w:pPr>
    </w:lvl>
    <w:lvl w:ilvl="1" w:tplc="080A0019" w:tentative="1">
      <w:start w:val="1"/>
      <w:numFmt w:val="lowerLetter"/>
      <w:lvlText w:val="%2."/>
      <w:lvlJc w:val="left"/>
      <w:pPr>
        <w:ind w:left="2957" w:hanging="360"/>
      </w:pPr>
    </w:lvl>
    <w:lvl w:ilvl="2" w:tplc="080A001B" w:tentative="1">
      <w:start w:val="1"/>
      <w:numFmt w:val="lowerRoman"/>
      <w:lvlText w:val="%3."/>
      <w:lvlJc w:val="right"/>
      <w:pPr>
        <w:ind w:left="3677" w:hanging="180"/>
      </w:pPr>
    </w:lvl>
    <w:lvl w:ilvl="3" w:tplc="080A000F" w:tentative="1">
      <w:start w:val="1"/>
      <w:numFmt w:val="decimal"/>
      <w:lvlText w:val="%4."/>
      <w:lvlJc w:val="left"/>
      <w:pPr>
        <w:ind w:left="4397" w:hanging="360"/>
      </w:pPr>
    </w:lvl>
    <w:lvl w:ilvl="4" w:tplc="080A0019" w:tentative="1">
      <w:start w:val="1"/>
      <w:numFmt w:val="lowerLetter"/>
      <w:lvlText w:val="%5."/>
      <w:lvlJc w:val="left"/>
      <w:pPr>
        <w:ind w:left="5117" w:hanging="360"/>
      </w:pPr>
    </w:lvl>
    <w:lvl w:ilvl="5" w:tplc="080A001B" w:tentative="1">
      <w:start w:val="1"/>
      <w:numFmt w:val="lowerRoman"/>
      <w:lvlText w:val="%6."/>
      <w:lvlJc w:val="right"/>
      <w:pPr>
        <w:ind w:left="5837" w:hanging="180"/>
      </w:pPr>
    </w:lvl>
    <w:lvl w:ilvl="6" w:tplc="080A000F" w:tentative="1">
      <w:start w:val="1"/>
      <w:numFmt w:val="decimal"/>
      <w:lvlText w:val="%7."/>
      <w:lvlJc w:val="left"/>
      <w:pPr>
        <w:ind w:left="6557" w:hanging="360"/>
      </w:pPr>
    </w:lvl>
    <w:lvl w:ilvl="7" w:tplc="080A0019" w:tentative="1">
      <w:start w:val="1"/>
      <w:numFmt w:val="lowerLetter"/>
      <w:lvlText w:val="%8."/>
      <w:lvlJc w:val="left"/>
      <w:pPr>
        <w:ind w:left="7277" w:hanging="360"/>
      </w:pPr>
    </w:lvl>
    <w:lvl w:ilvl="8" w:tplc="080A001B" w:tentative="1">
      <w:start w:val="1"/>
      <w:numFmt w:val="lowerRoman"/>
      <w:lvlText w:val="%9."/>
      <w:lvlJc w:val="right"/>
      <w:pPr>
        <w:ind w:left="7997" w:hanging="180"/>
      </w:pPr>
    </w:lvl>
  </w:abstractNum>
  <w:abstractNum w:abstractNumId="31" w15:restartNumberingAfterBreak="0">
    <w:nsid w:val="1CF93C34"/>
    <w:multiLevelType w:val="hybridMultilevel"/>
    <w:tmpl w:val="96E66C1C"/>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32" w15:restartNumberingAfterBreak="0">
    <w:nsid w:val="20005184"/>
    <w:multiLevelType w:val="hybridMultilevel"/>
    <w:tmpl w:val="F4E23E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214E568B"/>
    <w:multiLevelType w:val="hybridMultilevel"/>
    <w:tmpl w:val="9C0E3FC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22042340"/>
    <w:multiLevelType w:val="hybridMultilevel"/>
    <w:tmpl w:val="83F23B8C"/>
    <w:lvl w:ilvl="0" w:tplc="62DCEC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2110BEF"/>
    <w:multiLevelType w:val="hybridMultilevel"/>
    <w:tmpl w:val="30F207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23D40B6"/>
    <w:multiLevelType w:val="hybridMultilevel"/>
    <w:tmpl w:val="8E7A751C"/>
    <w:lvl w:ilvl="0" w:tplc="080A0017">
      <w:start w:val="1"/>
      <w:numFmt w:val="lowerLetter"/>
      <w:lvlText w:val="%1)"/>
      <w:lvlJc w:val="left"/>
      <w:pPr>
        <w:ind w:left="1605" w:hanging="360"/>
      </w:pPr>
    </w:lvl>
    <w:lvl w:ilvl="1" w:tplc="080A0019">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37" w15:restartNumberingAfterBreak="0">
    <w:nsid w:val="22B95DEA"/>
    <w:multiLevelType w:val="hybridMultilevel"/>
    <w:tmpl w:val="DF3202BA"/>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23CE4E2C"/>
    <w:multiLevelType w:val="hybridMultilevel"/>
    <w:tmpl w:val="4B88F5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24307A40"/>
    <w:multiLevelType w:val="hybridMultilevel"/>
    <w:tmpl w:val="48184DB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44E096D"/>
    <w:multiLevelType w:val="hybridMultilevel"/>
    <w:tmpl w:val="3D2C2C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4B01DDB"/>
    <w:multiLevelType w:val="hybridMultilevel"/>
    <w:tmpl w:val="240C4248"/>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42" w15:restartNumberingAfterBreak="0">
    <w:nsid w:val="2553156B"/>
    <w:multiLevelType w:val="hybridMultilevel"/>
    <w:tmpl w:val="26C8282C"/>
    <w:lvl w:ilvl="0" w:tplc="D64E080C">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9F01A27"/>
    <w:multiLevelType w:val="hybridMultilevel"/>
    <w:tmpl w:val="9514B132"/>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44" w15:restartNumberingAfterBreak="0">
    <w:nsid w:val="2A6D4149"/>
    <w:multiLevelType w:val="hybridMultilevel"/>
    <w:tmpl w:val="CFB6246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BE77043"/>
    <w:multiLevelType w:val="hybridMultilevel"/>
    <w:tmpl w:val="29D2A9A6"/>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46" w15:restartNumberingAfterBreak="0">
    <w:nsid w:val="2C6C6EDE"/>
    <w:multiLevelType w:val="hybridMultilevel"/>
    <w:tmpl w:val="F14461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D3E5D72"/>
    <w:multiLevelType w:val="hybridMultilevel"/>
    <w:tmpl w:val="3CE0E2C0"/>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8" w15:restartNumberingAfterBreak="0">
    <w:nsid w:val="2EB47C85"/>
    <w:multiLevelType w:val="hybridMultilevel"/>
    <w:tmpl w:val="504A98E8"/>
    <w:lvl w:ilvl="0" w:tplc="AA286C56">
      <w:start w:val="1"/>
      <w:numFmt w:val="lowerLetter"/>
      <w:lvlText w:val="%1)"/>
      <w:lvlJc w:val="left"/>
      <w:pPr>
        <w:tabs>
          <w:tab w:val="num" w:pos="369"/>
        </w:tabs>
        <w:ind w:left="369" w:hanging="227"/>
      </w:pPr>
      <w:rPr>
        <w:color w:val="auto"/>
      </w:rPr>
    </w:lvl>
    <w:lvl w:ilvl="1" w:tplc="0C0A0019">
      <w:start w:val="1"/>
      <w:numFmt w:val="decimal"/>
      <w:lvlText w:val="%2."/>
      <w:lvlJc w:val="left"/>
      <w:pPr>
        <w:tabs>
          <w:tab w:val="num" w:pos="1724"/>
        </w:tabs>
        <w:ind w:left="1724" w:hanging="360"/>
      </w:pPr>
    </w:lvl>
    <w:lvl w:ilvl="2" w:tplc="0C0A001B">
      <w:start w:val="1"/>
      <w:numFmt w:val="decimal"/>
      <w:lvlText w:val="%3."/>
      <w:lvlJc w:val="left"/>
      <w:pPr>
        <w:tabs>
          <w:tab w:val="num" w:pos="2444"/>
        </w:tabs>
        <w:ind w:left="2444" w:hanging="360"/>
      </w:pPr>
    </w:lvl>
    <w:lvl w:ilvl="3" w:tplc="0C0A000F">
      <w:start w:val="1"/>
      <w:numFmt w:val="decimal"/>
      <w:lvlText w:val="%4."/>
      <w:lvlJc w:val="left"/>
      <w:pPr>
        <w:tabs>
          <w:tab w:val="num" w:pos="3164"/>
        </w:tabs>
        <w:ind w:left="3164" w:hanging="360"/>
      </w:pPr>
    </w:lvl>
    <w:lvl w:ilvl="4" w:tplc="0C0A0019">
      <w:start w:val="1"/>
      <w:numFmt w:val="decimal"/>
      <w:lvlText w:val="%5."/>
      <w:lvlJc w:val="left"/>
      <w:pPr>
        <w:tabs>
          <w:tab w:val="num" w:pos="3884"/>
        </w:tabs>
        <w:ind w:left="3884" w:hanging="360"/>
      </w:pPr>
    </w:lvl>
    <w:lvl w:ilvl="5" w:tplc="0C0A001B">
      <w:start w:val="1"/>
      <w:numFmt w:val="decimal"/>
      <w:lvlText w:val="%6."/>
      <w:lvlJc w:val="left"/>
      <w:pPr>
        <w:tabs>
          <w:tab w:val="num" w:pos="4604"/>
        </w:tabs>
        <w:ind w:left="4604" w:hanging="360"/>
      </w:pPr>
    </w:lvl>
    <w:lvl w:ilvl="6" w:tplc="0C0A000F">
      <w:start w:val="1"/>
      <w:numFmt w:val="decimal"/>
      <w:lvlText w:val="%7."/>
      <w:lvlJc w:val="left"/>
      <w:pPr>
        <w:tabs>
          <w:tab w:val="num" w:pos="5324"/>
        </w:tabs>
        <w:ind w:left="5324" w:hanging="360"/>
      </w:pPr>
    </w:lvl>
    <w:lvl w:ilvl="7" w:tplc="0C0A0019">
      <w:start w:val="1"/>
      <w:numFmt w:val="decimal"/>
      <w:lvlText w:val="%8."/>
      <w:lvlJc w:val="left"/>
      <w:pPr>
        <w:tabs>
          <w:tab w:val="num" w:pos="6044"/>
        </w:tabs>
        <w:ind w:left="6044" w:hanging="360"/>
      </w:pPr>
    </w:lvl>
    <w:lvl w:ilvl="8" w:tplc="0C0A001B">
      <w:start w:val="1"/>
      <w:numFmt w:val="decimal"/>
      <w:lvlText w:val="%9."/>
      <w:lvlJc w:val="left"/>
      <w:pPr>
        <w:tabs>
          <w:tab w:val="num" w:pos="6764"/>
        </w:tabs>
        <w:ind w:left="6764" w:hanging="360"/>
      </w:pPr>
    </w:lvl>
  </w:abstractNum>
  <w:abstractNum w:abstractNumId="49" w15:restartNumberingAfterBreak="0">
    <w:nsid w:val="2FBF7BE2"/>
    <w:multiLevelType w:val="hybridMultilevel"/>
    <w:tmpl w:val="A32C7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2FF20412"/>
    <w:multiLevelType w:val="hybridMultilevel"/>
    <w:tmpl w:val="8E5CC550"/>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15:restartNumberingAfterBreak="0">
    <w:nsid w:val="30920BCC"/>
    <w:multiLevelType w:val="hybridMultilevel"/>
    <w:tmpl w:val="DDA0E5A0"/>
    <w:lvl w:ilvl="0" w:tplc="E8BE4DC8">
      <w:start w:val="1"/>
      <w:numFmt w:val="lowerLetter"/>
      <w:lvlText w:val="%1)"/>
      <w:lvlJc w:val="left"/>
      <w:pPr>
        <w:tabs>
          <w:tab w:val="num" w:pos="227"/>
        </w:tabs>
        <w:ind w:left="227" w:hanging="227"/>
      </w:pPr>
      <w:rPr>
        <w:rFonts w:hint="default"/>
        <w:color w:val="auto"/>
      </w:rPr>
    </w:lvl>
    <w:lvl w:ilvl="1" w:tplc="73420564">
      <w:start w:val="1"/>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15:restartNumberingAfterBreak="0">
    <w:nsid w:val="30AF5DC2"/>
    <w:multiLevelType w:val="multilevel"/>
    <w:tmpl w:val="D750D2BC"/>
    <w:lvl w:ilvl="0">
      <w:start w:val="1"/>
      <w:numFmt w:val="decimal"/>
      <w:lvlText w:val="%1."/>
      <w:lvlJc w:val="left"/>
      <w:pPr>
        <w:ind w:left="678" w:hanging="360"/>
      </w:pPr>
      <w:rPr>
        <w:rFonts w:hint="default"/>
      </w:rPr>
    </w:lvl>
    <w:lvl w:ilvl="1">
      <w:start w:val="7"/>
      <w:numFmt w:val="decimal"/>
      <w:isLgl/>
      <w:lvlText w:val="%1.%2"/>
      <w:lvlJc w:val="left"/>
      <w:pPr>
        <w:ind w:left="723" w:hanging="405"/>
      </w:pPr>
      <w:rPr>
        <w:rFonts w:hint="default"/>
        <w:color w:val="000000"/>
      </w:rPr>
    </w:lvl>
    <w:lvl w:ilvl="2">
      <w:start w:val="1"/>
      <w:numFmt w:val="decimal"/>
      <w:isLgl/>
      <w:lvlText w:val="%1.%2.%3"/>
      <w:lvlJc w:val="left"/>
      <w:pPr>
        <w:ind w:left="1038" w:hanging="720"/>
      </w:pPr>
      <w:rPr>
        <w:rFonts w:hint="default"/>
        <w:color w:val="000000"/>
      </w:rPr>
    </w:lvl>
    <w:lvl w:ilvl="3">
      <w:start w:val="1"/>
      <w:numFmt w:val="decimal"/>
      <w:isLgl/>
      <w:lvlText w:val="%1.%2.%3.%4"/>
      <w:lvlJc w:val="left"/>
      <w:pPr>
        <w:ind w:left="1398" w:hanging="1080"/>
      </w:pPr>
      <w:rPr>
        <w:rFonts w:hint="default"/>
        <w:color w:val="000000"/>
      </w:rPr>
    </w:lvl>
    <w:lvl w:ilvl="4">
      <w:start w:val="1"/>
      <w:numFmt w:val="decimal"/>
      <w:isLgl/>
      <w:lvlText w:val="%1.%2.%3.%4.%5"/>
      <w:lvlJc w:val="left"/>
      <w:pPr>
        <w:ind w:left="1398" w:hanging="1080"/>
      </w:pPr>
      <w:rPr>
        <w:rFonts w:hint="default"/>
        <w:color w:val="000000"/>
      </w:rPr>
    </w:lvl>
    <w:lvl w:ilvl="5">
      <w:start w:val="1"/>
      <w:numFmt w:val="decimal"/>
      <w:isLgl/>
      <w:lvlText w:val="%1.%2.%3.%4.%5.%6"/>
      <w:lvlJc w:val="left"/>
      <w:pPr>
        <w:ind w:left="1758" w:hanging="1440"/>
      </w:pPr>
      <w:rPr>
        <w:rFonts w:hint="default"/>
        <w:color w:val="000000"/>
      </w:rPr>
    </w:lvl>
    <w:lvl w:ilvl="6">
      <w:start w:val="1"/>
      <w:numFmt w:val="decimal"/>
      <w:isLgl/>
      <w:lvlText w:val="%1.%2.%3.%4.%5.%6.%7"/>
      <w:lvlJc w:val="left"/>
      <w:pPr>
        <w:ind w:left="1758" w:hanging="1440"/>
      </w:pPr>
      <w:rPr>
        <w:rFonts w:hint="default"/>
        <w:color w:val="000000"/>
      </w:rPr>
    </w:lvl>
    <w:lvl w:ilvl="7">
      <w:start w:val="1"/>
      <w:numFmt w:val="decimal"/>
      <w:isLgl/>
      <w:lvlText w:val="%1.%2.%3.%4.%5.%6.%7.%8"/>
      <w:lvlJc w:val="left"/>
      <w:pPr>
        <w:ind w:left="2118" w:hanging="1800"/>
      </w:pPr>
      <w:rPr>
        <w:rFonts w:hint="default"/>
        <w:color w:val="000000"/>
      </w:rPr>
    </w:lvl>
    <w:lvl w:ilvl="8">
      <w:start w:val="1"/>
      <w:numFmt w:val="decimal"/>
      <w:isLgl/>
      <w:lvlText w:val="%1.%2.%3.%4.%5.%6.%7.%8.%9"/>
      <w:lvlJc w:val="left"/>
      <w:pPr>
        <w:ind w:left="2118" w:hanging="1800"/>
      </w:pPr>
      <w:rPr>
        <w:rFonts w:hint="default"/>
        <w:color w:val="000000"/>
      </w:rPr>
    </w:lvl>
  </w:abstractNum>
  <w:abstractNum w:abstractNumId="53" w15:restartNumberingAfterBreak="0">
    <w:nsid w:val="30D76284"/>
    <w:multiLevelType w:val="hybridMultilevel"/>
    <w:tmpl w:val="240C4248"/>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54" w15:restartNumberingAfterBreak="0">
    <w:nsid w:val="31FC57D1"/>
    <w:multiLevelType w:val="hybridMultilevel"/>
    <w:tmpl w:val="F9E8DE54"/>
    <w:lvl w:ilvl="0" w:tplc="CB201CC8">
      <w:start w:val="1"/>
      <w:numFmt w:val="upperRoman"/>
      <w:pStyle w:val="Ttulo2"/>
      <w:lvlText w:val="%1."/>
      <w:lvlJc w:val="right"/>
      <w:pPr>
        <w:tabs>
          <w:tab w:val="num" w:pos="340"/>
        </w:tabs>
        <w:ind w:left="340" w:hanging="34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5" w15:restartNumberingAfterBreak="0">
    <w:nsid w:val="32732324"/>
    <w:multiLevelType w:val="hybridMultilevel"/>
    <w:tmpl w:val="857431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3E46A71"/>
    <w:multiLevelType w:val="hybridMultilevel"/>
    <w:tmpl w:val="73A02EBE"/>
    <w:lvl w:ilvl="0" w:tplc="080A0017">
      <w:start w:val="1"/>
      <w:numFmt w:val="lowerLetter"/>
      <w:lvlText w:val="%1)"/>
      <w:lvlJc w:val="left"/>
      <w:pPr>
        <w:ind w:left="1667" w:hanging="360"/>
      </w:pPr>
    </w:lvl>
    <w:lvl w:ilvl="1" w:tplc="080A0019" w:tentative="1">
      <w:start w:val="1"/>
      <w:numFmt w:val="lowerLetter"/>
      <w:lvlText w:val="%2."/>
      <w:lvlJc w:val="left"/>
      <w:pPr>
        <w:ind w:left="2387" w:hanging="360"/>
      </w:pPr>
    </w:lvl>
    <w:lvl w:ilvl="2" w:tplc="080A001B" w:tentative="1">
      <w:start w:val="1"/>
      <w:numFmt w:val="lowerRoman"/>
      <w:lvlText w:val="%3."/>
      <w:lvlJc w:val="right"/>
      <w:pPr>
        <w:ind w:left="3107" w:hanging="180"/>
      </w:pPr>
    </w:lvl>
    <w:lvl w:ilvl="3" w:tplc="080A000F" w:tentative="1">
      <w:start w:val="1"/>
      <w:numFmt w:val="decimal"/>
      <w:lvlText w:val="%4."/>
      <w:lvlJc w:val="left"/>
      <w:pPr>
        <w:ind w:left="3827" w:hanging="360"/>
      </w:pPr>
    </w:lvl>
    <w:lvl w:ilvl="4" w:tplc="080A0019" w:tentative="1">
      <w:start w:val="1"/>
      <w:numFmt w:val="lowerLetter"/>
      <w:lvlText w:val="%5."/>
      <w:lvlJc w:val="left"/>
      <w:pPr>
        <w:ind w:left="4547" w:hanging="360"/>
      </w:pPr>
    </w:lvl>
    <w:lvl w:ilvl="5" w:tplc="080A001B" w:tentative="1">
      <w:start w:val="1"/>
      <w:numFmt w:val="lowerRoman"/>
      <w:lvlText w:val="%6."/>
      <w:lvlJc w:val="right"/>
      <w:pPr>
        <w:ind w:left="5267" w:hanging="180"/>
      </w:pPr>
    </w:lvl>
    <w:lvl w:ilvl="6" w:tplc="080A000F" w:tentative="1">
      <w:start w:val="1"/>
      <w:numFmt w:val="decimal"/>
      <w:lvlText w:val="%7."/>
      <w:lvlJc w:val="left"/>
      <w:pPr>
        <w:ind w:left="5987" w:hanging="360"/>
      </w:pPr>
    </w:lvl>
    <w:lvl w:ilvl="7" w:tplc="080A0019" w:tentative="1">
      <w:start w:val="1"/>
      <w:numFmt w:val="lowerLetter"/>
      <w:lvlText w:val="%8."/>
      <w:lvlJc w:val="left"/>
      <w:pPr>
        <w:ind w:left="6707" w:hanging="360"/>
      </w:pPr>
    </w:lvl>
    <w:lvl w:ilvl="8" w:tplc="080A001B" w:tentative="1">
      <w:start w:val="1"/>
      <w:numFmt w:val="lowerRoman"/>
      <w:lvlText w:val="%9."/>
      <w:lvlJc w:val="right"/>
      <w:pPr>
        <w:ind w:left="7427" w:hanging="180"/>
      </w:pPr>
    </w:lvl>
  </w:abstractNum>
  <w:abstractNum w:abstractNumId="57" w15:restartNumberingAfterBreak="0">
    <w:nsid w:val="346B2881"/>
    <w:multiLevelType w:val="hybridMultilevel"/>
    <w:tmpl w:val="0A48D1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355420CF"/>
    <w:multiLevelType w:val="hybridMultilevel"/>
    <w:tmpl w:val="A2B8DFCA"/>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636027E"/>
    <w:multiLevelType w:val="hybridMultilevel"/>
    <w:tmpl w:val="9E44159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370C0109"/>
    <w:multiLevelType w:val="hybridMultilevel"/>
    <w:tmpl w:val="D1DC5D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7393443"/>
    <w:multiLevelType w:val="hybridMultilevel"/>
    <w:tmpl w:val="4F362F6C"/>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2" w15:restartNumberingAfterBreak="0">
    <w:nsid w:val="39855A8C"/>
    <w:multiLevelType w:val="hybridMultilevel"/>
    <w:tmpl w:val="042ED5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3A0C20E2"/>
    <w:multiLevelType w:val="hybridMultilevel"/>
    <w:tmpl w:val="5794529C"/>
    <w:lvl w:ilvl="0" w:tplc="080A0017">
      <w:start w:val="1"/>
      <w:numFmt w:val="lowerLetter"/>
      <w:lvlText w:val="%1)"/>
      <w:lvlJc w:val="left"/>
      <w:pPr>
        <w:ind w:left="1746" w:hanging="360"/>
      </w:pPr>
    </w:lvl>
    <w:lvl w:ilvl="1" w:tplc="080A0019" w:tentative="1">
      <w:start w:val="1"/>
      <w:numFmt w:val="lowerLetter"/>
      <w:lvlText w:val="%2."/>
      <w:lvlJc w:val="left"/>
      <w:pPr>
        <w:ind w:left="2466" w:hanging="360"/>
      </w:pPr>
    </w:lvl>
    <w:lvl w:ilvl="2" w:tplc="080A001B" w:tentative="1">
      <w:start w:val="1"/>
      <w:numFmt w:val="lowerRoman"/>
      <w:lvlText w:val="%3."/>
      <w:lvlJc w:val="right"/>
      <w:pPr>
        <w:ind w:left="3186" w:hanging="180"/>
      </w:pPr>
    </w:lvl>
    <w:lvl w:ilvl="3" w:tplc="080A000F" w:tentative="1">
      <w:start w:val="1"/>
      <w:numFmt w:val="decimal"/>
      <w:lvlText w:val="%4."/>
      <w:lvlJc w:val="left"/>
      <w:pPr>
        <w:ind w:left="3906" w:hanging="360"/>
      </w:pPr>
    </w:lvl>
    <w:lvl w:ilvl="4" w:tplc="080A0019" w:tentative="1">
      <w:start w:val="1"/>
      <w:numFmt w:val="lowerLetter"/>
      <w:lvlText w:val="%5."/>
      <w:lvlJc w:val="left"/>
      <w:pPr>
        <w:ind w:left="4626" w:hanging="360"/>
      </w:pPr>
    </w:lvl>
    <w:lvl w:ilvl="5" w:tplc="080A001B" w:tentative="1">
      <w:start w:val="1"/>
      <w:numFmt w:val="lowerRoman"/>
      <w:lvlText w:val="%6."/>
      <w:lvlJc w:val="right"/>
      <w:pPr>
        <w:ind w:left="5346" w:hanging="180"/>
      </w:pPr>
    </w:lvl>
    <w:lvl w:ilvl="6" w:tplc="080A000F" w:tentative="1">
      <w:start w:val="1"/>
      <w:numFmt w:val="decimal"/>
      <w:lvlText w:val="%7."/>
      <w:lvlJc w:val="left"/>
      <w:pPr>
        <w:ind w:left="6066" w:hanging="360"/>
      </w:pPr>
    </w:lvl>
    <w:lvl w:ilvl="7" w:tplc="080A0019" w:tentative="1">
      <w:start w:val="1"/>
      <w:numFmt w:val="lowerLetter"/>
      <w:lvlText w:val="%8."/>
      <w:lvlJc w:val="left"/>
      <w:pPr>
        <w:ind w:left="6786" w:hanging="360"/>
      </w:pPr>
    </w:lvl>
    <w:lvl w:ilvl="8" w:tplc="080A001B" w:tentative="1">
      <w:start w:val="1"/>
      <w:numFmt w:val="lowerRoman"/>
      <w:lvlText w:val="%9."/>
      <w:lvlJc w:val="right"/>
      <w:pPr>
        <w:ind w:left="7506" w:hanging="180"/>
      </w:pPr>
    </w:lvl>
  </w:abstractNum>
  <w:abstractNum w:abstractNumId="64" w15:restartNumberingAfterBreak="0">
    <w:nsid w:val="3A27384B"/>
    <w:multiLevelType w:val="hybridMultilevel"/>
    <w:tmpl w:val="869C876E"/>
    <w:lvl w:ilvl="0" w:tplc="080A0017">
      <w:start w:val="1"/>
      <w:numFmt w:val="lowerLetter"/>
      <w:lvlText w:val="%1)"/>
      <w:lvlJc w:val="left"/>
      <w:pPr>
        <w:ind w:left="2030" w:hanging="360"/>
      </w:pPr>
    </w:lvl>
    <w:lvl w:ilvl="1" w:tplc="080A0019" w:tentative="1">
      <w:start w:val="1"/>
      <w:numFmt w:val="lowerLetter"/>
      <w:lvlText w:val="%2."/>
      <w:lvlJc w:val="left"/>
      <w:pPr>
        <w:ind w:left="2750" w:hanging="360"/>
      </w:pPr>
    </w:lvl>
    <w:lvl w:ilvl="2" w:tplc="080A001B" w:tentative="1">
      <w:start w:val="1"/>
      <w:numFmt w:val="lowerRoman"/>
      <w:lvlText w:val="%3."/>
      <w:lvlJc w:val="right"/>
      <w:pPr>
        <w:ind w:left="3470" w:hanging="180"/>
      </w:pPr>
    </w:lvl>
    <w:lvl w:ilvl="3" w:tplc="080A000F" w:tentative="1">
      <w:start w:val="1"/>
      <w:numFmt w:val="decimal"/>
      <w:lvlText w:val="%4."/>
      <w:lvlJc w:val="left"/>
      <w:pPr>
        <w:ind w:left="4190" w:hanging="360"/>
      </w:pPr>
    </w:lvl>
    <w:lvl w:ilvl="4" w:tplc="080A0019" w:tentative="1">
      <w:start w:val="1"/>
      <w:numFmt w:val="lowerLetter"/>
      <w:lvlText w:val="%5."/>
      <w:lvlJc w:val="left"/>
      <w:pPr>
        <w:ind w:left="4910" w:hanging="360"/>
      </w:pPr>
    </w:lvl>
    <w:lvl w:ilvl="5" w:tplc="080A001B" w:tentative="1">
      <w:start w:val="1"/>
      <w:numFmt w:val="lowerRoman"/>
      <w:lvlText w:val="%6."/>
      <w:lvlJc w:val="right"/>
      <w:pPr>
        <w:ind w:left="5630" w:hanging="180"/>
      </w:pPr>
    </w:lvl>
    <w:lvl w:ilvl="6" w:tplc="080A000F" w:tentative="1">
      <w:start w:val="1"/>
      <w:numFmt w:val="decimal"/>
      <w:lvlText w:val="%7."/>
      <w:lvlJc w:val="left"/>
      <w:pPr>
        <w:ind w:left="6350" w:hanging="360"/>
      </w:pPr>
    </w:lvl>
    <w:lvl w:ilvl="7" w:tplc="080A0019" w:tentative="1">
      <w:start w:val="1"/>
      <w:numFmt w:val="lowerLetter"/>
      <w:lvlText w:val="%8."/>
      <w:lvlJc w:val="left"/>
      <w:pPr>
        <w:ind w:left="7070" w:hanging="360"/>
      </w:pPr>
    </w:lvl>
    <w:lvl w:ilvl="8" w:tplc="080A001B" w:tentative="1">
      <w:start w:val="1"/>
      <w:numFmt w:val="lowerRoman"/>
      <w:lvlText w:val="%9."/>
      <w:lvlJc w:val="right"/>
      <w:pPr>
        <w:ind w:left="7790" w:hanging="180"/>
      </w:pPr>
    </w:lvl>
  </w:abstractNum>
  <w:abstractNum w:abstractNumId="65" w15:restartNumberingAfterBreak="0">
    <w:nsid w:val="3BDB75E9"/>
    <w:multiLevelType w:val="hybridMultilevel"/>
    <w:tmpl w:val="9514B132"/>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66" w15:restartNumberingAfterBreak="0">
    <w:nsid w:val="3E9C15BA"/>
    <w:multiLevelType w:val="hybridMultilevel"/>
    <w:tmpl w:val="8AF09E8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15:restartNumberingAfterBreak="0">
    <w:nsid w:val="3EC26B95"/>
    <w:multiLevelType w:val="hybridMultilevel"/>
    <w:tmpl w:val="117644A6"/>
    <w:lvl w:ilvl="0" w:tplc="080A001B">
      <w:start w:val="1"/>
      <w:numFmt w:val="lowerRoman"/>
      <w:lvlText w:val="%1."/>
      <w:lvlJc w:val="right"/>
      <w:pPr>
        <w:ind w:left="3470" w:hanging="360"/>
      </w:pPr>
    </w:lvl>
    <w:lvl w:ilvl="1" w:tplc="080A0019" w:tentative="1">
      <w:start w:val="1"/>
      <w:numFmt w:val="lowerLetter"/>
      <w:lvlText w:val="%2."/>
      <w:lvlJc w:val="left"/>
      <w:pPr>
        <w:ind w:left="4190" w:hanging="360"/>
      </w:pPr>
    </w:lvl>
    <w:lvl w:ilvl="2" w:tplc="080A001B" w:tentative="1">
      <w:start w:val="1"/>
      <w:numFmt w:val="lowerRoman"/>
      <w:lvlText w:val="%3."/>
      <w:lvlJc w:val="right"/>
      <w:pPr>
        <w:ind w:left="4910" w:hanging="180"/>
      </w:pPr>
    </w:lvl>
    <w:lvl w:ilvl="3" w:tplc="080A000F" w:tentative="1">
      <w:start w:val="1"/>
      <w:numFmt w:val="decimal"/>
      <w:lvlText w:val="%4."/>
      <w:lvlJc w:val="left"/>
      <w:pPr>
        <w:ind w:left="5630" w:hanging="360"/>
      </w:pPr>
    </w:lvl>
    <w:lvl w:ilvl="4" w:tplc="080A0019" w:tentative="1">
      <w:start w:val="1"/>
      <w:numFmt w:val="lowerLetter"/>
      <w:lvlText w:val="%5."/>
      <w:lvlJc w:val="left"/>
      <w:pPr>
        <w:ind w:left="6350" w:hanging="360"/>
      </w:pPr>
    </w:lvl>
    <w:lvl w:ilvl="5" w:tplc="080A001B" w:tentative="1">
      <w:start w:val="1"/>
      <w:numFmt w:val="lowerRoman"/>
      <w:lvlText w:val="%6."/>
      <w:lvlJc w:val="right"/>
      <w:pPr>
        <w:ind w:left="7070" w:hanging="180"/>
      </w:pPr>
    </w:lvl>
    <w:lvl w:ilvl="6" w:tplc="080A000F" w:tentative="1">
      <w:start w:val="1"/>
      <w:numFmt w:val="decimal"/>
      <w:lvlText w:val="%7."/>
      <w:lvlJc w:val="left"/>
      <w:pPr>
        <w:ind w:left="7790" w:hanging="360"/>
      </w:pPr>
    </w:lvl>
    <w:lvl w:ilvl="7" w:tplc="080A0019" w:tentative="1">
      <w:start w:val="1"/>
      <w:numFmt w:val="lowerLetter"/>
      <w:lvlText w:val="%8."/>
      <w:lvlJc w:val="left"/>
      <w:pPr>
        <w:ind w:left="8510" w:hanging="360"/>
      </w:pPr>
    </w:lvl>
    <w:lvl w:ilvl="8" w:tplc="080A001B" w:tentative="1">
      <w:start w:val="1"/>
      <w:numFmt w:val="lowerRoman"/>
      <w:lvlText w:val="%9."/>
      <w:lvlJc w:val="right"/>
      <w:pPr>
        <w:ind w:left="9230" w:hanging="180"/>
      </w:pPr>
    </w:lvl>
  </w:abstractNum>
  <w:abstractNum w:abstractNumId="68" w15:restartNumberingAfterBreak="0">
    <w:nsid w:val="3EF6199E"/>
    <w:multiLevelType w:val="hybridMultilevel"/>
    <w:tmpl w:val="F2C618C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15:restartNumberingAfterBreak="0">
    <w:nsid w:val="3F3045A4"/>
    <w:multiLevelType w:val="hybridMultilevel"/>
    <w:tmpl w:val="C9AEB600"/>
    <w:lvl w:ilvl="0" w:tplc="F910702C">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401119FE"/>
    <w:multiLevelType w:val="hybridMultilevel"/>
    <w:tmpl w:val="8EA8636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033211E"/>
    <w:multiLevelType w:val="hybridMultilevel"/>
    <w:tmpl w:val="68144CA2"/>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72" w15:restartNumberingAfterBreak="0">
    <w:nsid w:val="40E13786"/>
    <w:multiLevelType w:val="hybridMultilevel"/>
    <w:tmpl w:val="86F0451A"/>
    <w:lvl w:ilvl="0" w:tplc="4406F31E">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41B27E2B"/>
    <w:multiLevelType w:val="hybridMultilevel"/>
    <w:tmpl w:val="3A0C2C08"/>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4" w15:restartNumberingAfterBreak="0">
    <w:nsid w:val="42213390"/>
    <w:multiLevelType w:val="hybridMultilevel"/>
    <w:tmpl w:val="9E2A4F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42520028"/>
    <w:multiLevelType w:val="hybridMultilevel"/>
    <w:tmpl w:val="191C9616"/>
    <w:lvl w:ilvl="0" w:tplc="8E0E3D82">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76" w15:restartNumberingAfterBreak="0">
    <w:nsid w:val="42CB2BA4"/>
    <w:multiLevelType w:val="hybridMultilevel"/>
    <w:tmpl w:val="E378245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7" w15:restartNumberingAfterBreak="0">
    <w:nsid w:val="4AC101D9"/>
    <w:multiLevelType w:val="hybridMultilevel"/>
    <w:tmpl w:val="88F6D986"/>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8" w15:restartNumberingAfterBreak="0">
    <w:nsid w:val="4AF606B6"/>
    <w:multiLevelType w:val="hybridMultilevel"/>
    <w:tmpl w:val="18583F6C"/>
    <w:lvl w:ilvl="0" w:tplc="E736B464">
      <w:start w:val="75"/>
      <w:numFmt w:val="bullet"/>
      <w:lvlText w:val=""/>
      <w:lvlJc w:val="left"/>
      <w:pPr>
        <w:ind w:left="1066" w:hanging="360"/>
      </w:pPr>
      <w:rPr>
        <w:rFonts w:ascii="Symbol" w:eastAsia="Calibri" w:hAnsi="Symbol" w:cs="Arial" w:hint="default"/>
      </w:rPr>
    </w:lvl>
    <w:lvl w:ilvl="1" w:tplc="080A0003" w:tentative="1">
      <w:start w:val="1"/>
      <w:numFmt w:val="bullet"/>
      <w:lvlText w:val="o"/>
      <w:lvlJc w:val="left"/>
      <w:pPr>
        <w:ind w:left="1786" w:hanging="360"/>
      </w:pPr>
      <w:rPr>
        <w:rFonts w:ascii="Courier New" w:hAnsi="Courier New" w:cs="Courier New" w:hint="default"/>
      </w:rPr>
    </w:lvl>
    <w:lvl w:ilvl="2" w:tplc="080A0005" w:tentative="1">
      <w:start w:val="1"/>
      <w:numFmt w:val="bullet"/>
      <w:lvlText w:val=""/>
      <w:lvlJc w:val="left"/>
      <w:pPr>
        <w:ind w:left="2506" w:hanging="360"/>
      </w:pPr>
      <w:rPr>
        <w:rFonts w:ascii="Wingdings" w:hAnsi="Wingdings" w:hint="default"/>
      </w:rPr>
    </w:lvl>
    <w:lvl w:ilvl="3" w:tplc="080A0001" w:tentative="1">
      <w:start w:val="1"/>
      <w:numFmt w:val="bullet"/>
      <w:lvlText w:val=""/>
      <w:lvlJc w:val="left"/>
      <w:pPr>
        <w:ind w:left="3226" w:hanging="360"/>
      </w:pPr>
      <w:rPr>
        <w:rFonts w:ascii="Symbol" w:hAnsi="Symbol" w:hint="default"/>
      </w:rPr>
    </w:lvl>
    <w:lvl w:ilvl="4" w:tplc="080A0003" w:tentative="1">
      <w:start w:val="1"/>
      <w:numFmt w:val="bullet"/>
      <w:lvlText w:val="o"/>
      <w:lvlJc w:val="left"/>
      <w:pPr>
        <w:ind w:left="3946" w:hanging="360"/>
      </w:pPr>
      <w:rPr>
        <w:rFonts w:ascii="Courier New" w:hAnsi="Courier New" w:cs="Courier New" w:hint="default"/>
      </w:rPr>
    </w:lvl>
    <w:lvl w:ilvl="5" w:tplc="080A0005" w:tentative="1">
      <w:start w:val="1"/>
      <w:numFmt w:val="bullet"/>
      <w:lvlText w:val=""/>
      <w:lvlJc w:val="left"/>
      <w:pPr>
        <w:ind w:left="4666" w:hanging="360"/>
      </w:pPr>
      <w:rPr>
        <w:rFonts w:ascii="Wingdings" w:hAnsi="Wingdings" w:hint="default"/>
      </w:rPr>
    </w:lvl>
    <w:lvl w:ilvl="6" w:tplc="080A0001" w:tentative="1">
      <w:start w:val="1"/>
      <w:numFmt w:val="bullet"/>
      <w:lvlText w:val=""/>
      <w:lvlJc w:val="left"/>
      <w:pPr>
        <w:ind w:left="5386" w:hanging="360"/>
      </w:pPr>
      <w:rPr>
        <w:rFonts w:ascii="Symbol" w:hAnsi="Symbol" w:hint="default"/>
      </w:rPr>
    </w:lvl>
    <w:lvl w:ilvl="7" w:tplc="080A0003" w:tentative="1">
      <w:start w:val="1"/>
      <w:numFmt w:val="bullet"/>
      <w:lvlText w:val="o"/>
      <w:lvlJc w:val="left"/>
      <w:pPr>
        <w:ind w:left="6106" w:hanging="360"/>
      </w:pPr>
      <w:rPr>
        <w:rFonts w:ascii="Courier New" w:hAnsi="Courier New" w:cs="Courier New" w:hint="default"/>
      </w:rPr>
    </w:lvl>
    <w:lvl w:ilvl="8" w:tplc="080A0005" w:tentative="1">
      <w:start w:val="1"/>
      <w:numFmt w:val="bullet"/>
      <w:lvlText w:val=""/>
      <w:lvlJc w:val="left"/>
      <w:pPr>
        <w:ind w:left="6826" w:hanging="360"/>
      </w:pPr>
      <w:rPr>
        <w:rFonts w:ascii="Wingdings" w:hAnsi="Wingdings" w:hint="default"/>
      </w:rPr>
    </w:lvl>
  </w:abstractNum>
  <w:abstractNum w:abstractNumId="79" w15:restartNumberingAfterBreak="0">
    <w:nsid w:val="4B0C4C16"/>
    <w:multiLevelType w:val="hybridMultilevel"/>
    <w:tmpl w:val="626886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4CA87C5F"/>
    <w:multiLevelType w:val="hybridMultilevel"/>
    <w:tmpl w:val="69707DAC"/>
    <w:lvl w:ilvl="0" w:tplc="11DC8CA0">
      <w:start w:val="1"/>
      <w:numFmt w:val="decimal"/>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4CE12826"/>
    <w:multiLevelType w:val="hybridMultilevel"/>
    <w:tmpl w:val="3F06214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4EE91792"/>
    <w:multiLevelType w:val="hybridMultilevel"/>
    <w:tmpl w:val="C3DED8E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02F6563"/>
    <w:multiLevelType w:val="hybridMultilevel"/>
    <w:tmpl w:val="37F28B4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51166CAE"/>
    <w:multiLevelType w:val="hybridMultilevel"/>
    <w:tmpl w:val="161EE020"/>
    <w:lvl w:ilvl="0" w:tplc="081C8D52">
      <w:start w:val="1"/>
      <w:numFmt w:val="lowerLetter"/>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524F6423"/>
    <w:multiLevelType w:val="hybridMultilevel"/>
    <w:tmpl w:val="1C7E574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28E48B7"/>
    <w:multiLevelType w:val="hybridMultilevel"/>
    <w:tmpl w:val="9728845C"/>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87" w15:restartNumberingAfterBreak="0">
    <w:nsid w:val="52C51D36"/>
    <w:multiLevelType w:val="hybridMultilevel"/>
    <w:tmpl w:val="C20A969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8" w15:restartNumberingAfterBreak="0">
    <w:nsid w:val="538E41BA"/>
    <w:multiLevelType w:val="hybridMultilevel"/>
    <w:tmpl w:val="654C80CC"/>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9" w15:restartNumberingAfterBreak="0">
    <w:nsid w:val="547E2181"/>
    <w:multiLevelType w:val="hybridMultilevel"/>
    <w:tmpl w:val="5816D4A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55A02709"/>
    <w:multiLevelType w:val="hybridMultilevel"/>
    <w:tmpl w:val="ED1035CE"/>
    <w:lvl w:ilvl="0" w:tplc="F4089C20">
      <w:start w:val="1"/>
      <w:numFmt w:val="lowerLetter"/>
      <w:lvlText w:val="%1)"/>
      <w:lvlJc w:val="left"/>
      <w:pPr>
        <w:ind w:left="536" w:hanging="360"/>
      </w:pPr>
      <w:rPr>
        <w:rFonts w:hint="default"/>
        <w:color w:val="auto"/>
        <w:sz w:val="22"/>
      </w:rPr>
    </w:lvl>
    <w:lvl w:ilvl="1" w:tplc="080A0019" w:tentative="1">
      <w:start w:val="1"/>
      <w:numFmt w:val="lowerLetter"/>
      <w:lvlText w:val="%2."/>
      <w:lvlJc w:val="left"/>
      <w:pPr>
        <w:ind w:left="1256" w:hanging="360"/>
      </w:pPr>
    </w:lvl>
    <w:lvl w:ilvl="2" w:tplc="080A001B" w:tentative="1">
      <w:start w:val="1"/>
      <w:numFmt w:val="lowerRoman"/>
      <w:lvlText w:val="%3."/>
      <w:lvlJc w:val="right"/>
      <w:pPr>
        <w:ind w:left="1976" w:hanging="180"/>
      </w:pPr>
    </w:lvl>
    <w:lvl w:ilvl="3" w:tplc="080A000F" w:tentative="1">
      <w:start w:val="1"/>
      <w:numFmt w:val="decimal"/>
      <w:lvlText w:val="%4."/>
      <w:lvlJc w:val="left"/>
      <w:pPr>
        <w:ind w:left="2696" w:hanging="360"/>
      </w:pPr>
    </w:lvl>
    <w:lvl w:ilvl="4" w:tplc="080A0019" w:tentative="1">
      <w:start w:val="1"/>
      <w:numFmt w:val="lowerLetter"/>
      <w:lvlText w:val="%5."/>
      <w:lvlJc w:val="left"/>
      <w:pPr>
        <w:ind w:left="3416" w:hanging="360"/>
      </w:pPr>
    </w:lvl>
    <w:lvl w:ilvl="5" w:tplc="080A001B" w:tentative="1">
      <w:start w:val="1"/>
      <w:numFmt w:val="lowerRoman"/>
      <w:lvlText w:val="%6."/>
      <w:lvlJc w:val="right"/>
      <w:pPr>
        <w:ind w:left="4136" w:hanging="180"/>
      </w:pPr>
    </w:lvl>
    <w:lvl w:ilvl="6" w:tplc="080A000F" w:tentative="1">
      <w:start w:val="1"/>
      <w:numFmt w:val="decimal"/>
      <w:lvlText w:val="%7."/>
      <w:lvlJc w:val="left"/>
      <w:pPr>
        <w:ind w:left="4856" w:hanging="360"/>
      </w:pPr>
    </w:lvl>
    <w:lvl w:ilvl="7" w:tplc="080A0019" w:tentative="1">
      <w:start w:val="1"/>
      <w:numFmt w:val="lowerLetter"/>
      <w:lvlText w:val="%8."/>
      <w:lvlJc w:val="left"/>
      <w:pPr>
        <w:ind w:left="5576" w:hanging="360"/>
      </w:pPr>
    </w:lvl>
    <w:lvl w:ilvl="8" w:tplc="080A001B" w:tentative="1">
      <w:start w:val="1"/>
      <w:numFmt w:val="lowerRoman"/>
      <w:lvlText w:val="%9."/>
      <w:lvlJc w:val="right"/>
      <w:pPr>
        <w:ind w:left="6296" w:hanging="180"/>
      </w:pPr>
    </w:lvl>
  </w:abstractNum>
  <w:abstractNum w:abstractNumId="91" w15:restartNumberingAfterBreak="0">
    <w:nsid w:val="56234011"/>
    <w:multiLevelType w:val="hybridMultilevel"/>
    <w:tmpl w:val="C520E61E"/>
    <w:lvl w:ilvl="0" w:tplc="6F80F4B8">
      <w:start w:val="1"/>
      <w:numFmt w:val="lowerLetter"/>
      <w:lvlText w:val="%1)"/>
      <w:lvlJc w:val="left"/>
      <w:pPr>
        <w:tabs>
          <w:tab w:val="num" w:pos="227"/>
        </w:tabs>
        <w:ind w:left="227" w:hanging="227"/>
      </w:pPr>
      <w:rPr>
        <w:rFonts w:hint="default"/>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2" w15:restartNumberingAfterBreak="0">
    <w:nsid w:val="569F4790"/>
    <w:multiLevelType w:val="hybridMultilevel"/>
    <w:tmpl w:val="21B0E838"/>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3" w15:restartNumberingAfterBreak="0">
    <w:nsid w:val="57F463DC"/>
    <w:multiLevelType w:val="hybridMultilevel"/>
    <w:tmpl w:val="03982C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58963B0A"/>
    <w:multiLevelType w:val="hybridMultilevel"/>
    <w:tmpl w:val="A4EA2BC4"/>
    <w:lvl w:ilvl="0" w:tplc="2F2E6D18">
      <w:start w:val="1"/>
      <w:numFmt w:val="lowerLetter"/>
      <w:lvlText w:val="%1)"/>
      <w:lvlJc w:val="left"/>
      <w:pPr>
        <w:ind w:left="1440" w:hanging="360"/>
      </w:pPr>
      <w:rPr>
        <w:rFonts w:hint="default"/>
        <w:color w:val="auto"/>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5" w15:restartNumberingAfterBreak="0">
    <w:nsid w:val="594446B5"/>
    <w:multiLevelType w:val="hybridMultilevel"/>
    <w:tmpl w:val="C082CF1E"/>
    <w:lvl w:ilvl="0" w:tplc="080A0017">
      <w:start w:val="1"/>
      <w:numFmt w:val="lowerLetter"/>
      <w:lvlText w:val="%1)"/>
      <w:lvlJc w:val="left"/>
      <w:pPr>
        <w:ind w:left="1321" w:hanging="360"/>
      </w:pPr>
    </w:lvl>
    <w:lvl w:ilvl="1" w:tplc="080A0019" w:tentative="1">
      <w:start w:val="1"/>
      <w:numFmt w:val="lowerLetter"/>
      <w:lvlText w:val="%2."/>
      <w:lvlJc w:val="left"/>
      <w:pPr>
        <w:ind w:left="2041" w:hanging="360"/>
      </w:pPr>
    </w:lvl>
    <w:lvl w:ilvl="2" w:tplc="080A001B" w:tentative="1">
      <w:start w:val="1"/>
      <w:numFmt w:val="lowerRoman"/>
      <w:lvlText w:val="%3."/>
      <w:lvlJc w:val="right"/>
      <w:pPr>
        <w:ind w:left="2761" w:hanging="180"/>
      </w:pPr>
    </w:lvl>
    <w:lvl w:ilvl="3" w:tplc="080A000F" w:tentative="1">
      <w:start w:val="1"/>
      <w:numFmt w:val="decimal"/>
      <w:lvlText w:val="%4."/>
      <w:lvlJc w:val="left"/>
      <w:pPr>
        <w:ind w:left="3481" w:hanging="360"/>
      </w:pPr>
    </w:lvl>
    <w:lvl w:ilvl="4" w:tplc="080A0019" w:tentative="1">
      <w:start w:val="1"/>
      <w:numFmt w:val="lowerLetter"/>
      <w:lvlText w:val="%5."/>
      <w:lvlJc w:val="left"/>
      <w:pPr>
        <w:ind w:left="4201" w:hanging="360"/>
      </w:pPr>
    </w:lvl>
    <w:lvl w:ilvl="5" w:tplc="080A001B" w:tentative="1">
      <w:start w:val="1"/>
      <w:numFmt w:val="lowerRoman"/>
      <w:lvlText w:val="%6."/>
      <w:lvlJc w:val="right"/>
      <w:pPr>
        <w:ind w:left="4921" w:hanging="180"/>
      </w:pPr>
    </w:lvl>
    <w:lvl w:ilvl="6" w:tplc="080A000F" w:tentative="1">
      <w:start w:val="1"/>
      <w:numFmt w:val="decimal"/>
      <w:lvlText w:val="%7."/>
      <w:lvlJc w:val="left"/>
      <w:pPr>
        <w:ind w:left="5641" w:hanging="360"/>
      </w:pPr>
    </w:lvl>
    <w:lvl w:ilvl="7" w:tplc="080A0019" w:tentative="1">
      <w:start w:val="1"/>
      <w:numFmt w:val="lowerLetter"/>
      <w:lvlText w:val="%8."/>
      <w:lvlJc w:val="left"/>
      <w:pPr>
        <w:ind w:left="6361" w:hanging="360"/>
      </w:pPr>
    </w:lvl>
    <w:lvl w:ilvl="8" w:tplc="080A001B" w:tentative="1">
      <w:start w:val="1"/>
      <w:numFmt w:val="lowerRoman"/>
      <w:lvlText w:val="%9."/>
      <w:lvlJc w:val="right"/>
      <w:pPr>
        <w:ind w:left="7081" w:hanging="180"/>
      </w:pPr>
    </w:lvl>
  </w:abstractNum>
  <w:abstractNum w:abstractNumId="96" w15:restartNumberingAfterBreak="0">
    <w:nsid w:val="5A540A90"/>
    <w:multiLevelType w:val="hybridMultilevel"/>
    <w:tmpl w:val="42F87E3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5AB92A0F"/>
    <w:multiLevelType w:val="hybridMultilevel"/>
    <w:tmpl w:val="87E0FFD8"/>
    <w:lvl w:ilvl="0" w:tplc="080A0017">
      <w:start w:val="1"/>
      <w:numFmt w:val="lowerLetter"/>
      <w:lvlText w:val="%1)"/>
      <w:lvlJc w:val="left"/>
      <w:pPr>
        <w:ind w:left="1463" w:hanging="360"/>
      </w:pPr>
    </w:lvl>
    <w:lvl w:ilvl="1" w:tplc="080A0019" w:tentative="1">
      <w:start w:val="1"/>
      <w:numFmt w:val="lowerLetter"/>
      <w:lvlText w:val="%2."/>
      <w:lvlJc w:val="left"/>
      <w:pPr>
        <w:ind w:left="2183" w:hanging="360"/>
      </w:pPr>
    </w:lvl>
    <w:lvl w:ilvl="2" w:tplc="080A001B" w:tentative="1">
      <w:start w:val="1"/>
      <w:numFmt w:val="lowerRoman"/>
      <w:lvlText w:val="%3."/>
      <w:lvlJc w:val="right"/>
      <w:pPr>
        <w:ind w:left="2903" w:hanging="180"/>
      </w:pPr>
    </w:lvl>
    <w:lvl w:ilvl="3" w:tplc="080A000F" w:tentative="1">
      <w:start w:val="1"/>
      <w:numFmt w:val="decimal"/>
      <w:lvlText w:val="%4."/>
      <w:lvlJc w:val="left"/>
      <w:pPr>
        <w:ind w:left="3623" w:hanging="360"/>
      </w:pPr>
    </w:lvl>
    <w:lvl w:ilvl="4" w:tplc="080A0019" w:tentative="1">
      <w:start w:val="1"/>
      <w:numFmt w:val="lowerLetter"/>
      <w:lvlText w:val="%5."/>
      <w:lvlJc w:val="left"/>
      <w:pPr>
        <w:ind w:left="4343" w:hanging="360"/>
      </w:pPr>
    </w:lvl>
    <w:lvl w:ilvl="5" w:tplc="080A001B" w:tentative="1">
      <w:start w:val="1"/>
      <w:numFmt w:val="lowerRoman"/>
      <w:lvlText w:val="%6."/>
      <w:lvlJc w:val="right"/>
      <w:pPr>
        <w:ind w:left="5063" w:hanging="180"/>
      </w:pPr>
    </w:lvl>
    <w:lvl w:ilvl="6" w:tplc="080A000F" w:tentative="1">
      <w:start w:val="1"/>
      <w:numFmt w:val="decimal"/>
      <w:lvlText w:val="%7."/>
      <w:lvlJc w:val="left"/>
      <w:pPr>
        <w:ind w:left="5783" w:hanging="360"/>
      </w:pPr>
    </w:lvl>
    <w:lvl w:ilvl="7" w:tplc="080A0019" w:tentative="1">
      <w:start w:val="1"/>
      <w:numFmt w:val="lowerLetter"/>
      <w:lvlText w:val="%8."/>
      <w:lvlJc w:val="left"/>
      <w:pPr>
        <w:ind w:left="6503" w:hanging="360"/>
      </w:pPr>
    </w:lvl>
    <w:lvl w:ilvl="8" w:tplc="080A001B" w:tentative="1">
      <w:start w:val="1"/>
      <w:numFmt w:val="lowerRoman"/>
      <w:lvlText w:val="%9."/>
      <w:lvlJc w:val="right"/>
      <w:pPr>
        <w:ind w:left="7223" w:hanging="180"/>
      </w:pPr>
    </w:lvl>
  </w:abstractNum>
  <w:abstractNum w:abstractNumId="98" w15:restartNumberingAfterBreak="0">
    <w:nsid w:val="5C015AB2"/>
    <w:multiLevelType w:val="hybridMultilevel"/>
    <w:tmpl w:val="BDA4CFE0"/>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99" w15:restartNumberingAfterBreak="0">
    <w:nsid w:val="5C36549C"/>
    <w:multiLevelType w:val="hybridMultilevel"/>
    <w:tmpl w:val="6374B33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0" w15:restartNumberingAfterBreak="0">
    <w:nsid w:val="5DFB4331"/>
    <w:multiLevelType w:val="hybridMultilevel"/>
    <w:tmpl w:val="191C9616"/>
    <w:lvl w:ilvl="0" w:tplc="8E0E3D82">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01" w15:restartNumberingAfterBreak="0">
    <w:nsid w:val="5E99534E"/>
    <w:multiLevelType w:val="hybridMultilevel"/>
    <w:tmpl w:val="50EA8524"/>
    <w:lvl w:ilvl="0" w:tplc="38F0E116">
      <w:start w:val="1"/>
      <w:numFmt w:val="bullet"/>
      <w:lvlText w:val=""/>
      <w:lvlJc w:val="left"/>
      <w:pPr>
        <w:tabs>
          <w:tab w:val="num" w:pos="510"/>
        </w:tabs>
        <w:ind w:left="510" w:hanging="39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38F0E116">
      <w:start w:val="1"/>
      <w:numFmt w:val="bullet"/>
      <w:lvlText w:val=""/>
      <w:lvlJc w:val="left"/>
      <w:pPr>
        <w:tabs>
          <w:tab w:val="num" w:pos="2197"/>
        </w:tabs>
        <w:ind w:left="2197" w:hanging="397"/>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11C3266"/>
    <w:multiLevelType w:val="hybridMultilevel"/>
    <w:tmpl w:val="6A6C3CF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3" w15:restartNumberingAfterBreak="0">
    <w:nsid w:val="643F10B3"/>
    <w:multiLevelType w:val="hybridMultilevel"/>
    <w:tmpl w:val="406250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64AF5A3D"/>
    <w:multiLevelType w:val="hybridMultilevel"/>
    <w:tmpl w:val="47CEFA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5" w15:restartNumberingAfterBreak="0">
    <w:nsid w:val="652042C6"/>
    <w:multiLevelType w:val="hybridMultilevel"/>
    <w:tmpl w:val="AE92A598"/>
    <w:lvl w:ilvl="0" w:tplc="5226E3A0">
      <w:start w:val="1"/>
      <w:numFmt w:val="lowerLetter"/>
      <w:lvlText w:val="%1)"/>
      <w:lvlJc w:val="left"/>
      <w:pPr>
        <w:ind w:left="1463" w:hanging="360"/>
      </w:pPr>
      <w:rPr>
        <w:color w:val="auto"/>
      </w:rPr>
    </w:lvl>
    <w:lvl w:ilvl="1" w:tplc="080A0019" w:tentative="1">
      <w:start w:val="1"/>
      <w:numFmt w:val="lowerLetter"/>
      <w:lvlText w:val="%2."/>
      <w:lvlJc w:val="left"/>
      <w:pPr>
        <w:ind w:left="2183" w:hanging="360"/>
      </w:pPr>
    </w:lvl>
    <w:lvl w:ilvl="2" w:tplc="080A001B" w:tentative="1">
      <w:start w:val="1"/>
      <w:numFmt w:val="lowerRoman"/>
      <w:lvlText w:val="%3."/>
      <w:lvlJc w:val="right"/>
      <w:pPr>
        <w:ind w:left="2903" w:hanging="180"/>
      </w:pPr>
    </w:lvl>
    <w:lvl w:ilvl="3" w:tplc="080A000F" w:tentative="1">
      <w:start w:val="1"/>
      <w:numFmt w:val="decimal"/>
      <w:lvlText w:val="%4."/>
      <w:lvlJc w:val="left"/>
      <w:pPr>
        <w:ind w:left="3623" w:hanging="360"/>
      </w:pPr>
    </w:lvl>
    <w:lvl w:ilvl="4" w:tplc="080A0019" w:tentative="1">
      <w:start w:val="1"/>
      <w:numFmt w:val="lowerLetter"/>
      <w:lvlText w:val="%5."/>
      <w:lvlJc w:val="left"/>
      <w:pPr>
        <w:ind w:left="4343" w:hanging="360"/>
      </w:pPr>
    </w:lvl>
    <w:lvl w:ilvl="5" w:tplc="080A001B" w:tentative="1">
      <w:start w:val="1"/>
      <w:numFmt w:val="lowerRoman"/>
      <w:lvlText w:val="%6."/>
      <w:lvlJc w:val="right"/>
      <w:pPr>
        <w:ind w:left="5063" w:hanging="180"/>
      </w:pPr>
    </w:lvl>
    <w:lvl w:ilvl="6" w:tplc="080A000F" w:tentative="1">
      <w:start w:val="1"/>
      <w:numFmt w:val="decimal"/>
      <w:lvlText w:val="%7."/>
      <w:lvlJc w:val="left"/>
      <w:pPr>
        <w:ind w:left="5783" w:hanging="360"/>
      </w:pPr>
    </w:lvl>
    <w:lvl w:ilvl="7" w:tplc="080A0019" w:tentative="1">
      <w:start w:val="1"/>
      <w:numFmt w:val="lowerLetter"/>
      <w:lvlText w:val="%8."/>
      <w:lvlJc w:val="left"/>
      <w:pPr>
        <w:ind w:left="6503" w:hanging="360"/>
      </w:pPr>
    </w:lvl>
    <w:lvl w:ilvl="8" w:tplc="080A001B" w:tentative="1">
      <w:start w:val="1"/>
      <w:numFmt w:val="lowerRoman"/>
      <w:lvlText w:val="%9."/>
      <w:lvlJc w:val="right"/>
      <w:pPr>
        <w:ind w:left="7223" w:hanging="180"/>
      </w:pPr>
    </w:lvl>
  </w:abstractNum>
  <w:abstractNum w:abstractNumId="106" w15:restartNumberingAfterBreak="0">
    <w:nsid w:val="671E3758"/>
    <w:multiLevelType w:val="hybridMultilevel"/>
    <w:tmpl w:val="317CCDCE"/>
    <w:lvl w:ilvl="0" w:tplc="087E23F0">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672D7B3E"/>
    <w:multiLevelType w:val="hybridMultilevel"/>
    <w:tmpl w:val="352E7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67FA32FF"/>
    <w:multiLevelType w:val="hybridMultilevel"/>
    <w:tmpl w:val="3BD278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94B3FEA"/>
    <w:multiLevelType w:val="hybridMultilevel"/>
    <w:tmpl w:val="B6F44EFA"/>
    <w:lvl w:ilvl="0" w:tplc="59ACACE0">
      <w:start w:val="1"/>
      <w:numFmt w:val="low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10" w15:restartNumberingAfterBreak="0">
    <w:nsid w:val="6B0F5B51"/>
    <w:multiLevelType w:val="hybridMultilevel"/>
    <w:tmpl w:val="FE80424C"/>
    <w:lvl w:ilvl="0" w:tplc="080A001B">
      <w:start w:val="1"/>
      <w:numFmt w:val="lowerRoman"/>
      <w:lvlText w:val="%1."/>
      <w:lvlJc w:val="righ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111" w15:restartNumberingAfterBreak="0">
    <w:nsid w:val="6CA07DA5"/>
    <w:multiLevelType w:val="hybridMultilevel"/>
    <w:tmpl w:val="82404F94"/>
    <w:lvl w:ilvl="0" w:tplc="95B024F8">
      <w:start w:val="1"/>
      <w:numFmt w:val="lowerLetter"/>
      <w:lvlText w:val="%1)"/>
      <w:lvlJc w:val="left"/>
      <w:pPr>
        <w:ind w:left="720" w:hanging="360"/>
      </w:pPr>
      <w:rPr>
        <w:rFonts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CAC5FA7"/>
    <w:multiLevelType w:val="hybridMultilevel"/>
    <w:tmpl w:val="C5E43DFE"/>
    <w:lvl w:ilvl="0" w:tplc="0C0A0001">
      <w:start w:val="1"/>
      <w:numFmt w:val="bullet"/>
      <w:lvlText w:val=""/>
      <w:lvlJc w:val="left"/>
      <w:pPr>
        <w:tabs>
          <w:tab w:val="num" w:pos="720"/>
        </w:tabs>
        <w:ind w:left="720" w:hanging="360"/>
      </w:pPr>
      <w:rPr>
        <w:rFonts w:ascii="Symbol" w:hAnsi="Symbol" w:hint="default"/>
      </w:rPr>
    </w:lvl>
    <w:lvl w:ilvl="1" w:tplc="9CCCCB7C">
      <w:start w:val="1"/>
      <w:numFmt w:val="none"/>
      <w:lvlText w:val="V."/>
      <w:lvlJc w:val="right"/>
      <w:pPr>
        <w:tabs>
          <w:tab w:val="num" w:pos="357"/>
        </w:tabs>
        <w:ind w:left="357" w:hanging="176"/>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D726ED7"/>
    <w:multiLevelType w:val="hybridMultilevel"/>
    <w:tmpl w:val="90EEA7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6E115661"/>
    <w:multiLevelType w:val="hybridMultilevel"/>
    <w:tmpl w:val="2F2E3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5" w15:restartNumberingAfterBreak="0">
    <w:nsid w:val="6E7D74B8"/>
    <w:multiLevelType w:val="hybridMultilevel"/>
    <w:tmpl w:val="14EA9B42"/>
    <w:lvl w:ilvl="0" w:tplc="080A0017">
      <w:start w:val="1"/>
      <w:numFmt w:val="lowerLetter"/>
      <w:lvlText w:val="%1)"/>
      <w:lvlJc w:val="left"/>
      <w:pPr>
        <w:ind w:left="2030" w:hanging="360"/>
      </w:pPr>
    </w:lvl>
    <w:lvl w:ilvl="1" w:tplc="080A0019" w:tentative="1">
      <w:start w:val="1"/>
      <w:numFmt w:val="lowerLetter"/>
      <w:lvlText w:val="%2."/>
      <w:lvlJc w:val="left"/>
      <w:pPr>
        <w:ind w:left="2750" w:hanging="360"/>
      </w:pPr>
    </w:lvl>
    <w:lvl w:ilvl="2" w:tplc="080A001B" w:tentative="1">
      <w:start w:val="1"/>
      <w:numFmt w:val="lowerRoman"/>
      <w:lvlText w:val="%3."/>
      <w:lvlJc w:val="right"/>
      <w:pPr>
        <w:ind w:left="3470" w:hanging="180"/>
      </w:pPr>
    </w:lvl>
    <w:lvl w:ilvl="3" w:tplc="080A000F" w:tentative="1">
      <w:start w:val="1"/>
      <w:numFmt w:val="decimal"/>
      <w:lvlText w:val="%4."/>
      <w:lvlJc w:val="left"/>
      <w:pPr>
        <w:ind w:left="4190" w:hanging="360"/>
      </w:pPr>
    </w:lvl>
    <w:lvl w:ilvl="4" w:tplc="080A0019" w:tentative="1">
      <w:start w:val="1"/>
      <w:numFmt w:val="lowerLetter"/>
      <w:lvlText w:val="%5."/>
      <w:lvlJc w:val="left"/>
      <w:pPr>
        <w:ind w:left="4910" w:hanging="360"/>
      </w:pPr>
    </w:lvl>
    <w:lvl w:ilvl="5" w:tplc="080A001B" w:tentative="1">
      <w:start w:val="1"/>
      <w:numFmt w:val="lowerRoman"/>
      <w:lvlText w:val="%6."/>
      <w:lvlJc w:val="right"/>
      <w:pPr>
        <w:ind w:left="5630" w:hanging="180"/>
      </w:pPr>
    </w:lvl>
    <w:lvl w:ilvl="6" w:tplc="080A000F" w:tentative="1">
      <w:start w:val="1"/>
      <w:numFmt w:val="decimal"/>
      <w:lvlText w:val="%7."/>
      <w:lvlJc w:val="left"/>
      <w:pPr>
        <w:ind w:left="6350" w:hanging="360"/>
      </w:pPr>
    </w:lvl>
    <w:lvl w:ilvl="7" w:tplc="080A0019" w:tentative="1">
      <w:start w:val="1"/>
      <w:numFmt w:val="lowerLetter"/>
      <w:lvlText w:val="%8."/>
      <w:lvlJc w:val="left"/>
      <w:pPr>
        <w:ind w:left="7070" w:hanging="360"/>
      </w:pPr>
    </w:lvl>
    <w:lvl w:ilvl="8" w:tplc="080A001B" w:tentative="1">
      <w:start w:val="1"/>
      <w:numFmt w:val="lowerRoman"/>
      <w:lvlText w:val="%9."/>
      <w:lvlJc w:val="right"/>
      <w:pPr>
        <w:ind w:left="7790" w:hanging="180"/>
      </w:pPr>
    </w:lvl>
  </w:abstractNum>
  <w:abstractNum w:abstractNumId="116" w15:restartNumberingAfterBreak="0">
    <w:nsid w:val="6EA86848"/>
    <w:multiLevelType w:val="hybridMultilevel"/>
    <w:tmpl w:val="BD667B56"/>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7" w15:restartNumberingAfterBreak="0">
    <w:nsid w:val="6F76426C"/>
    <w:multiLevelType w:val="hybridMultilevel"/>
    <w:tmpl w:val="95A8B1D8"/>
    <w:lvl w:ilvl="0" w:tplc="6F80F4B8">
      <w:start w:val="1"/>
      <w:numFmt w:val="lowerLetter"/>
      <w:lvlText w:val="%1)"/>
      <w:lvlJc w:val="left"/>
      <w:pPr>
        <w:tabs>
          <w:tab w:val="num" w:pos="227"/>
        </w:tabs>
        <w:ind w:left="227" w:hanging="227"/>
      </w:pPr>
    </w:lvl>
    <w:lvl w:ilvl="1" w:tplc="A858A48A">
      <w:start w:val="1"/>
      <w:numFmt w:val="lowerRoman"/>
      <w:lvlText w:val="%2)"/>
      <w:lvlJc w:val="left"/>
      <w:pPr>
        <w:tabs>
          <w:tab w:val="num" w:pos="680"/>
        </w:tabs>
        <w:ind w:left="680" w:hanging="34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8" w15:restartNumberingAfterBreak="0">
    <w:nsid w:val="6FFB3F25"/>
    <w:multiLevelType w:val="hybridMultilevel"/>
    <w:tmpl w:val="43DE081C"/>
    <w:lvl w:ilvl="0" w:tplc="080A0017">
      <w:start w:val="1"/>
      <w:numFmt w:val="lowerLetter"/>
      <w:lvlText w:val="%1)"/>
      <w:lvlJc w:val="left"/>
      <w:pPr>
        <w:ind w:left="644"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9" w15:restartNumberingAfterBreak="0">
    <w:nsid w:val="7018106A"/>
    <w:multiLevelType w:val="hybridMultilevel"/>
    <w:tmpl w:val="B090059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1EE1709"/>
    <w:multiLevelType w:val="hybridMultilevel"/>
    <w:tmpl w:val="E522D52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1" w15:restartNumberingAfterBreak="0">
    <w:nsid w:val="72BE36DB"/>
    <w:multiLevelType w:val="hybridMultilevel"/>
    <w:tmpl w:val="ED4E7EDE"/>
    <w:lvl w:ilvl="0" w:tplc="7554A514">
      <w:start w:val="1"/>
      <w:numFmt w:val="decimal"/>
      <w:lvlText w:val="%1."/>
      <w:lvlJc w:val="left"/>
      <w:pPr>
        <w:ind w:left="720" w:hanging="360"/>
      </w:pPr>
      <w:rPr>
        <w:rFonts w:eastAsia="Calibri" w:hint="default"/>
        <w:b/>
      </w:rPr>
    </w:lvl>
    <w:lvl w:ilvl="1" w:tplc="6CF20EF4">
      <w:start w:val="1"/>
      <w:numFmt w:val="lowerLetter"/>
      <w:lvlText w:val="%2)"/>
      <w:lvlJc w:val="left"/>
      <w:pPr>
        <w:ind w:left="1440" w:hanging="360"/>
      </w:pPr>
      <w:rPr>
        <w:rFonts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73166D86"/>
    <w:multiLevelType w:val="hybridMultilevel"/>
    <w:tmpl w:val="E0FEEF2C"/>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3" w15:restartNumberingAfterBreak="0">
    <w:nsid w:val="7350134B"/>
    <w:multiLevelType w:val="hybridMultilevel"/>
    <w:tmpl w:val="AC84C5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736415C2"/>
    <w:multiLevelType w:val="hybridMultilevel"/>
    <w:tmpl w:val="3ABCADBC"/>
    <w:lvl w:ilvl="0" w:tplc="080A0001">
      <w:start w:val="1"/>
      <w:numFmt w:val="bullet"/>
      <w:lvlText w:val=""/>
      <w:lvlJc w:val="left"/>
      <w:pPr>
        <w:ind w:left="683" w:hanging="360"/>
      </w:pPr>
      <w:rPr>
        <w:rFonts w:ascii="Symbol" w:hAnsi="Symbol" w:hint="default"/>
      </w:rPr>
    </w:lvl>
    <w:lvl w:ilvl="1" w:tplc="080A0003" w:tentative="1">
      <w:start w:val="1"/>
      <w:numFmt w:val="bullet"/>
      <w:lvlText w:val="o"/>
      <w:lvlJc w:val="left"/>
      <w:pPr>
        <w:ind w:left="1403" w:hanging="360"/>
      </w:pPr>
      <w:rPr>
        <w:rFonts w:ascii="Courier New" w:hAnsi="Courier New" w:cs="Courier New" w:hint="default"/>
      </w:rPr>
    </w:lvl>
    <w:lvl w:ilvl="2" w:tplc="080A0005" w:tentative="1">
      <w:start w:val="1"/>
      <w:numFmt w:val="bullet"/>
      <w:lvlText w:val=""/>
      <w:lvlJc w:val="left"/>
      <w:pPr>
        <w:ind w:left="2123" w:hanging="360"/>
      </w:pPr>
      <w:rPr>
        <w:rFonts w:ascii="Wingdings" w:hAnsi="Wingdings" w:hint="default"/>
      </w:rPr>
    </w:lvl>
    <w:lvl w:ilvl="3" w:tplc="080A0001" w:tentative="1">
      <w:start w:val="1"/>
      <w:numFmt w:val="bullet"/>
      <w:lvlText w:val=""/>
      <w:lvlJc w:val="left"/>
      <w:pPr>
        <w:ind w:left="2843" w:hanging="360"/>
      </w:pPr>
      <w:rPr>
        <w:rFonts w:ascii="Symbol" w:hAnsi="Symbol" w:hint="default"/>
      </w:rPr>
    </w:lvl>
    <w:lvl w:ilvl="4" w:tplc="080A0003" w:tentative="1">
      <w:start w:val="1"/>
      <w:numFmt w:val="bullet"/>
      <w:lvlText w:val="o"/>
      <w:lvlJc w:val="left"/>
      <w:pPr>
        <w:ind w:left="3563" w:hanging="360"/>
      </w:pPr>
      <w:rPr>
        <w:rFonts w:ascii="Courier New" w:hAnsi="Courier New" w:cs="Courier New" w:hint="default"/>
      </w:rPr>
    </w:lvl>
    <w:lvl w:ilvl="5" w:tplc="080A0005" w:tentative="1">
      <w:start w:val="1"/>
      <w:numFmt w:val="bullet"/>
      <w:lvlText w:val=""/>
      <w:lvlJc w:val="left"/>
      <w:pPr>
        <w:ind w:left="4283" w:hanging="360"/>
      </w:pPr>
      <w:rPr>
        <w:rFonts w:ascii="Wingdings" w:hAnsi="Wingdings" w:hint="default"/>
      </w:rPr>
    </w:lvl>
    <w:lvl w:ilvl="6" w:tplc="080A0001" w:tentative="1">
      <w:start w:val="1"/>
      <w:numFmt w:val="bullet"/>
      <w:lvlText w:val=""/>
      <w:lvlJc w:val="left"/>
      <w:pPr>
        <w:ind w:left="5003" w:hanging="360"/>
      </w:pPr>
      <w:rPr>
        <w:rFonts w:ascii="Symbol" w:hAnsi="Symbol" w:hint="default"/>
      </w:rPr>
    </w:lvl>
    <w:lvl w:ilvl="7" w:tplc="080A0003" w:tentative="1">
      <w:start w:val="1"/>
      <w:numFmt w:val="bullet"/>
      <w:lvlText w:val="o"/>
      <w:lvlJc w:val="left"/>
      <w:pPr>
        <w:ind w:left="5723" w:hanging="360"/>
      </w:pPr>
      <w:rPr>
        <w:rFonts w:ascii="Courier New" w:hAnsi="Courier New" w:cs="Courier New" w:hint="default"/>
      </w:rPr>
    </w:lvl>
    <w:lvl w:ilvl="8" w:tplc="080A0005" w:tentative="1">
      <w:start w:val="1"/>
      <w:numFmt w:val="bullet"/>
      <w:lvlText w:val=""/>
      <w:lvlJc w:val="left"/>
      <w:pPr>
        <w:ind w:left="6443" w:hanging="360"/>
      </w:pPr>
      <w:rPr>
        <w:rFonts w:ascii="Wingdings" w:hAnsi="Wingdings" w:hint="default"/>
      </w:rPr>
    </w:lvl>
  </w:abstractNum>
  <w:abstractNum w:abstractNumId="125" w15:restartNumberingAfterBreak="0">
    <w:nsid w:val="73AA1A6B"/>
    <w:multiLevelType w:val="hybridMultilevel"/>
    <w:tmpl w:val="CEC02C44"/>
    <w:lvl w:ilvl="0" w:tplc="080A0017">
      <w:start w:val="1"/>
      <w:numFmt w:val="lowerLetter"/>
      <w:lvlText w:val="%1)"/>
      <w:lvlJc w:val="left"/>
      <w:pPr>
        <w:ind w:left="720" w:hanging="360"/>
      </w:pPr>
    </w:lvl>
    <w:lvl w:ilvl="1" w:tplc="A4805D92">
      <w:start w:val="1"/>
      <w:numFmt w:val="lowerLetter"/>
      <w:lvlText w:val="%2."/>
      <w:lvlJc w:val="left"/>
      <w:pPr>
        <w:ind w:left="1440" w:hanging="360"/>
      </w:pPr>
      <w:rPr>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73BF37C0"/>
    <w:multiLevelType w:val="hybridMultilevel"/>
    <w:tmpl w:val="D978526A"/>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7" w15:restartNumberingAfterBreak="0">
    <w:nsid w:val="743C6CFE"/>
    <w:multiLevelType w:val="hybridMultilevel"/>
    <w:tmpl w:val="54ACD3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8" w15:restartNumberingAfterBreak="0">
    <w:nsid w:val="75615631"/>
    <w:multiLevelType w:val="hybridMultilevel"/>
    <w:tmpl w:val="BE0413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76613081"/>
    <w:multiLevelType w:val="hybridMultilevel"/>
    <w:tmpl w:val="E8AA703C"/>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130" w15:restartNumberingAfterBreak="0">
    <w:nsid w:val="769D2401"/>
    <w:multiLevelType w:val="hybridMultilevel"/>
    <w:tmpl w:val="61F6765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1" w15:restartNumberingAfterBreak="0">
    <w:nsid w:val="76A732ED"/>
    <w:multiLevelType w:val="hybridMultilevel"/>
    <w:tmpl w:val="C4F8D948"/>
    <w:lvl w:ilvl="0" w:tplc="080A001B">
      <w:start w:val="1"/>
      <w:numFmt w:val="lowerRoman"/>
      <w:lvlText w:val="%1."/>
      <w:lvlJc w:val="right"/>
      <w:pPr>
        <w:ind w:left="2313" w:hanging="360"/>
      </w:pPr>
    </w:lvl>
    <w:lvl w:ilvl="1" w:tplc="080A0019" w:tentative="1">
      <w:start w:val="1"/>
      <w:numFmt w:val="lowerLetter"/>
      <w:lvlText w:val="%2."/>
      <w:lvlJc w:val="left"/>
      <w:pPr>
        <w:ind w:left="3033" w:hanging="360"/>
      </w:pPr>
    </w:lvl>
    <w:lvl w:ilvl="2" w:tplc="080A001B" w:tentative="1">
      <w:start w:val="1"/>
      <w:numFmt w:val="lowerRoman"/>
      <w:lvlText w:val="%3."/>
      <w:lvlJc w:val="right"/>
      <w:pPr>
        <w:ind w:left="3753" w:hanging="180"/>
      </w:pPr>
    </w:lvl>
    <w:lvl w:ilvl="3" w:tplc="080A000F" w:tentative="1">
      <w:start w:val="1"/>
      <w:numFmt w:val="decimal"/>
      <w:lvlText w:val="%4."/>
      <w:lvlJc w:val="left"/>
      <w:pPr>
        <w:ind w:left="4473" w:hanging="360"/>
      </w:pPr>
    </w:lvl>
    <w:lvl w:ilvl="4" w:tplc="080A0019" w:tentative="1">
      <w:start w:val="1"/>
      <w:numFmt w:val="lowerLetter"/>
      <w:lvlText w:val="%5."/>
      <w:lvlJc w:val="left"/>
      <w:pPr>
        <w:ind w:left="5193" w:hanging="360"/>
      </w:pPr>
    </w:lvl>
    <w:lvl w:ilvl="5" w:tplc="080A001B" w:tentative="1">
      <w:start w:val="1"/>
      <w:numFmt w:val="lowerRoman"/>
      <w:lvlText w:val="%6."/>
      <w:lvlJc w:val="right"/>
      <w:pPr>
        <w:ind w:left="5913" w:hanging="180"/>
      </w:pPr>
    </w:lvl>
    <w:lvl w:ilvl="6" w:tplc="080A000F" w:tentative="1">
      <w:start w:val="1"/>
      <w:numFmt w:val="decimal"/>
      <w:lvlText w:val="%7."/>
      <w:lvlJc w:val="left"/>
      <w:pPr>
        <w:ind w:left="6633" w:hanging="360"/>
      </w:pPr>
    </w:lvl>
    <w:lvl w:ilvl="7" w:tplc="080A0019" w:tentative="1">
      <w:start w:val="1"/>
      <w:numFmt w:val="lowerLetter"/>
      <w:lvlText w:val="%8."/>
      <w:lvlJc w:val="left"/>
      <w:pPr>
        <w:ind w:left="7353" w:hanging="360"/>
      </w:pPr>
    </w:lvl>
    <w:lvl w:ilvl="8" w:tplc="080A001B" w:tentative="1">
      <w:start w:val="1"/>
      <w:numFmt w:val="lowerRoman"/>
      <w:lvlText w:val="%9."/>
      <w:lvlJc w:val="right"/>
      <w:pPr>
        <w:ind w:left="8073" w:hanging="180"/>
      </w:pPr>
    </w:lvl>
  </w:abstractNum>
  <w:abstractNum w:abstractNumId="132" w15:restartNumberingAfterBreak="0">
    <w:nsid w:val="77566A4F"/>
    <w:multiLevelType w:val="hybridMultilevel"/>
    <w:tmpl w:val="3C3E611A"/>
    <w:lvl w:ilvl="0" w:tplc="6F80F4B8">
      <w:start w:val="1"/>
      <w:numFmt w:val="lowerLetter"/>
      <w:lvlText w:val="%1)"/>
      <w:lvlJc w:val="left"/>
      <w:pPr>
        <w:tabs>
          <w:tab w:val="num" w:pos="227"/>
        </w:tabs>
        <w:ind w:left="227" w:hanging="227"/>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3" w15:restartNumberingAfterBreak="0">
    <w:nsid w:val="776653AE"/>
    <w:multiLevelType w:val="hybridMultilevel"/>
    <w:tmpl w:val="13341E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4" w15:restartNumberingAfterBreak="0">
    <w:nsid w:val="78214CDC"/>
    <w:multiLevelType w:val="hybridMultilevel"/>
    <w:tmpl w:val="B3C8A014"/>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5" w15:restartNumberingAfterBreak="0">
    <w:nsid w:val="783012C9"/>
    <w:multiLevelType w:val="hybridMultilevel"/>
    <w:tmpl w:val="409AB8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78DF515B"/>
    <w:multiLevelType w:val="hybridMultilevel"/>
    <w:tmpl w:val="CBBCA1E4"/>
    <w:lvl w:ilvl="0" w:tplc="080A0017">
      <w:start w:val="1"/>
      <w:numFmt w:val="lowerLetter"/>
      <w:lvlText w:val="%1)"/>
      <w:lvlJc w:val="left"/>
      <w:pPr>
        <w:ind w:left="1530" w:hanging="360"/>
      </w:p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137" w15:restartNumberingAfterBreak="0">
    <w:nsid w:val="79446DA6"/>
    <w:multiLevelType w:val="hybridMultilevel"/>
    <w:tmpl w:val="8B2CA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8" w15:restartNumberingAfterBreak="0">
    <w:nsid w:val="79A203A2"/>
    <w:multiLevelType w:val="hybridMultilevel"/>
    <w:tmpl w:val="1C1017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9" w15:restartNumberingAfterBreak="0">
    <w:nsid w:val="7A707BE1"/>
    <w:multiLevelType w:val="hybridMultilevel"/>
    <w:tmpl w:val="94FAB3B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0" w15:restartNumberingAfterBreak="0">
    <w:nsid w:val="7B1A7584"/>
    <w:multiLevelType w:val="hybridMultilevel"/>
    <w:tmpl w:val="35B23B28"/>
    <w:lvl w:ilvl="0" w:tplc="080A0017">
      <w:start w:val="1"/>
      <w:numFmt w:val="lowerLetter"/>
      <w:lvlText w:val="%1)"/>
      <w:lvlJc w:val="left"/>
      <w:pPr>
        <w:ind w:left="1746" w:hanging="360"/>
      </w:pPr>
    </w:lvl>
    <w:lvl w:ilvl="1" w:tplc="080A0019" w:tentative="1">
      <w:start w:val="1"/>
      <w:numFmt w:val="lowerLetter"/>
      <w:lvlText w:val="%2."/>
      <w:lvlJc w:val="left"/>
      <w:pPr>
        <w:ind w:left="2466" w:hanging="360"/>
      </w:pPr>
    </w:lvl>
    <w:lvl w:ilvl="2" w:tplc="080A001B" w:tentative="1">
      <w:start w:val="1"/>
      <w:numFmt w:val="lowerRoman"/>
      <w:lvlText w:val="%3."/>
      <w:lvlJc w:val="right"/>
      <w:pPr>
        <w:ind w:left="3186" w:hanging="180"/>
      </w:pPr>
    </w:lvl>
    <w:lvl w:ilvl="3" w:tplc="080A000F" w:tentative="1">
      <w:start w:val="1"/>
      <w:numFmt w:val="decimal"/>
      <w:lvlText w:val="%4."/>
      <w:lvlJc w:val="left"/>
      <w:pPr>
        <w:ind w:left="3906" w:hanging="360"/>
      </w:pPr>
    </w:lvl>
    <w:lvl w:ilvl="4" w:tplc="080A0019" w:tentative="1">
      <w:start w:val="1"/>
      <w:numFmt w:val="lowerLetter"/>
      <w:lvlText w:val="%5."/>
      <w:lvlJc w:val="left"/>
      <w:pPr>
        <w:ind w:left="4626" w:hanging="360"/>
      </w:pPr>
    </w:lvl>
    <w:lvl w:ilvl="5" w:tplc="080A001B" w:tentative="1">
      <w:start w:val="1"/>
      <w:numFmt w:val="lowerRoman"/>
      <w:lvlText w:val="%6."/>
      <w:lvlJc w:val="right"/>
      <w:pPr>
        <w:ind w:left="5346" w:hanging="180"/>
      </w:pPr>
    </w:lvl>
    <w:lvl w:ilvl="6" w:tplc="080A000F" w:tentative="1">
      <w:start w:val="1"/>
      <w:numFmt w:val="decimal"/>
      <w:lvlText w:val="%7."/>
      <w:lvlJc w:val="left"/>
      <w:pPr>
        <w:ind w:left="6066" w:hanging="360"/>
      </w:pPr>
    </w:lvl>
    <w:lvl w:ilvl="7" w:tplc="080A0019" w:tentative="1">
      <w:start w:val="1"/>
      <w:numFmt w:val="lowerLetter"/>
      <w:lvlText w:val="%8."/>
      <w:lvlJc w:val="left"/>
      <w:pPr>
        <w:ind w:left="6786" w:hanging="360"/>
      </w:pPr>
    </w:lvl>
    <w:lvl w:ilvl="8" w:tplc="080A001B" w:tentative="1">
      <w:start w:val="1"/>
      <w:numFmt w:val="lowerRoman"/>
      <w:lvlText w:val="%9."/>
      <w:lvlJc w:val="right"/>
      <w:pPr>
        <w:ind w:left="7506" w:hanging="180"/>
      </w:pPr>
    </w:lvl>
  </w:abstractNum>
  <w:abstractNum w:abstractNumId="141" w15:restartNumberingAfterBreak="0">
    <w:nsid w:val="7B9004A2"/>
    <w:multiLevelType w:val="hybridMultilevel"/>
    <w:tmpl w:val="5BA6848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15:restartNumberingAfterBreak="0">
    <w:nsid w:val="7BA95842"/>
    <w:multiLevelType w:val="hybridMultilevel"/>
    <w:tmpl w:val="2FD8E4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15:restartNumberingAfterBreak="0">
    <w:nsid w:val="7C3608B5"/>
    <w:multiLevelType w:val="hybridMultilevel"/>
    <w:tmpl w:val="A7864EC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7C743C2F"/>
    <w:multiLevelType w:val="hybridMultilevel"/>
    <w:tmpl w:val="1DE2EDA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5" w15:restartNumberingAfterBreak="0">
    <w:nsid w:val="7D603044"/>
    <w:multiLevelType w:val="hybridMultilevel"/>
    <w:tmpl w:val="DB085310"/>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6" w15:restartNumberingAfterBreak="0">
    <w:nsid w:val="7D836DC9"/>
    <w:multiLevelType w:val="hybridMultilevel"/>
    <w:tmpl w:val="22B4A8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7" w15:restartNumberingAfterBreak="0">
    <w:nsid w:val="7F0001A6"/>
    <w:multiLevelType w:val="hybridMultilevel"/>
    <w:tmpl w:val="11C2BA1C"/>
    <w:lvl w:ilvl="0" w:tplc="6D86375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2"/>
  </w:num>
  <w:num w:numId="3">
    <w:abstractNumId w:val="84"/>
  </w:num>
  <w:num w:numId="4">
    <w:abstractNumId w:val="62"/>
  </w:num>
  <w:num w:numId="5">
    <w:abstractNumId w:val="8"/>
  </w:num>
  <w:num w:numId="6">
    <w:abstractNumId w:val="86"/>
  </w:num>
  <w:num w:numId="7">
    <w:abstractNumId w:val="18"/>
  </w:num>
  <w:num w:numId="8">
    <w:abstractNumId w:val="31"/>
  </w:num>
  <w:num w:numId="9">
    <w:abstractNumId w:val="138"/>
  </w:num>
  <w:num w:numId="10">
    <w:abstractNumId w:val="72"/>
  </w:num>
  <w:num w:numId="11">
    <w:abstractNumId w:val="52"/>
  </w:num>
  <w:num w:numId="12">
    <w:abstractNumId w:val="19"/>
  </w:num>
  <w:num w:numId="13">
    <w:abstractNumId w:val="34"/>
  </w:num>
  <w:num w:numId="14">
    <w:abstractNumId w:val="25"/>
  </w:num>
  <w:num w:numId="15">
    <w:abstractNumId w:val="109"/>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3"/>
  </w:num>
  <w:num w:numId="19">
    <w:abstractNumId w:val="95"/>
  </w:num>
  <w:num w:numId="20">
    <w:abstractNumId w:val="30"/>
  </w:num>
  <w:num w:numId="21">
    <w:abstractNumId w:val="87"/>
  </w:num>
  <w:num w:numId="22">
    <w:abstractNumId w:val="121"/>
  </w:num>
  <w:num w:numId="23">
    <w:abstractNumId w:val="80"/>
  </w:num>
  <w:num w:numId="24">
    <w:abstractNumId w:val="107"/>
  </w:num>
  <w:num w:numId="25">
    <w:abstractNumId w:val="94"/>
  </w:num>
  <w:num w:numId="26">
    <w:abstractNumId w:val="7"/>
  </w:num>
  <w:num w:numId="27">
    <w:abstractNumId w:val="78"/>
  </w:num>
  <w:num w:numId="28">
    <w:abstractNumId w:val="126"/>
  </w:num>
  <w:num w:numId="29">
    <w:abstractNumId w:val="144"/>
  </w:num>
  <w:num w:numId="30">
    <w:abstractNumId w:val="28"/>
  </w:num>
  <w:num w:numId="31">
    <w:abstractNumId w:val="50"/>
  </w:num>
  <w:num w:numId="32">
    <w:abstractNumId w:val="66"/>
  </w:num>
  <w:num w:numId="33">
    <w:abstractNumId w:val="68"/>
  </w:num>
  <w:num w:numId="34">
    <w:abstractNumId w:val="37"/>
  </w:num>
  <w:num w:numId="35">
    <w:abstractNumId w:val="6"/>
  </w:num>
  <w:num w:numId="36">
    <w:abstractNumId w:val="51"/>
  </w:num>
  <w:num w:numId="37">
    <w:abstractNumId w:val="21"/>
  </w:num>
  <w:num w:numId="38">
    <w:abstractNumId w:val="91"/>
  </w:num>
  <w:num w:numId="39">
    <w:abstractNumId w:val="33"/>
  </w:num>
  <w:num w:numId="40">
    <w:abstractNumId w:val="88"/>
  </w:num>
  <w:num w:numId="41">
    <w:abstractNumId w:val="140"/>
  </w:num>
  <w:num w:numId="42">
    <w:abstractNumId w:val="110"/>
  </w:num>
  <w:num w:numId="43">
    <w:abstractNumId w:val="131"/>
  </w:num>
  <w:num w:numId="44">
    <w:abstractNumId w:val="10"/>
  </w:num>
  <w:num w:numId="45">
    <w:abstractNumId w:val="46"/>
  </w:num>
  <w:num w:numId="46">
    <w:abstractNumId w:val="119"/>
  </w:num>
  <w:num w:numId="47">
    <w:abstractNumId w:val="127"/>
  </w:num>
  <w:num w:numId="48">
    <w:abstractNumId w:val="29"/>
  </w:num>
  <w:num w:numId="49">
    <w:abstractNumId w:val="14"/>
  </w:num>
  <w:num w:numId="50">
    <w:abstractNumId w:val="128"/>
  </w:num>
  <w:num w:numId="51">
    <w:abstractNumId w:val="124"/>
  </w:num>
  <w:num w:numId="52">
    <w:abstractNumId w:val="27"/>
  </w:num>
  <w:num w:numId="53">
    <w:abstractNumId w:val="137"/>
  </w:num>
  <w:num w:numId="54">
    <w:abstractNumId w:val="4"/>
  </w:num>
  <w:num w:numId="55">
    <w:abstractNumId w:val="17"/>
  </w:num>
  <w:num w:numId="56">
    <w:abstractNumId w:val="114"/>
  </w:num>
  <w:num w:numId="57">
    <w:abstractNumId w:val="101"/>
  </w:num>
  <w:num w:numId="58">
    <w:abstractNumId w:val="71"/>
  </w:num>
  <w:num w:numId="5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9"/>
  </w:num>
  <w:num w:numId="61">
    <w:abstractNumId w:val="32"/>
  </w:num>
  <w:num w:numId="62">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7"/>
  </w:num>
  <w:num w:numId="66">
    <w:abstractNumId w:val="98"/>
  </w:num>
  <w:num w:numId="67">
    <w:abstractNumId w:val="49"/>
  </w:num>
  <w:num w:numId="68">
    <w:abstractNumId w:val="136"/>
  </w:num>
  <w:num w:numId="69">
    <w:abstractNumId w:val="26"/>
  </w:num>
  <w:num w:numId="70">
    <w:abstractNumId w:val="48"/>
  </w:num>
  <w:num w:numId="7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6"/>
  </w:num>
  <w:num w:numId="7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num>
  <w:num w:numId="78">
    <w:abstractNumId w:val="1"/>
  </w:num>
  <w:num w:numId="79">
    <w:abstractNumId w:val="0"/>
  </w:num>
  <w:num w:numId="80">
    <w:abstractNumId w:val="111"/>
  </w:num>
  <w:num w:numId="81">
    <w:abstractNumId w:val="93"/>
  </w:num>
  <w:num w:numId="82">
    <w:abstractNumId w:val="24"/>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1"/>
  </w:num>
  <w:num w:numId="85">
    <w:abstractNumId w:val="53"/>
  </w:num>
  <w:num w:numId="86">
    <w:abstractNumId w:val="139"/>
  </w:num>
  <w:num w:numId="87">
    <w:abstractNumId w:val="12"/>
  </w:num>
  <w:num w:numId="88">
    <w:abstractNumId w:val="116"/>
  </w:num>
  <w:num w:numId="89">
    <w:abstractNumId w:val="36"/>
  </w:num>
  <w:num w:numId="90">
    <w:abstractNumId w:val="146"/>
  </w:num>
  <w:num w:numId="91">
    <w:abstractNumId w:val="104"/>
  </w:num>
  <w:num w:numId="92">
    <w:abstractNumId w:val="59"/>
  </w:num>
  <w:num w:numId="93">
    <w:abstractNumId w:val="120"/>
  </w:num>
  <w:num w:numId="94">
    <w:abstractNumId w:val="3"/>
  </w:num>
  <w:num w:numId="95">
    <w:abstractNumId w:val="57"/>
  </w:num>
  <w:num w:numId="96">
    <w:abstractNumId w:val="75"/>
  </w:num>
  <w:num w:numId="97">
    <w:abstractNumId w:val="65"/>
  </w:num>
  <w:num w:numId="98">
    <w:abstractNumId w:val="74"/>
  </w:num>
  <w:num w:numId="99">
    <w:abstractNumId w:val="38"/>
  </w:num>
  <w:num w:numId="100">
    <w:abstractNumId w:val="100"/>
  </w:num>
  <w:num w:numId="101">
    <w:abstractNumId w:val="43"/>
  </w:num>
  <w:num w:numId="102">
    <w:abstractNumId w:val="134"/>
  </w:num>
  <w:num w:numId="103">
    <w:abstractNumId w:val="5"/>
  </w:num>
  <w:num w:numId="104">
    <w:abstractNumId w:val="102"/>
  </w:num>
  <w:num w:numId="105">
    <w:abstractNumId w:val="123"/>
  </w:num>
  <w:num w:numId="106">
    <w:abstractNumId w:val="105"/>
  </w:num>
  <w:num w:numId="107">
    <w:abstractNumId w:val="64"/>
  </w:num>
  <w:num w:numId="108">
    <w:abstractNumId w:val="125"/>
  </w:num>
  <w:num w:numId="109">
    <w:abstractNumId w:val="13"/>
  </w:num>
  <w:num w:numId="110">
    <w:abstractNumId w:val="58"/>
  </w:num>
  <w:num w:numId="111">
    <w:abstractNumId w:val="11"/>
  </w:num>
  <w:num w:numId="11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9"/>
  </w:num>
  <w:num w:numId="11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3"/>
  </w:num>
  <w:num w:numId="117">
    <w:abstractNumId w:val="40"/>
  </w:num>
  <w:num w:numId="118">
    <w:abstractNumId w:val="143"/>
  </w:num>
  <w:num w:numId="119">
    <w:abstractNumId w:val="85"/>
  </w:num>
  <w:num w:numId="120">
    <w:abstractNumId w:val="141"/>
  </w:num>
  <w:num w:numId="121">
    <w:abstractNumId w:val="89"/>
  </w:num>
  <w:num w:numId="122">
    <w:abstractNumId w:val="96"/>
  </w:num>
  <w:num w:numId="123">
    <w:abstractNumId w:val="82"/>
  </w:num>
  <w:num w:numId="124">
    <w:abstractNumId w:val="39"/>
  </w:num>
  <w:num w:numId="125">
    <w:abstractNumId w:val="15"/>
  </w:num>
  <w:num w:numId="126">
    <w:abstractNumId w:val="133"/>
  </w:num>
  <w:num w:numId="12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2"/>
  </w:num>
  <w:num w:numId="129">
    <w:abstractNumId w:val="20"/>
  </w:num>
  <w:num w:numId="130">
    <w:abstractNumId w:val="56"/>
  </w:num>
  <w:num w:numId="131">
    <w:abstractNumId w:val="115"/>
  </w:num>
  <w:num w:numId="132">
    <w:abstractNumId w:val="67"/>
  </w:num>
  <w:num w:numId="133">
    <w:abstractNumId w:val="45"/>
  </w:num>
  <w:num w:numId="134">
    <w:abstractNumId w:val="113"/>
  </w:num>
  <w:num w:numId="135">
    <w:abstractNumId w:val="69"/>
  </w:num>
  <w:num w:numId="136">
    <w:abstractNumId w:val="103"/>
  </w:num>
  <w:num w:numId="137">
    <w:abstractNumId w:val="35"/>
  </w:num>
  <w:num w:numId="138">
    <w:abstractNumId w:val="135"/>
  </w:num>
  <w:num w:numId="139">
    <w:abstractNumId w:val="42"/>
  </w:num>
  <w:num w:numId="140">
    <w:abstractNumId w:val="16"/>
  </w:num>
  <w:num w:numId="141">
    <w:abstractNumId w:val="90"/>
  </w:num>
  <w:num w:numId="142">
    <w:abstractNumId w:val="147"/>
  </w:num>
  <w:num w:numId="143">
    <w:abstractNumId w:val="81"/>
  </w:num>
  <w:num w:numId="144">
    <w:abstractNumId w:val="112"/>
  </w:num>
  <w:num w:numId="145">
    <w:abstractNumId w:val="60"/>
  </w:num>
  <w:num w:numId="146">
    <w:abstractNumId w:val="55"/>
  </w:num>
  <w:num w:numId="147">
    <w:abstractNumId w:val="108"/>
  </w:num>
  <w:num w:numId="148">
    <w:abstractNumId w:val="44"/>
  </w:num>
  <w:num w:numId="149">
    <w:abstractNumId w:val="70"/>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D8"/>
    <w:rsid w:val="000017AA"/>
    <w:rsid w:val="0000254E"/>
    <w:rsid w:val="00002687"/>
    <w:rsid w:val="0000409C"/>
    <w:rsid w:val="000050AB"/>
    <w:rsid w:val="00011668"/>
    <w:rsid w:val="000152A7"/>
    <w:rsid w:val="0001577B"/>
    <w:rsid w:val="00025976"/>
    <w:rsid w:val="00025C3B"/>
    <w:rsid w:val="00026563"/>
    <w:rsid w:val="00027258"/>
    <w:rsid w:val="00027866"/>
    <w:rsid w:val="00030FAA"/>
    <w:rsid w:val="000408DB"/>
    <w:rsid w:val="00043959"/>
    <w:rsid w:val="00052A00"/>
    <w:rsid w:val="00055820"/>
    <w:rsid w:val="000576B8"/>
    <w:rsid w:val="000637D4"/>
    <w:rsid w:val="00071371"/>
    <w:rsid w:val="00073006"/>
    <w:rsid w:val="00084502"/>
    <w:rsid w:val="0008672C"/>
    <w:rsid w:val="00093F6B"/>
    <w:rsid w:val="00094201"/>
    <w:rsid w:val="000A2C51"/>
    <w:rsid w:val="000A4232"/>
    <w:rsid w:val="000A6B78"/>
    <w:rsid w:val="000A6B99"/>
    <w:rsid w:val="000B2D51"/>
    <w:rsid w:val="000B4B39"/>
    <w:rsid w:val="000C5CF9"/>
    <w:rsid w:val="000C5D2D"/>
    <w:rsid w:val="000C77A4"/>
    <w:rsid w:val="000C7AC0"/>
    <w:rsid w:val="000D0EC6"/>
    <w:rsid w:val="000D56B5"/>
    <w:rsid w:val="000D6344"/>
    <w:rsid w:val="000E112E"/>
    <w:rsid w:val="000E1FCE"/>
    <w:rsid w:val="000E3BA0"/>
    <w:rsid w:val="000E73B7"/>
    <w:rsid w:val="000F76F1"/>
    <w:rsid w:val="001022CA"/>
    <w:rsid w:val="00106DB7"/>
    <w:rsid w:val="001128E7"/>
    <w:rsid w:val="00121E73"/>
    <w:rsid w:val="001257AA"/>
    <w:rsid w:val="0013025A"/>
    <w:rsid w:val="00136686"/>
    <w:rsid w:val="001371A9"/>
    <w:rsid w:val="001404B2"/>
    <w:rsid w:val="001410E8"/>
    <w:rsid w:val="00146BBC"/>
    <w:rsid w:val="001475A7"/>
    <w:rsid w:val="001500A4"/>
    <w:rsid w:val="001518C4"/>
    <w:rsid w:val="001521C8"/>
    <w:rsid w:val="001522DC"/>
    <w:rsid w:val="001530CF"/>
    <w:rsid w:val="00160C06"/>
    <w:rsid w:val="0016664F"/>
    <w:rsid w:val="0017040E"/>
    <w:rsid w:val="0017091C"/>
    <w:rsid w:val="00173DFD"/>
    <w:rsid w:val="00175C07"/>
    <w:rsid w:val="00177D8C"/>
    <w:rsid w:val="001805C5"/>
    <w:rsid w:val="001811C1"/>
    <w:rsid w:val="0018182B"/>
    <w:rsid w:val="00182D33"/>
    <w:rsid w:val="001840E0"/>
    <w:rsid w:val="00190046"/>
    <w:rsid w:val="001931EA"/>
    <w:rsid w:val="001935C1"/>
    <w:rsid w:val="001947D0"/>
    <w:rsid w:val="00196750"/>
    <w:rsid w:val="001A0725"/>
    <w:rsid w:val="001A0D2A"/>
    <w:rsid w:val="001A13BF"/>
    <w:rsid w:val="001A1A03"/>
    <w:rsid w:val="001A1A64"/>
    <w:rsid w:val="001A4EC7"/>
    <w:rsid w:val="001A50B8"/>
    <w:rsid w:val="001A7DF3"/>
    <w:rsid w:val="001B0B2D"/>
    <w:rsid w:val="001B27CA"/>
    <w:rsid w:val="001B4C53"/>
    <w:rsid w:val="001B57CA"/>
    <w:rsid w:val="001B6431"/>
    <w:rsid w:val="001C0E9A"/>
    <w:rsid w:val="001C342C"/>
    <w:rsid w:val="001C34C9"/>
    <w:rsid w:val="001C46EC"/>
    <w:rsid w:val="001C4CF3"/>
    <w:rsid w:val="001C5221"/>
    <w:rsid w:val="001C61ED"/>
    <w:rsid w:val="001C6232"/>
    <w:rsid w:val="001D2005"/>
    <w:rsid w:val="001D3657"/>
    <w:rsid w:val="001D6EA8"/>
    <w:rsid w:val="001E1CCB"/>
    <w:rsid w:val="001E3A7C"/>
    <w:rsid w:val="001F00C9"/>
    <w:rsid w:val="001F06A9"/>
    <w:rsid w:val="001F08F1"/>
    <w:rsid w:val="001F0EAA"/>
    <w:rsid w:val="001F39F4"/>
    <w:rsid w:val="001F51B5"/>
    <w:rsid w:val="001F5768"/>
    <w:rsid w:val="001F5A6A"/>
    <w:rsid w:val="00200628"/>
    <w:rsid w:val="002078C9"/>
    <w:rsid w:val="00210D79"/>
    <w:rsid w:val="0021235E"/>
    <w:rsid w:val="002154AC"/>
    <w:rsid w:val="00216956"/>
    <w:rsid w:val="00220D7C"/>
    <w:rsid w:val="00220FC6"/>
    <w:rsid w:val="002227F4"/>
    <w:rsid w:val="00222F18"/>
    <w:rsid w:val="00223030"/>
    <w:rsid w:val="00227BCE"/>
    <w:rsid w:val="00233350"/>
    <w:rsid w:val="00233FE3"/>
    <w:rsid w:val="002424CF"/>
    <w:rsid w:val="00243F89"/>
    <w:rsid w:val="0024600D"/>
    <w:rsid w:val="0025549B"/>
    <w:rsid w:val="00257474"/>
    <w:rsid w:val="00263235"/>
    <w:rsid w:val="00271897"/>
    <w:rsid w:val="00272FFA"/>
    <w:rsid w:val="0027791D"/>
    <w:rsid w:val="002821B2"/>
    <w:rsid w:val="002822D2"/>
    <w:rsid w:val="00282CD0"/>
    <w:rsid w:val="0028360C"/>
    <w:rsid w:val="00286A65"/>
    <w:rsid w:val="00287F08"/>
    <w:rsid w:val="00291A21"/>
    <w:rsid w:val="002931DF"/>
    <w:rsid w:val="0029455E"/>
    <w:rsid w:val="002A0393"/>
    <w:rsid w:val="002A1693"/>
    <w:rsid w:val="002A5D23"/>
    <w:rsid w:val="002B389A"/>
    <w:rsid w:val="002C5836"/>
    <w:rsid w:val="002D0BF0"/>
    <w:rsid w:val="002D1613"/>
    <w:rsid w:val="002D18F7"/>
    <w:rsid w:val="002D4CC0"/>
    <w:rsid w:val="002D5576"/>
    <w:rsid w:val="002E5A8A"/>
    <w:rsid w:val="002E7350"/>
    <w:rsid w:val="002F6622"/>
    <w:rsid w:val="002F7A7E"/>
    <w:rsid w:val="00301F2D"/>
    <w:rsid w:val="003078AD"/>
    <w:rsid w:val="00310CBA"/>
    <w:rsid w:val="00310FEA"/>
    <w:rsid w:val="00312E87"/>
    <w:rsid w:val="00315B1A"/>
    <w:rsid w:val="00320D60"/>
    <w:rsid w:val="00322E84"/>
    <w:rsid w:val="00323B18"/>
    <w:rsid w:val="00324B13"/>
    <w:rsid w:val="003266D1"/>
    <w:rsid w:val="00330E55"/>
    <w:rsid w:val="00332FD9"/>
    <w:rsid w:val="00336822"/>
    <w:rsid w:val="003433EA"/>
    <w:rsid w:val="0034665C"/>
    <w:rsid w:val="00351349"/>
    <w:rsid w:val="00352479"/>
    <w:rsid w:val="00355472"/>
    <w:rsid w:val="00355A89"/>
    <w:rsid w:val="0036018A"/>
    <w:rsid w:val="00360830"/>
    <w:rsid w:val="00363941"/>
    <w:rsid w:val="003654C9"/>
    <w:rsid w:val="003671F5"/>
    <w:rsid w:val="00375A7B"/>
    <w:rsid w:val="00376AAB"/>
    <w:rsid w:val="00381A7A"/>
    <w:rsid w:val="00383B39"/>
    <w:rsid w:val="00384C69"/>
    <w:rsid w:val="0038639D"/>
    <w:rsid w:val="00386F95"/>
    <w:rsid w:val="0039054E"/>
    <w:rsid w:val="00391541"/>
    <w:rsid w:val="00394B90"/>
    <w:rsid w:val="0039642C"/>
    <w:rsid w:val="003A2645"/>
    <w:rsid w:val="003A565D"/>
    <w:rsid w:val="003A716B"/>
    <w:rsid w:val="003B19F8"/>
    <w:rsid w:val="003B2496"/>
    <w:rsid w:val="003C2B54"/>
    <w:rsid w:val="003C47E7"/>
    <w:rsid w:val="003C4933"/>
    <w:rsid w:val="003D7AE9"/>
    <w:rsid w:val="003E049E"/>
    <w:rsid w:val="003E5024"/>
    <w:rsid w:val="003E7648"/>
    <w:rsid w:val="003F0111"/>
    <w:rsid w:val="004071E8"/>
    <w:rsid w:val="0041262D"/>
    <w:rsid w:val="0041644D"/>
    <w:rsid w:val="00425B17"/>
    <w:rsid w:val="00426F4A"/>
    <w:rsid w:val="00433668"/>
    <w:rsid w:val="00434E6E"/>
    <w:rsid w:val="004373D3"/>
    <w:rsid w:val="00440220"/>
    <w:rsid w:val="00443EA2"/>
    <w:rsid w:val="00444F51"/>
    <w:rsid w:val="004459CF"/>
    <w:rsid w:val="00451783"/>
    <w:rsid w:val="004522EB"/>
    <w:rsid w:val="004527A7"/>
    <w:rsid w:val="00452CD7"/>
    <w:rsid w:val="00452E6B"/>
    <w:rsid w:val="00453CB1"/>
    <w:rsid w:val="0045482C"/>
    <w:rsid w:val="00461E15"/>
    <w:rsid w:val="00462888"/>
    <w:rsid w:val="00462DC4"/>
    <w:rsid w:val="00462F03"/>
    <w:rsid w:val="00466847"/>
    <w:rsid w:val="00467551"/>
    <w:rsid w:val="004753BB"/>
    <w:rsid w:val="0049000A"/>
    <w:rsid w:val="0049576F"/>
    <w:rsid w:val="004A011D"/>
    <w:rsid w:val="004A2EAE"/>
    <w:rsid w:val="004A4A97"/>
    <w:rsid w:val="004A4C42"/>
    <w:rsid w:val="004A73D4"/>
    <w:rsid w:val="004B599A"/>
    <w:rsid w:val="004B5EB3"/>
    <w:rsid w:val="004B6FD4"/>
    <w:rsid w:val="004C6AB6"/>
    <w:rsid w:val="004C778B"/>
    <w:rsid w:val="004D129C"/>
    <w:rsid w:val="004D2352"/>
    <w:rsid w:val="004D3B1F"/>
    <w:rsid w:val="004E051C"/>
    <w:rsid w:val="004E50EA"/>
    <w:rsid w:val="004E6EE0"/>
    <w:rsid w:val="004F1383"/>
    <w:rsid w:val="004F178E"/>
    <w:rsid w:val="004F6214"/>
    <w:rsid w:val="004F661E"/>
    <w:rsid w:val="004F6B08"/>
    <w:rsid w:val="004F6C4F"/>
    <w:rsid w:val="00500026"/>
    <w:rsid w:val="00502BF2"/>
    <w:rsid w:val="005049F3"/>
    <w:rsid w:val="0050561C"/>
    <w:rsid w:val="00507554"/>
    <w:rsid w:val="00510614"/>
    <w:rsid w:val="005155D3"/>
    <w:rsid w:val="00516169"/>
    <w:rsid w:val="00517C66"/>
    <w:rsid w:val="0052015D"/>
    <w:rsid w:val="00521F96"/>
    <w:rsid w:val="0052313C"/>
    <w:rsid w:val="00523CA8"/>
    <w:rsid w:val="0052698A"/>
    <w:rsid w:val="00527817"/>
    <w:rsid w:val="00534AF0"/>
    <w:rsid w:val="005351CF"/>
    <w:rsid w:val="005372A5"/>
    <w:rsid w:val="00537EBE"/>
    <w:rsid w:val="00542F0E"/>
    <w:rsid w:val="005465BE"/>
    <w:rsid w:val="00547086"/>
    <w:rsid w:val="00553825"/>
    <w:rsid w:val="00553962"/>
    <w:rsid w:val="00554B30"/>
    <w:rsid w:val="00555167"/>
    <w:rsid w:val="00563F76"/>
    <w:rsid w:val="0057084D"/>
    <w:rsid w:val="00570CC0"/>
    <w:rsid w:val="0057503A"/>
    <w:rsid w:val="00575CD0"/>
    <w:rsid w:val="00577D29"/>
    <w:rsid w:val="005825D9"/>
    <w:rsid w:val="00585D1E"/>
    <w:rsid w:val="00587F61"/>
    <w:rsid w:val="00594F53"/>
    <w:rsid w:val="0059527A"/>
    <w:rsid w:val="0059642A"/>
    <w:rsid w:val="0059692B"/>
    <w:rsid w:val="005A683F"/>
    <w:rsid w:val="005A70E5"/>
    <w:rsid w:val="005B0F62"/>
    <w:rsid w:val="005B25CC"/>
    <w:rsid w:val="005B67DD"/>
    <w:rsid w:val="005D0A3B"/>
    <w:rsid w:val="005D14FF"/>
    <w:rsid w:val="005D2D7B"/>
    <w:rsid w:val="005E6DEC"/>
    <w:rsid w:val="005F7064"/>
    <w:rsid w:val="006059D4"/>
    <w:rsid w:val="00606ADD"/>
    <w:rsid w:val="00607B78"/>
    <w:rsid w:val="00610097"/>
    <w:rsid w:val="00610E61"/>
    <w:rsid w:val="00611998"/>
    <w:rsid w:val="00616292"/>
    <w:rsid w:val="00616C04"/>
    <w:rsid w:val="00620E9E"/>
    <w:rsid w:val="00632FEC"/>
    <w:rsid w:val="0063469A"/>
    <w:rsid w:val="00642C33"/>
    <w:rsid w:val="006440EB"/>
    <w:rsid w:val="00653745"/>
    <w:rsid w:val="00655CFE"/>
    <w:rsid w:val="0065626D"/>
    <w:rsid w:val="006601C2"/>
    <w:rsid w:val="00660442"/>
    <w:rsid w:val="00663211"/>
    <w:rsid w:val="006636B2"/>
    <w:rsid w:val="0066530A"/>
    <w:rsid w:val="00665A52"/>
    <w:rsid w:val="00671598"/>
    <w:rsid w:val="00671B1B"/>
    <w:rsid w:val="0067485E"/>
    <w:rsid w:val="00677667"/>
    <w:rsid w:val="00690D63"/>
    <w:rsid w:val="006A2A14"/>
    <w:rsid w:val="006A3F4D"/>
    <w:rsid w:val="006A464F"/>
    <w:rsid w:val="006A5893"/>
    <w:rsid w:val="006B51AA"/>
    <w:rsid w:val="006B75EB"/>
    <w:rsid w:val="006C5718"/>
    <w:rsid w:val="006C665B"/>
    <w:rsid w:val="006D5B8F"/>
    <w:rsid w:val="006D7BB0"/>
    <w:rsid w:val="006E63DC"/>
    <w:rsid w:val="006E7AC0"/>
    <w:rsid w:val="006F13F4"/>
    <w:rsid w:val="006F1DA3"/>
    <w:rsid w:val="006F2354"/>
    <w:rsid w:val="006F3FAB"/>
    <w:rsid w:val="006F4D4E"/>
    <w:rsid w:val="006F5660"/>
    <w:rsid w:val="006F6FF3"/>
    <w:rsid w:val="006F7025"/>
    <w:rsid w:val="006F7752"/>
    <w:rsid w:val="00704794"/>
    <w:rsid w:val="0070641C"/>
    <w:rsid w:val="00707630"/>
    <w:rsid w:val="007115E1"/>
    <w:rsid w:val="007147DD"/>
    <w:rsid w:val="00717518"/>
    <w:rsid w:val="00721187"/>
    <w:rsid w:val="00722BDD"/>
    <w:rsid w:val="00723F25"/>
    <w:rsid w:val="007242AB"/>
    <w:rsid w:val="00724CE2"/>
    <w:rsid w:val="00725E9E"/>
    <w:rsid w:val="007339D7"/>
    <w:rsid w:val="00736AA4"/>
    <w:rsid w:val="00740BBB"/>
    <w:rsid w:val="00741640"/>
    <w:rsid w:val="00742143"/>
    <w:rsid w:val="007531F9"/>
    <w:rsid w:val="0075384F"/>
    <w:rsid w:val="007643DF"/>
    <w:rsid w:val="00764FFF"/>
    <w:rsid w:val="00773B1B"/>
    <w:rsid w:val="0077434F"/>
    <w:rsid w:val="007757BB"/>
    <w:rsid w:val="00776AF2"/>
    <w:rsid w:val="00777CDE"/>
    <w:rsid w:val="0078080D"/>
    <w:rsid w:val="00786587"/>
    <w:rsid w:val="007922D1"/>
    <w:rsid w:val="00792FE3"/>
    <w:rsid w:val="007936B9"/>
    <w:rsid w:val="00797C9A"/>
    <w:rsid w:val="007A02A6"/>
    <w:rsid w:val="007A0D84"/>
    <w:rsid w:val="007A362E"/>
    <w:rsid w:val="007B02EB"/>
    <w:rsid w:val="007B04B7"/>
    <w:rsid w:val="007B069A"/>
    <w:rsid w:val="007B0D94"/>
    <w:rsid w:val="007B240F"/>
    <w:rsid w:val="007B4C87"/>
    <w:rsid w:val="007B6552"/>
    <w:rsid w:val="007C0F55"/>
    <w:rsid w:val="007C47FD"/>
    <w:rsid w:val="007C4A43"/>
    <w:rsid w:val="007D117E"/>
    <w:rsid w:val="007D1CFF"/>
    <w:rsid w:val="007D42B9"/>
    <w:rsid w:val="007F1942"/>
    <w:rsid w:val="007F335F"/>
    <w:rsid w:val="007F45C4"/>
    <w:rsid w:val="007F5672"/>
    <w:rsid w:val="007F75EA"/>
    <w:rsid w:val="00804C28"/>
    <w:rsid w:val="008061FC"/>
    <w:rsid w:val="00813F62"/>
    <w:rsid w:val="0081477F"/>
    <w:rsid w:val="00824BAA"/>
    <w:rsid w:val="00824FB8"/>
    <w:rsid w:val="00833044"/>
    <w:rsid w:val="00837363"/>
    <w:rsid w:val="00837E09"/>
    <w:rsid w:val="008459BF"/>
    <w:rsid w:val="00851A96"/>
    <w:rsid w:val="00852488"/>
    <w:rsid w:val="008531E7"/>
    <w:rsid w:val="00853962"/>
    <w:rsid w:val="00853EBE"/>
    <w:rsid w:val="00855835"/>
    <w:rsid w:val="00861A4C"/>
    <w:rsid w:val="00871B61"/>
    <w:rsid w:val="008734BF"/>
    <w:rsid w:val="00877C33"/>
    <w:rsid w:val="0088022B"/>
    <w:rsid w:val="00883CDD"/>
    <w:rsid w:val="00894839"/>
    <w:rsid w:val="008A017D"/>
    <w:rsid w:val="008A1355"/>
    <w:rsid w:val="008B2CD8"/>
    <w:rsid w:val="008C2ED1"/>
    <w:rsid w:val="008C5E28"/>
    <w:rsid w:val="008C6DBF"/>
    <w:rsid w:val="008D0817"/>
    <w:rsid w:val="008D14A0"/>
    <w:rsid w:val="008D1C56"/>
    <w:rsid w:val="008D3E75"/>
    <w:rsid w:val="008D4452"/>
    <w:rsid w:val="008D5CB8"/>
    <w:rsid w:val="008D657B"/>
    <w:rsid w:val="008D744D"/>
    <w:rsid w:val="008E253F"/>
    <w:rsid w:val="008E2BA8"/>
    <w:rsid w:val="008F0991"/>
    <w:rsid w:val="008F20D5"/>
    <w:rsid w:val="008F4361"/>
    <w:rsid w:val="008F7B8C"/>
    <w:rsid w:val="00901366"/>
    <w:rsid w:val="0090365B"/>
    <w:rsid w:val="00920C25"/>
    <w:rsid w:val="00921546"/>
    <w:rsid w:val="009250B5"/>
    <w:rsid w:val="00925B37"/>
    <w:rsid w:val="00935336"/>
    <w:rsid w:val="0093746D"/>
    <w:rsid w:val="00941841"/>
    <w:rsid w:val="00941BE0"/>
    <w:rsid w:val="00941C83"/>
    <w:rsid w:val="00941EAF"/>
    <w:rsid w:val="00943162"/>
    <w:rsid w:val="0094438A"/>
    <w:rsid w:val="00945587"/>
    <w:rsid w:val="009463A0"/>
    <w:rsid w:val="00947CE0"/>
    <w:rsid w:val="00950D14"/>
    <w:rsid w:val="00954FA2"/>
    <w:rsid w:val="00956852"/>
    <w:rsid w:val="00965FAA"/>
    <w:rsid w:val="00975B15"/>
    <w:rsid w:val="00975F93"/>
    <w:rsid w:val="00982078"/>
    <w:rsid w:val="00983FD0"/>
    <w:rsid w:val="009863E0"/>
    <w:rsid w:val="00992028"/>
    <w:rsid w:val="00992A10"/>
    <w:rsid w:val="009933C4"/>
    <w:rsid w:val="00995554"/>
    <w:rsid w:val="009A10DF"/>
    <w:rsid w:val="009A25CD"/>
    <w:rsid w:val="009C61D3"/>
    <w:rsid w:val="009D0314"/>
    <w:rsid w:val="009E080A"/>
    <w:rsid w:val="009E1B02"/>
    <w:rsid w:val="009F00F7"/>
    <w:rsid w:val="009F1E66"/>
    <w:rsid w:val="009F1EE3"/>
    <w:rsid w:val="009F3182"/>
    <w:rsid w:val="009F5A2E"/>
    <w:rsid w:val="009F632E"/>
    <w:rsid w:val="00A012FE"/>
    <w:rsid w:val="00A036E1"/>
    <w:rsid w:val="00A06356"/>
    <w:rsid w:val="00A11B6E"/>
    <w:rsid w:val="00A131F9"/>
    <w:rsid w:val="00A139CD"/>
    <w:rsid w:val="00A15E32"/>
    <w:rsid w:val="00A17B65"/>
    <w:rsid w:val="00A21568"/>
    <w:rsid w:val="00A234F9"/>
    <w:rsid w:val="00A329DF"/>
    <w:rsid w:val="00A36D48"/>
    <w:rsid w:val="00A41EC1"/>
    <w:rsid w:val="00A42192"/>
    <w:rsid w:val="00A42521"/>
    <w:rsid w:val="00A4591D"/>
    <w:rsid w:val="00A45B55"/>
    <w:rsid w:val="00A46F3E"/>
    <w:rsid w:val="00A50D08"/>
    <w:rsid w:val="00A55FB2"/>
    <w:rsid w:val="00A567C2"/>
    <w:rsid w:val="00A6133C"/>
    <w:rsid w:val="00A619FB"/>
    <w:rsid w:val="00A63284"/>
    <w:rsid w:val="00A661D9"/>
    <w:rsid w:val="00A67022"/>
    <w:rsid w:val="00A701DD"/>
    <w:rsid w:val="00A71FF6"/>
    <w:rsid w:val="00A72541"/>
    <w:rsid w:val="00A74558"/>
    <w:rsid w:val="00A754B0"/>
    <w:rsid w:val="00A75EA2"/>
    <w:rsid w:val="00A773FA"/>
    <w:rsid w:val="00A803A3"/>
    <w:rsid w:val="00A806E5"/>
    <w:rsid w:val="00A828F6"/>
    <w:rsid w:val="00A8324A"/>
    <w:rsid w:val="00A86C84"/>
    <w:rsid w:val="00A92D64"/>
    <w:rsid w:val="00A97D73"/>
    <w:rsid w:val="00AA0D15"/>
    <w:rsid w:val="00AA1ADA"/>
    <w:rsid w:val="00AA51B5"/>
    <w:rsid w:val="00AA6097"/>
    <w:rsid w:val="00AB0D8F"/>
    <w:rsid w:val="00AB126C"/>
    <w:rsid w:val="00AB2854"/>
    <w:rsid w:val="00AB411D"/>
    <w:rsid w:val="00AB7E75"/>
    <w:rsid w:val="00AC04BC"/>
    <w:rsid w:val="00AC614E"/>
    <w:rsid w:val="00AD56EA"/>
    <w:rsid w:val="00AD63A3"/>
    <w:rsid w:val="00AD6C88"/>
    <w:rsid w:val="00AD6DDF"/>
    <w:rsid w:val="00AE0DE8"/>
    <w:rsid w:val="00AE0F5E"/>
    <w:rsid w:val="00AE157D"/>
    <w:rsid w:val="00AE1E21"/>
    <w:rsid w:val="00AE2D23"/>
    <w:rsid w:val="00AE4C06"/>
    <w:rsid w:val="00AE4F51"/>
    <w:rsid w:val="00AE4FA6"/>
    <w:rsid w:val="00AE6469"/>
    <w:rsid w:val="00AF0042"/>
    <w:rsid w:val="00AF47BC"/>
    <w:rsid w:val="00AF77A8"/>
    <w:rsid w:val="00B021F7"/>
    <w:rsid w:val="00B02D84"/>
    <w:rsid w:val="00B04111"/>
    <w:rsid w:val="00B06159"/>
    <w:rsid w:val="00B10A3F"/>
    <w:rsid w:val="00B1163D"/>
    <w:rsid w:val="00B12C56"/>
    <w:rsid w:val="00B13954"/>
    <w:rsid w:val="00B13F08"/>
    <w:rsid w:val="00B147E6"/>
    <w:rsid w:val="00B17380"/>
    <w:rsid w:val="00B17AFE"/>
    <w:rsid w:val="00B23482"/>
    <w:rsid w:val="00B355B1"/>
    <w:rsid w:val="00B40025"/>
    <w:rsid w:val="00B45AFE"/>
    <w:rsid w:val="00B45C95"/>
    <w:rsid w:val="00B52157"/>
    <w:rsid w:val="00B526BC"/>
    <w:rsid w:val="00B560D8"/>
    <w:rsid w:val="00B60BBC"/>
    <w:rsid w:val="00B63CA1"/>
    <w:rsid w:val="00B67859"/>
    <w:rsid w:val="00B700C5"/>
    <w:rsid w:val="00B7471E"/>
    <w:rsid w:val="00B759DC"/>
    <w:rsid w:val="00B84492"/>
    <w:rsid w:val="00B84598"/>
    <w:rsid w:val="00B92078"/>
    <w:rsid w:val="00B9235A"/>
    <w:rsid w:val="00BA24DB"/>
    <w:rsid w:val="00BA482A"/>
    <w:rsid w:val="00BA4EAB"/>
    <w:rsid w:val="00BB022C"/>
    <w:rsid w:val="00BB0D4C"/>
    <w:rsid w:val="00BB3D69"/>
    <w:rsid w:val="00BB406D"/>
    <w:rsid w:val="00BC1B84"/>
    <w:rsid w:val="00BD09F6"/>
    <w:rsid w:val="00BD325D"/>
    <w:rsid w:val="00BD557D"/>
    <w:rsid w:val="00BD606B"/>
    <w:rsid w:val="00BE220B"/>
    <w:rsid w:val="00BE4419"/>
    <w:rsid w:val="00BE7D40"/>
    <w:rsid w:val="00BF377B"/>
    <w:rsid w:val="00BF65B6"/>
    <w:rsid w:val="00BF75F6"/>
    <w:rsid w:val="00C00B4B"/>
    <w:rsid w:val="00C01137"/>
    <w:rsid w:val="00C12644"/>
    <w:rsid w:val="00C13A8F"/>
    <w:rsid w:val="00C13DAF"/>
    <w:rsid w:val="00C206D8"/>
    <w:rsid w:val="00C36CD5"/>
    <w:rsid w:val="00C3708F"/>
    <w:rsid w:val="00C40E91"/>
    <w:rsid w:val="00C40F84"/>
    <w:rsid w:val="00C41307"/>
    <w:rsid w:val="00C43D88"/>
    <w:rsid w:val="00C44E39"/>
    <w:rsid w:val="00C45269"/>
    <w:rsid w:val="00C50AD1"/>
    <w:rsid w:val="00C51595"/>
    <w:rsid w:val="00C5208A"/>
    <w:rsid w:val="00C554F8"/>
    <w:rsid w:val="00C56E74"/>
    <w:rsid w:val="00C60F0A"/>
    <w:rsid w:val="00C6576B"/>
    <w:rsid w:val="00C720E1"/>
    <w:rsid w:val="00C75D05"/>
    <w:rsid w:val="00C76F65"/>
    <w:rsid w:val="00C83BA1"/>
    <w:rsid w:val="00C83C27"/>
    <w:rsid w:val="00C846E1"/>
    <w:rsid w:val="00C85498"/>
    <w:rsid w:val="00C85B9A"/>
    <w:rsid w:val="00C871F3"/>
    <w:rsid w:val="00C927C9"/>
    <w:rsid w:val="00C93ED5"/>
    <w:rsid w:val="00C95FAC"/>
    <w:rsid w:val="00C97A01"/>
    <w:rsid w:val="00CA027D"/>
    <w:rsid w:val="00CA0FE0"/>
    <w:rsid w:val="00CA1444"/>
    <w:rsid w:val="00CA3647"/>
    <w:rsid w:val="00CA3F72"/>
    <w:rsid w:val="00CA481A"/>
    <w:rsid w:val="00CA5326"/>
    <w:rsid w:val="00CA7E5A"/>
    <w:rsid w:val="00CC3185"/>
    <w:rsid w:val="00CC3610"/>
    <w:rsid w:val="00CC41C8"/>
    <w:rsid w:val="00CC6223"/>
    <w:rsid w:val="00CC6DDC"/>
    <w:rsid w:val="00CC7C17"/>
    <w:rsid w:val="00CD0467"/>
    <w:rsid w:val="00CD0D69"/>
    <w:rsid w:val="00CD5455"/>
    <w:rsid w:val="00CE08B9"/>
    <w:rsid w:val="00CE0D82"/>
    <w:rsid w:val="00CE3203"/>
    <w:rsid w:val="00CE3D2A"/>
    <w:rsid w:val="00CF4B18"/>
    <w:rsid w:val="00D02AF8"/>
    <w:rsid w:val="00D03550"/>
    <w:rsid w:val="00D068F0"/>
    <w:rsid w:val="00D07AB9"/>
    <w:rsid w:val="00D16D5C"/>
    <w:rsid w:val="00D234C6"/>
    <w:rsid w:val="00D23742"/>
    <w:rsid w:val="00D27131"/>
    <w:rsid w:val="00D275EE"/>
    <w:rsid w:val="00D42314"/>
    <w:rsid w:val="00D42830"/>
    <w:rsid w:val="00D4387C"/>
    <w:rsid w:val="00D44D11"/>
    <w:rsid w:val="00D472D1"/>
    <w:rsid w:val="00D54054"/>
    <w:rsid w:val="00D54617"/>
    <w:rsid w:val="00D61BE6"/>
    <w:rsid w:val="00D62E3E"/>
    <w:rsid w:val="00D6662F"/>
    <w:rsid w:val="00D73CE0"/>
    <w:rsid w:val="00D7549E"/>
    <w:rsid w:val="00D7644F"/>
    <w:rsid w:val="00D86690"/>
    <w:rsid w:val="00D86880"/>
    <w:rsid w:val="00D920C9"/>
    <w:rsid w:val="00D92ACE"/>
    <w:rsid w:val="00D931A8"/>
    <w:rsid w:val="00D949BB"/>
    <w:rsid w:val="00D95191"/>
    <w:rsid w:val="00DA473B"/>
    <w:rsid w:val="00DA5FA3"/>
    <w:rsid w:val="00DA765E"/>
    <w:rsid w:val="00DB3FAC"/>
    <w:rsid w:val="00DC14E2"/>
    <w:rsid w:val="00DF2CE7"/>
    <w:rsid w:val="00DF4422"/>
    <w:rsid w:val="00E0057C"/>
    <w:rsid w:val="00E01DB5"/>
    <w:rsid w:val="00E03374"/>
    <w:rsid w:val="00E07D84"/>
    <w:rsid w:val="00E10741"/>
    <w:rsid w:val="00E22160"/>
    <w:rsid w:val="00E230B2"/>
    <w:rsid w:val="00E253D0"/>
    <w:rsid w:val="00E2546B"/>
    <w:rsid w:val="00E2614F"/>
    <w:rsid w:val="00E265A1"/>
    <w:rsid w:val="00E27CF2"/>
    <w:rsid w:val="00E34451"/>
    <w:rsid w:val="00E42ABB"/>
    <w:rsid w:val="00E43A60"/>
    <w:rsid w:val="00E45B92"/>
    <w:rsid w:val="00E47CBC"/>
    <w:rsid w:val="00E519CD"/>
    <w:rsid w:val="00E53059"/>
    <w:rsid w:val="00E53888"/>
    <w:rsid w:val="00E53E61"/>
    <w:rsid w:val="00E5650E"/>
    <w:rsid w:val="00E64E8E"/>
    <w:rsid w:val="00E67A3B"/>
    <w:rsid w:val="00E75A12"/>
    <w:rsid w:val="00E801C1"/>
    <w:rsid w:val="00E8043E"/>
    <w:rsid w:val="00E87AF4"/>
    <w:rsid w:val="00E97BEB"/>
    <w:rsid w:val="00EA0016"/>
    <w:rsid w:val="00EA0847"/>
    <w:rsid w:val="00EA0F10"/>
    <w:rsid w:val="00EA2C31"/>
    <w:rsid w:val="00EA485D"/>
    <w:rsid w:val="00EA66EF"/>
    <w:rsid w:val="00EB726B"/>
    <w:rsid w:val="00EB7772"/>
    <w:rsid w:val="00EB7D96"/>
    <w:rsid w:val="00EC7997"/>
    <w:rsid w:val="00ED31B0"/>
    <w:rsid w:val="00ED420E"/>
    <w:rsid w:val="00EE0BAE"/>
    <w:rsid w:val="00EE0D1D"/>
    <w:rsid w:val="00EE0F57"/>
    <w:rsid w:val="00EE2709"/>
    <w:rsid w:val="00EE3224"/>
    <w:rsid w:val="00EE5F27"/>
    <w:rsid w:val="00EF2E82"/>
    <w:rsid w:val="00F00105"/>
    <w:rsid w:val="00F10CFD"/>
    <w:rsid w:val="00F2042D"/>
    <w:rsid w:val="00F23D05"/>
    <w:rsid w:val="00F264BF"/>
    <w:rsid w:val="00F3234D"/>
    <w:rsid w:val="00F34128"/>
    <w:rsid w:val="00F358A5"/>
    <w:rsid w:val="00F42176"/>
    <w:rsid w:val="00F44182"/>
    <w:rsid w:val="00F44753"/>
    <w:rsid w:val="00F447D8"/>
    <w:rsid w:val="00F5167C"/>
    <w:rsid w:val="00F557EC"/>
    <w:rsid w:val="00F56E4C"/>
    <w:rsid w:val="00F6050A"/>
    <w:rsid w:val="00F61B7D"/>
    <w:rsid w:val="00F6566B"/>
    <w:rsid w:val="00F82677"/>
    <w:rsid w:val="00F8302E"/>
    <w:rsid w:val="00F84C47"/>
    <w:rsid w:val="00F90CB2"/>
    <w:rsid w:val="00FA003B"/>
    <w:rsid w:val="00FA0FE9"/>
    <w:rsid w:val="00FA5183"/>
    <w:rsid w:val="00FA74DA"/>
    <w:rsid w:val="00FB4559"/>
    <w:rsid w:val="00FB7A72"/>
    <w:rsid w:val="00FC23F7"/>
    <w:rsid w:val="00FC6B3F"/>
    <w:rsid w:val="00FD00FA"/>
    <w:rsid w:val="00FD0917"/>
    <w:rsid w:val="00FD1D93"/>
    <w:rsid w:val="00FD767A"/>
    <w:rsid w:val="00FE1140"/>
    <w:rsid w:val="00FE3653"/>
    <w:rsid w:val="00FF099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174D9C4"/>
  <w15:docId w15:val="{D5FF9A4A-B0F0-4AAF-868E-BE7F49ED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CD8"/>
    <w:pPr>
      <w:spacing w:after="200" w:line="276" w:lineRule="auto"/>
    </w:pPr>
  </w:style>
  <w:style w:type="paragraph" w:styleId="Ttulo1">
    <w:name w:val="heading 1"/>
    <w:basedOn w:val="Normal"/>
    <w:next w:val="Normal"/>
    <w:link w:val="Ttulo1Car"/>
    <w:uiPriority w:val="9"/>
    <w:qFormat/>
    <w:rsid w:val="00233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8B2CD8"/>
    <w:pPr>
      <w:keepNext/>
      <w:numPr>
        <w:numId w:val="1"/>
      </w:numPr>
      <w:spacing w:after="0" w:line="240" w:lineRule="auto"/>
      <w:jc w:val="both"/>
      <w:outlineLvl w:val="1"/>
    </w:pPr>
    <w:rPr>
      <w:rFonts w:ascii="Times New Roman" w:eastAsia="Times New Roman" w:hAnsi="Times New Roman" w:cs="Times New Roman"/>
      <w:b/>
      <w:bCs/>
      <w:sz w:val="24"/>
      <w:szCs w:val="20"/>
      <w:lang w:val="es-ES" w:eastAsia="es-ES"/>
    </w:rPr>
  </w:style>
  <w:style w:type="paragraph" w:styleId="Ttulo3">
    <w:name w:val="heading 3"/>
    <w:basedOn w:val="Normal"/>
    <w:next w:val="Normal"/>
    <w:link w:val="Ttulo3Car"/>
    <w:uiPriority w:val="9"/>
    <w:semiHidden/>
    <w:unhideWhenUsed/>
    <w:qFormat/>
    <w:rsid w:val="008B2C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uiPriority w:val="9"/>
    <w:semiHidden/>
    <w:unhideWhenUsed/>
    <w:qFormat/>
    <w:rsid w:val="0074164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B2CD8"/>
    <w:rPr>
      <w:rFonts w:ascii="Times New Roman" w:eastAsia="Times New Roman" w:hAnsi="Times New Roman" w:cs="Times New Roman"/>
      <w:b/>
      <w:bCs/>
      <w:sz w:val="24"/>
      <w:szCs w:val="20"/>
      <w:lang w:val="es-ES" w:eastAsia="es-ES"/>
    </w:rPr>
  </w:style>
  <w:style w:type="character" w:customStyle="1" w:styleId="Ttulo3Car">
    <w:name w:val="Título 3 Car"/>
    <w:basedOn w:val="Fuentedeprrafopredeter"/>
    <w:link w:val="Ttulo3"/>
    <w:uiPriority w:val="9"/>
    <w:semiHidden/>
    <w:rsid w:val="008B2CD8"/>
    <w:rPr>
      <w:rFonts w:asciiTheme="majorHAnsi" w:eastAsiaTheme="majorEastAsia" w:hAnsiTheme="majorHAnsi" w:cstheme="majorBidi"/>
      <w:color w:val="1F4D78" w:themeColor="accent1" w:themeShade="7F"/>
      <w:sz w:val="24"/>
      <w:szCs w:val="24"/>
    </w:rPr>
  </w:style>
  <w:style w:type="character" w:customStyle="1" w:styleId="Ttulo6Car">
    <w:name w:val="Título 6 Car"/>
    <w:basedOn w:val="Fuentedeprrafopredeter"/>
    <w:link w:val="Ttulo6"/>
    <w:uiPriority w:val="9"/>
    <w:semiHidden/>
    <w:rsid w:val="00741640"/>
    <w:rPr>
      <w:rFonts w:asciiTheme="majorHAnsi" w:eastAsiaTheme="majorEastAsia" w:hAnsiTheme="majorHAnsi" w:cstheme="majorBidi"/>
      <w:color w:val="1F4D78" w:themeColor="accent1" w:themeShade="7F"/>
    </w:rPr>
  </w:style>
  <w:style w:type="paragraph" w:customStyle="1" w:styleId="Default">
    <w:name w:val="Default"/>
    <w:rsid w:val="008B2CD8"/>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8B2CD8"/>
    <w:rPr>
      <w:color w:val="0000FF"/>
      <w:u w:val="single"/>
    </w:rPr>
  </w:style>
  <w:style w:type="paragraph" w:styleId="Textoindependiente3">
    <w:name w:val="Body Text 3"/>
    <w:basedOn w:val="Normal"/>
    <w:link w:val="Textoindependiente3Car"/>
    <w:unhideWhenUsed/>
    <w:rsid w:val="008B2CD8"/>
    <w:pPr>
      <w:spacing w:after="120"/>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rsid w:val="008B2CD8"/>
    <w:rPr>
      <w:rFonts w:ascii="Calibri" w:eastAsia="Calibri" w:hAnsi="Calibri" w:cs="Times New Roman"/>
      <w:sz w:val="16"/>
      <w:szCs w:val="16"/>
    </w:rPr>
  </w:style>
  <w:style w:type="paragraph" w:styleId="Prrafodelista">
    <w:name w:val="List Paragraph"/>
    <w:basedOn w:val="Normal"/>
    <w:uiPriority w:val="34"/>
    <w:qFormat/>
    <w:rsid w:val="008B2CD8"/>
    <w:pPr>
      <w:ind w:left="708"/>
    </w:pPr>
    <w:rPr>
      <w:rFonts w:ascii="Calibri" w:eastAsia="Calibri" w:hAnsi="Calibri" w:cs="Times New Roman"/>
    </w:rPr>
  </w:style>
  <w:style w:type="character" w:customStyle="1" w:styleId="apple-converted-space">
    <w:name w:val="apple-converted-space"/>
    <w:basedOn w:val="Fuentedeprrafopredeter"/>
    <w:rsid w:val="008B2CD8"/>
  </w:style>
  <w:style w:type="character" w:styleId="Refdecomentario">
    <w:name w:val="annotation reference"/>
    <w:basedOn w:val="Fuentedeprrafopredeter"/>
    <w:uiPriority w:val="99"/>
    <w:semiHidden/>
    <w:unhideWhenUsed/>
    <w:rsid w:val="00717518"/>
    <w:rPr>
      <w:sz w:val="16"/>
      <w:szCs w:val="16"/>
    </w:rPr>
  </w:style>
  <w:style w:type="paragraph" w:styleId="Textocomentario">
    <w:name w:val="annotation text"/>
    <w:basedOn w:val="Normal"/>
    <w:link w:val="TextocomentarioCar"/>
    <w:uiPriority w:val="99"/>
    <w:unhideWhenUsed/>
    <w:rsid w:val="00717518"/>
    <w:pPr>
      <w:spacing w:line="240" w:lineRule="auto"/>
    </w:pPr>
    <w:rPr>
      <w:sz w:val="20"/>
      <w:szCs w:val="20"/>
    </w:rPr>
  </w:style>
  <w:style w:type="character" w:customStyle="1" w:styleId="TextocomentarioCar">
    <w:name w:val="Texto comentario Car"/>
    <w:basedOn w:val="Fuentedeprrafopredeter"/>
    <w:link w:val="Textocomentario"/>
    <w:uiPriority w:val="99"/>
    <w:rsid w:val="00717518"/>
    <w:rPr>
      <w:sz w:val="20"/>
      <w:szCs w:val="20"/>
    </w:rPr>
  </w:style>
  <w:style w:type="paragraph" w:styleId="Asuntodelcomentario">
    <w:name w:val="annotation subject"/>
    <w:basedOn w:val="Textocomentario"/>
    <w:next w:val="Textocomentario"/>
    <w:link w:val="AsuntodelcomentarioCar"/>
    <w:uiPriority w:val="99"/>
    <w:semiHidden/>
    <w:unhideWhenUsed/>
    <w:rsid w:val="00717518"/>
    <w:rPr>
      <w:b/>
      <w:bCs/>
    </w:rPr>
  </w:style>
  <w:style w:type="character" w:customStyle="1" w:styleId="AsuntodelcomentarioCar">
    <w:name w:val="Asunto del comentario Car"/>
    <w:basedOn w:val="TextocomentarioCar"/>
    <w:link w:val="Asuntodelcomentario"/>
    <w:uiPriority w:val="99"/>
    <w:semiHidden/>
    <w:rsid w:val="00717518"/>
    <w:rPr>
      <w:b/>
      <w:bCs/>
      <w:sz w:val="20"/>
      <w:szCs w:val="20"/>
    </w:rPr>
  </w:style>
  <w:style w:type="paragraph" w:styleId="Textodeglobo">
    <w:name w:val="Balloon Text"/>
    <w:basedOn w:val="Normal"/>
    <w:link w:val="TextodegloboCar"/>
    <w:uiPriority w:val="99"/>
    <w:semiHidden/>
    <w:unhideWhenUsed/>
    <w:rsid w:val="007175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7518"/>
    <w:rPr>
      <w:rFonts w:ascii="Segoe UI" w:hAnsi="Segoe UI" w:cs="Segoe UI"/>
      <w:sz w:val="18"/>
      <w:szCs w:val="18"/>
    </w:rPr>
  </w:style>
  <w:style w:type="paragraph" w:styleId="Textoindependiente">
    <w:name w:val="Body Text"/>
    <w:basedOn w:val="Normal"/>
    <w:link w:val="TextoindependienteCar"/>
    <w:unhideWhenUsed/>
    <w:rsid w:val="00741640"/>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rsid w:val="00741640"/>
    <w:rPr>
      <w:rFonts w:ascii="Calibri" w:eastAsia="Calibri" w:hAnsi="Calibri" w:cs="Times New Roman"/>
    </w:rPr>
  </w:style>
  <w:style w:type="character" w:styleId="Textoennegrita">
    <w:name w:val="Strong"/>
    <w:basedOn w:val="Fuentedeprrafopredeter"/>
    <w:uiPriority w:val="22"/>
    <w:qFormat/>
    <w:rsid w:val="00741640"/>
    <w:rPr>
      <w:b/>
      <w:bCs/>
    </w:rPr>
  </w:style>
  <w:style w:type="table" w:styleId="Tablaconcuadrcula">
    <w:name w:val="Table Grid"/>
    <w:basedOn w:val="Tablanormal"/>
    <w:uiPriority w:val="59"/>
    <w:rsid w:val="00741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C83C27"/>
    <w:rPr>
      <w:color w:val="954F72" w:themeColor="followedHyperlink"/>
      <w:u w:val="single"/>
    </w:rPr>
  </w:style>
  <w:style w:type="paragraph" w:styleId="Sinespaciado">
    <w:name w:val="No Spacing"/>
    <w:link w:val="SinespaciadoCar"/>
    <w:uiPriority w:val="1"/>
    <w:qFormat/>
    <w:rsid w:val="00837E09"/>
    <w:pPr>
      <w:spacing w:after="0" w:line="240" w:lineRule="auto"/>
    </w:pPr>
  </w:style>
  <w:style w:type="character" w:customStyle="1" w:styleId="spellingerror">
    <w:name w:val="spellingerror"/>
    <w:basedOn w:val="Fuentedeprrafopredeter"/>
    <w:rsid w:val="00837E09"/>
  </w:style>
  <w:style w:type="character" w:customStyle="1" w:styleId="normaltextrun">
    <w:name w:val="normaltextrun"/>
    <w:basedOn w:val="Fuentedeprrafopredeter"/>
    <w:rsid w:val="00837E09"/>
  </w:style>
  <w:style w:type="paragraph" w:styleId="Textoindependiente2">
    <w:name w:val="Body Text 2"/>
    <w:basedOn w:val="Normal"/>
    <w:link w:val="Textoindependiente2Car"/>
    <w:uiPriority w:val="99"/>
    <w:unhideWhenUsed/>
    <w:rsid w:val="00837E09"/>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837E09"/>
    <w:rPr>
      <w:rFonts w:ascii="Calibri" w:eastAsia="Calibri" w:hAnsi="Calibri" w:cs="Times New Roman"/>
    </w:rPr>
  </w:style>
  <w:style w:type="paragraph" w:customStyle="1" w:styleId="Cuadrculamedia1-nfasis21">
    <w:name w:val="Cuadrícula media 1 - Énfasis 21"/>
    <w:basedOn w:val="Normal"/>
    <w:uiPriority w:val="34"/>
    <w:qFormat/>
    <w:rsid w:val="00837E09"/>
    <w:pPr>
      <w:ind w:left="720"/>
      <w:contextualSpacing/>
    </w:pPr>
    <w:rPr>
      <w:rFonts w:ascii="Calibri" w:eastAsia="Calibri" w:hAnsi="Calibri" w:cs="Times New Roman"/>
    </w:rPr>
  </w:style>
  <w:style w:type="paragraph" w:customStyle="1" w:styleId="cuerpo">
    <w:name w:val="cuerpo"/>
    <w:basedOn w:val="Normal"/>
    <w:rsid w:val="00837E09"/>
    <w:pPr>
      <w:spacing w:before="100" w:beforeAutospacing="1" w:after="100" w:afterAutospacing="1" w:line="240" w:lineRule="auto"/>
    </w:pPr>
    <w:rPr>
      <w:rFonts w:ascii="Arial" w:eastAsia="Times New Roman" w:hAnsi="Arial" w:cs="Arial"/>
      <w:color w:val="000000"/>
      <w:sz w:val="18"/>
      <w:szCs w:val="18"/>
      <w:lang w:val="en-US"/>
    </w:rPr>
  </w:style>
  <w:style w:type="paragraph" w:customStyle="1" w:styleId="Estilo">
    <w:name w:val="Estilo"/>
    <w:uiPriority w:val="99"/>
    <w:rsid w:val="00837E09"/>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paragraph" w:styleId="Ttulo">
    <w:name w:val="Title"/>
    <w:basedOn w:val="Normal"/>
    <w:next w:val="Normal"/>
    <w:link w:val="TtuloCar"/>
    <w:uiPriority w:val="10"/>
    <w:qFormat/>
    <w:rsid w:val="00837E09"/>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tuloCar">
    <w:name w:val="Título Car"/>
    <w:basedOn w:val="Fuentedeprrafopredeter"/>
    <w:link w:val="Ttulo"/>
    <w:uiPriority w:val="10"/>
    <w:rsid w:val="00837E09"/>
    <w:rPr>
      <w:rFonts w:asciiTheme="majorHAnsi" w:eastAsiaTheme="majorEastAsia" w:hAnsiTheme="majorHAnsi" w:cstheme="majorBidi"/>
      <w:spacing w:val="-10"/>
      <w:kern w:val="28"/>
      <w:sz w:val="56"/>
      <w:szCs w:val="56"/>
      <w:lang w:val="en-US"/>
    </w:rPr>
  </w:style>
  <w:style w:type="paragraph" w:styleId="NormalWeb">
    <w:name w:val="Normal (Web)"/>
    <w:basedOn w:val="Normal"/>
    <w:uiPriority w:val="99"/>
    <w:unhideWhenUsed/>
    <w:rsid w:val="00837E0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nhideWhenUsed/>
    <w:rsid w:val="00837E09"/>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837E09"/>
    <w:rPr>
      <w:lang w:val="en-US"/>
    </w:rPr>
  </w:style>
  <w:style w:type="paragraph" w:styleId="Piedepgina">
    <w:name w:val="footer"/>
    <w:basedOn w:val="Normal"/>
    <w:link w:val="PiedepginaCar"/>
    <w:uiPriority w:val="99"/>
    <w:unhideWhenUsed/>
    <w:rsid w:val="00837E09"/>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837E09"/>
    <w:rPr>
      <w:lang w:val="en-US"/>
    </w:rPr>
  </w:style>
  <w:style w:type="table" w:customStyle="1" w:styleId="Sombreadoclaro1">
    <w:name w:val="Sombreado claro1"/>
    <w:basedOn w:val="Tablanormal"/>
    <w:uiPriority w:val="60"/>
    <w:rsid w:val="00CE3D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vhsq8f8">
    <w:name w:val="vhsq8f8"/>
    <w:basedOn w:val="Fuentedeprrafopredeter"/>
    <w:rsid w:val="001C34C9"/>
  </w:style>
  <w:style w:type="character" w:customStyle="1" w:styleId="Ttulo1Car">
    <w:name w:val="Título 1 Car"/>
    <w:basedOn w:val="Fuentedeprrafopredeter"/>
    <w:link w:val="Ttulo1"/>
    <w:uiPriority w:val="9"/>
    <w:rsid w:val="00233FE3"/>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467551"/>
    <w:pPr>
      <w:spacing w:line="259" w:lineRule="auto"/>
      <w:outlineLvl w:val="9"/>
    </w:pPr>
    <w:rPr>
      <w:lang w:eastAsia="es-MX"/>
    </w:rPr>
  </w:style>
  <w:style w:type="paragraph" w:styleId="TDC1">
    <w:name w:val="toc 1"/>
    <w:basedOn w:val="Normal"/>
    <w:next w:val="Normal"/>
    <w:autoRedefine/>
    <w:uiPriority w:val="39"/>
    <w:unhideWhenUsed/>
    <w:rsid w:val="00632FEC"/>
    <w:pPr>
      <w:tabs>
        <w:tab w:val="right" w:leader="dot" w:pos="8828"/>
      </w:tabs>
      <w:spacing w:after="100"/>
      <w:jc w:val="both"/>
    </w:pPr>
  </w:style>
  <w:style w:type="paragraph" w:styleId="TDC2">
    <w:name w:val="toc 2"/>
    <w:basedOn w:val="Normal"/>
    <w:next w:val="Normal"/>
    <w:autoRedefine/>
    <w:uiPriority w:val="39"/>
    <w:unhideWhenUsed/>
    <w:rsid w:val="00467551"/>
    <w:pPr>
      <w:spacing w:after="100"/>
      <w:ind w:left="220"/>
    </w:pPr>
  </w:style>
  <w:style w:type="paragraph" w:styleId="TDC3">
    <w:name w:val="toc 3"/>
    <w:basedOn w:val="Normal"/>
    <w:next w:val="Normal"/>
    <w:autoRedefine/>
    <w:uiPriority w:val="39"/>
    <w:unhideWhenUsed/>
    <w:rsid w:val="00467551"/>
    <w:pPr>
      <w:spacing w:after="100"/>
      <w:ind w:left="440"/>
    </w:pPr>
  </w:style>
  <w:style w:type="paragraph" w:styleId="Subttulo">
    <w:name w:val="Subtitle"/>
    <w:basedOn w:val="Normal"/>
    <w:next w:val="Normal"/>
    <w:link w:val="SubttuloCar"/>
    <w:uiPriority w:val="11"/>
    <w:qFormat/>
    <w:rsid w:val="00E53059"/>
    <w:pPr>
      <w:numPr>
        <w:ilvl w:val="1"/>
      </w:numPr>
      <w:spacing w:after="160" w:line="259" w:lineRule="auto"/>
    </w:pPr>
    <w:rPr>
      <w:rFonts w:eastAsiaTheme="minorEastAsia" w:cs="Times New Roman"/>
      <w:color w:val="5A5A5A" w:themeColor="text1" w:themeTint="A5"/>
      <w:spacing w:val="15"/>
      <w:lang w:eastAsia="es-MX"/>
    </w:rPr>
  </w:style>
  <w:style w:type="character" w:customStyle="1" w:styleId="SubttuloCar">
    <w:name w:val="Subtítulo Car"/>
    <w:basedOn w:val="Fuentedeprrafopredeter"/>
    <w:link w:val="Subttulo"/>
    <w:uiPriority w:val="11"/>
    <w:rsid w:val="00E53059"/>
    <w:rPr>
      <w:rFonts w:eastAsiaTheme="minorEastAsia" w:cs="Times New Roman"/>
      <w:color w:val="5A5A5A" w:themeColor="text1" w:themeTint="A5"/>
      <w:spacing w:val="15"/>
      <w:lang w:eastAsia="es-MX"/>
    </w:rPr>
  </w:style>
  <w:style w:type="character" w:customStyle="1" w:styleId="SinespaciadoCar">
    <w:name w:val="Sin espaciado Car"/>
    <w:basedOn w:val="Fuentedeprrafopredeter"/>
    <w:link w:val="Sinespaciado"/>
    <w:uiPriority w:val="1"/>
    <w:rsid w:val="00901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8432">
      <w:bodyDiv w:val="1"/>
      <w:marLeft w:val="0"/>
      <w:marRight w:val="0"/>
      <w:marTop w:val="0"/>
      <w:marBottom w:val="0"/>
      <w:divBdr>
        <w:top w:val="none" w:sz="0" w:space="0" w:color="auto"/>
        <w:left w:val="none" w:sz="0" w:space="0" w:color="auto"/>
        <w:bottom w:val="none" w:sz="0" w:space="0" w:color="auto"/>
        <w:right w:val="none" w:sz="0" w:space="0" w:color="auto"/>
      </w:divBdr>
    </w:div>
    <w:div w:id="77483334">
      <w:bodyDiv w:val="1"/>
      <w:marLeft w:val="0"/>
      <w:marRight w:val="0"/>
      <w:marTop w:val="0"/>
      <w:marBottom w:val="0"/>
      <w:divBdr>
        <w:top w:val="none" w:sz="0" w:space="0" w:color="auto"/>
        <w:left w:val="none" w:sz="0" w:space="0" w:color="auto"/>
        <w:bottom w:val="none" w:sz="0" w:space="0" w:color="auto"/>
        <w:right w:val="none" w:sz="0" w:space="0" w:color="auto"/>
      </w:divBdr>
    </w:div>
    <w:div w:id="91902905">
      <w:bodyDiv w:val="1"/>
      <w:marLeft w:val="0"/>
      <w:marRight w:val="0"/>
      <w:marTop w:val="0"/>
      <w:marBottom w:val="0"/>
      <w:divBdr>
        <w:top w:val="none" w:sz="0" w:space="0" w:color="auto"/>
        <w:left w:val="none" w:sz="0" w:space="0" w:color="auto"/>
        <w:bottom w:val="none" w:sz="0" w:space="0" w:color="auto"/>
        <w:right w:val="none" w:sz="0" w:space="0" w:color="auto"/>
      </w:divBdr>
    </w:div>
    <w:div w:id="177086686">
      <w:bodyDiv w:val="1"/>
      <w:marLeft w:val="0"/>
      <w:marRight w:val="0"/>
      <w:marTop w:val="0"/>
      <w:marBottom w:val="0"/>
      <w:divBdr>
        <w:top w:val="none" w:sz="0" w:space="0" w:color="auto"/>
        <w:left w:val="none" w:sz="0" w:space="0" w:color="auto"/>
        <w:bottom w:val="none" w:sz="0" w:space="0" w:color="auto"/>
        <w:right w:val="none" w:sz="0" w:space="0" w:color="auto"/>
      </w:divBdr>
    </w:div>
    <w:div w:id="232014412">
      <w:bodyDiv w:val="1"/>
      <w:marLeft w:val="0"/>
      <w:marRight w:val="0"/>
      <w:marTop w:val="0"/>
      <w:marBottom w:val="0"/>
      <w:divBdr>
        <w:top w:val="none" w:sz="0" w:space="0" w:color="auto"/>
        <w:left w:val="none" w:sz="0" w:space="0" w:color="auto"/>
        <w:bottom w:val="none" w:sz="0" w:space="0" w:color="auto"/>
        <w:right w:val="none" w:sz="0" w:space="0" w:color="auto"/>
      </w:divBdr>
    </w:div>
    <w:div w:id="270821678">
      <w:bodyDiv w:val="1"/>
      <w:marLeft w:val="0"/>
      <w:marRight w:val="0"/>
      <w:marTop w:val="0"/>
      <w:marBottom w:val="0"/>
      <w:divBdr>
        <w:top w:val="none" w:sz="0" w:space="0" w:color="auto"/>
        <w:left w:val="none" w:sz="0" w:space="0" w:color="auto"/>
        <w:bottom w:val="none" w:sz="0" w:space="0" w:color="auto"/>
        <w:right w:val="none" w:sz="0" w:space="0" w:color="auto"/>
      </w:divBdr>
    </w:div>
    <w:div w:id="294873120">
      <w:bodyDiv w:val="1"/>
      <w:marLeft w:val="0"/>
      <w:marRight w:val="0"/>
      <w:marTop w:val="0"/>
      <w:marBottom w:val="0"/>
      <w:divBdr>
        <w:top w:val="none" w:sz="0" w:space="0" w:color="auto"/>
        <w:left w:val="none" w:sz="0" w:space="0" w:color="auto"/>
        <w:bottom w:val="none" w:sz="0" w:space="0" w:color="auto"/>
        <w:right w:val="none" w:sz="0" w:space="0" w:color="auto"/>
      </w:divBdr>
    </w:div>
    <w:div w:id="339743060">
      <w:bodyDiv w:val="1"/>
      <w:marLeft w:val="0"/>
      <w:marRight w:val="0"/>
      <w:marTop w:val="0"/>
      <w:marBottom w:val="0"/>
      <w:divBdr>
        <w:top w:val="none" w:sz="0" w:space="0" w:color="auto"/>
        <w:left w:val="none" w:sz="0" w:space="0" w:color="auto"/>
        <w:bottom w:val="none" w:sz="0" w:space="0" w:color="auto"/>
        <w:right w:val="none" w:sz="0" w:space="0" w:color="auto"/>
      </w:divBdr>
    </w:div>
    <w:div w:id="340084476">
      <w:bodyDiv w:val="1"/>
      <w:marLeft w:val="0"/>
      <w:marRight w:val="0"/>
      <w:marTop w:val="0"/>
      <w:marBottom w:val="0"/>
      <w:divBdr>
        <w:top w:val="none" w:sz="0" w:space="0" w:color="auto"/>
        <w:left w:val="none" w:sz="0" w:space="0" w:color="auto"/>
        <w:bottom w:val="none" w:sz="0" w:space="0" w:color="auto"/>
        <w:right w:val="none" w:sz="0" w:space="0" w:color="auto"/>
      </w:divBdr>
    </w:div>
    <w:div w:id="346953554">
      <w:bodyDiv w:val="1"/>
      <w:marLeft w:val="0"/>
      <w:marRight w:val="0"/>
      <w:marTop w:val="0"/>
      <w:marBottom w:val="0"/>
      <w:divBdr>
        <w:top w:val="none" w:sz="0" w:space="0" w:color="auto"/>
        <w:left w:val="none" w:sz="0" w:space="0" w:color="auto"/>
        <w:bottom w:val="none" w:sz="0" w:space="0" w:color="auto"/>
        <w:right w:val="none" w:sz="0" w:space="0" w:color="auto"/>
      </w:divBdr>
    </w:div>
    <w:div w:id="417601142">
      <w:bodyDiv w:val="1"/>
      <w:marLeft w:val="0"/>
      <w:marRight w:val="0"/>
      <w:marTop w:val="0"/>
      <w:marBottom w:val="0"/>
      <w:divBdr>
        <w:top w:val="none" w:sz="0" w:space="0" w:color="auto"/>
        <w:left w:val="none" w:sz="0" w:space="0" w:color="auto"/>
        <w:bottom w:val="none" w:sz="0" w:space="0" w:color="auto"/>
        <w:right w:val="none" w:sz="0" w:space="0" w:color="auto"/>
      </w:divBdr>
    </w:div>
    <w:div w:id="443233073">
      <w:bodyDiv w:val="1"/>
      <w:marLeft w:val="0"/>
      <w:marRight w:val="0"/>
      <w:marTop w:val="0"/>
      <w:marBottom w:val="0"/>
      <w:divBdr>
        <w:top w:val="none" w:sz="0" w:space="0" w:color="auto"/>
        <w:left w:val="none" w:sz="0" w:space="0" w:color="auto"/>
        <w:bottom w:val="none" w:sz="0" w:space="0" w:color="auto"/>
        <w:right w:val="none" w:sz="0" w:space="0" w:color="auto"/>
      </w:divBdr>
    </w:div>
    <w:div w:id="463693028">
      <w:bodyDiv w:val="1"/>
      <w:marLeft w:val="0"/>
      <w:marRight w:val="0"/>
      <w:marTop w:val="0"/>
      <w:marBottom w:val="0"/>
      <w:divBdr>
        <w:top w:val="none" w:sz="0" w:space="0" w:color="auto"/>
        <w:left w:val="none" w:sz="0" w:space="0" w:color="auto"/>
        <w:bottom w:val="none" w:sz="0" w:space="0" w:color="auto"/>
        <w:right w:val="none" w:sz="0" w:space="0" w:color="auto"/>
      </w:divBdr>
    </w:div>
    <w:div w:id="495192514">
      <w:bodyDiv w:val="1"/>
      <w:marLeft w:val="0"/>
      <w:marRight w:val="0"/>
      <w:marTop w:val="0"/>
      <w:marBottom w:val="0"/>
      <w:divBdr>
        <w:top w:val="none" w:sz="0" w:space="0" w:color="auto"/>
        <w:left w:val="none" w:sz="0" w:space="0" w:color="auto"/>
        <w:bottom w:val="none" w:sz="0" w:space="0" w:color="auto"/>
        <w:right w:val="none" w:sz="0" w:space="0" w:color="auto"/>
      </w:divBdr>
    </w:div>
    <w:div w:id="611784007">
      <w:bodyDiv w:val="1"/>
      <w:marLeft w:val="0"/>
      <w:marRight w:val="0"/>
      <w:marTop w:val="0"/>
      <w:marBottom w:val="0"/>
      <w:divBdr>
        <w:top w:val="none" w:sz="0" w:space="0" w:color="auto"/>
        <w:left w:val="none" w:sz="0" w:space="0" w:color="auto"/>
        <w:bottom w:val="none" w:sz="0" w:space="0" w:color="auto"/>
        <w:right w:val="none" w:sz="0" w:space="0" w:color="auto"/>
      </w:divBdr>
    </w:div>
    <w:div w:id="649791153">
      <w:bodyDiv w:val="1"/>
      <w:marLeft w:val="0"/>
      <w:marRight w:val="0"/>
      <w:marTop w:val="0"/>
      <w:marBottom w:val="0"/>
      <w:divBdr>
        <w:top w:val="none" w:sz="0" w:space="0" w:color="auto"/>
        <w:left w:val="none" w:sz="0" w:space="0" w:color="auto"/>
        <w:bottom w:val="none" w:sz="0" w:space="0" w:color="auto"/>
        <w:right w:val="none" w:sz="0" w:space="0" w:color="auto"/>
      </w:divBdr>
    </w:div>
    <w:div w:id="665210564">
      <w:bodyDiv w:val="1"/>
      <w:marLeft w:val="0"/>
      <w:marRight w:val="0"/>
      <w:marTop w:val="0"/>
      <w:marBottom w:val="0"/>
      <w:divBdr>
        <w:top w:val="none" w:sz="0" w:space="0" w:color="auto"/>
        <w:left w:val="none" w:sz="0" w:space="0" w:color="auto"/>
        <w:bottom w:val="none" w:sz="0" w:space="0" w:color="auto"/>
        <w:right w:val="none" w:sz="0" w:space="0" w:color="auto"/>
      </w:divBdr>
    </w:div>
    <w:div w:id="700396086">
      <w:bodyDiv w:val="1"/>
      <w:marLeft w:val="0"/>
      <w:marRight w:val="0"/>
      <w:marTop w:val="0"/>
      <w:marBottom w:val="0"/>
      <w:divBdr>
        <w:top w:val="none" w:sz="0" w:space="0" w:color="auto"/>
        <w:left w:val="none" w:sz="0" w:space="0" w:color="auto"/>
        <w:bottom w:val="none" w:sz="0" w:space="0" w:color="auto"/>
        <w:right w:val="none" w:sz="0" w:space="0" w:color="auto"/>
      </w:divBdr>
    </w:div>
    <w:div w:id="700981938">
      <w:bodyDiv w:val="1"/>
      <w:marLeft w:val="0"/>
      <w:marRight w:val="0"/>
      <w:marTop w:val="0"/>
      <w:marBottom w:val="0"/>
      <w:divBdr>
        <w:top w:val="none" w:sz="0" w:space="0" w:color="auto"/>
        <w:left w:val="none" w:sz="0" w:space="0" w:color="auto"/>
        <w:bottom w:val="none" w:sz="0" w:space="0" w:color="auto"/>
        <w:right w:val="none" w:sz="0" w:space="0" w:color="auto"/>
      </w:divBdr>
    </w:div>
    <w:div w:id="720128374">
      <w:bodyDiv w:val="1"/>
      <w:marLeft w:val="0"/>
      <w:marRight w:val="0"/>
      <w:marTop w:val="0"/>
      <w:marBottom w:val="0"/>
      <w:divBdr>
        <w:top w:val="none" w:sz="0" w:space="0" w:color="auto"/>
        <w:left w:val="none" w:sz="0" w:space="0" w:color="auto"/>
        <w:bottom w:val="none" w:sz="0" w:space="0" w:color="auto"/>
        <w:right w:val="none" w:sz="0" w:space="0" w:color="auto"/>
      </w:divBdr>
    </w:div>
    <w:div w:id="739250491">
      <w:bodyDiv w:val="1"/>
      <w:marLeft w:val="0"/>
      <w:marRight w:val="0"/>
      <w:marTop w:val="0"/>
      <w:marBottom w:val="0"/>
      <w:divBdr>
        <w:top w:val="none" w:sz="0" w:space="0" w:color="auto"/>
        <w:left w:val="none" w:sz="0" w:space="0" w:color="auto"/>
        <w:bottom w:val="none" w:sz="0" w:space="0" w:color="auto"/>
        <w:right w:val="none" w:sz="0" w:space="0" w:color="auto"/>
      </w:divBdr>
    </w:div>
    <w:div w:id="769737249">
      <w:bodyDiv w:val="1"/>
      <w:marLeft w:val="0"/>
      <w:marRight w:val="0"/>
      <w:marTop w:val="0"/>
      <w:marBottom w:val="0"/>
      <w:divBdr>
        <w:top w:val="none" w:sz="0" w:space="0" w:color="auto"/>
        <w:left w:val="none" w:sz="0" w:space="0" w:color="auto"/>
        <w:bottom w:val="none" w:sz="0" w:space="0" w:color="auto"/>
        <w:right w:val="none" w:sz="0" w:space="0" w:color="auto"/>
      </w:divBdr>
    </w:div>
    <w:div w:id="837307570">
      <w:bodyDiv w:val="1"/>
      <w:marLeft w:val="0"/>
      <w:marRight w:val="0"/>
      <w:marTop w:val="0"/>
      <w:marBottom w:val="0"/>
      <w:divBdr>
        <w:top w:val="none" w:sz="0" w:space="0" w:color="auto"/>
        <w:left w:val="none" w:sz="0" w:space="0" w:color="auto"/>
        <w:bottom w:val="none" w:sz="0" w:space="0" w:color="auto"/>
        <w:right w:val="none" w:sz="0" w:space="0" w:color="auto"/>
      </w:divBdr>
    </w:div>
    <w:div w:id="871184105">
      <w:bodyDiv w:val="1"/>
      <w:marLeft w:val="0"/>
      <w:marRight w:val="0"/>
      <w:marTop w:val="0"/>
      <w:marBottom w:val="0"/>
      <w:divBdr>
        <w:top w:val="none" w:sz="0" w:space="0" w:color="auto"/>
        <w:left w:val="none" w:sz="0" w:space="0" w:color="auto"/>
        <w:bottom w:val="none" w:sz="0" w:space="0" w:color="auto"/>
        <w:right w:val="none" w:sz="0" w:space="0" w:color="auto"/>
      </w:divBdr>
    </w:div>
    <w:div w:id="928081431">
      <w:bodyDiv w:val="1"/>
      <w:marLeft w:val="0"/>
      <w:marRight w:val="0"/>
      <w:marTop w:val="0"/>
      <w:marBottom w:val="0"/>
      <w:divBdr>
        <w:top w:val="none" w:sz="0" w:space="0" w:color="auto"/>
        <w:left w:val="none" w:sz="0" w:space="0" w:color="auto"/>
        <w:bottom w:val="none" w:sz="0" w:space="0" w:color="auto"/>
        <w:right w:val="none" w:sz="0" w:space="0" w:color="auto"/>
      </w:divBdr>
    </w:div>
    <w:div w:id="944844453">
      <w:bodyDiv w:val="1"/>
      <w:marLeft w:val="0"/>
      <w:marRight w:val="0"/>
      <w:marTop w:val="0"/>
      <w:marBottom w:val="0"/>
      <w:divBdr>
        <w:top w:val="none" w:sz="0" w:space="0" w:color="auto"/>
        <w:left w:val="none" w:sz="0" w:space="0" w:color="auto"/>
        <w:bottom w:val="none" w:sz="0" w:space="0" w:color="auto"/>
        <w:right w:val="none" w:sz="0" w:space="0" w:color="auto"/>
      </w:divBdr>
    </w:div>
    <w:div w:id="967735567">
      <w:bodyDiv w:val="1"/>
      <w:marLeft w:val="0"/>
      <w:marRight w:val="0"/>
      <w:marTop w:val="0"/>
      <w:marBottom w:val="0"/>
      <w:divBdr>
        <w:top w:val="none" w:sz="0" w:space="0" w:color="auto"/>
        <w:left w:val="none" w:sz="0" w:space="0" w:color="auto"/>
        <w:bottom w:val="none" w:sz="0" w:space="0" w:color="auto"/>
        <w:right w:val="none" w:sz="0" w:space="0" w:color="auto"/>
      </w:divBdr>
    </w:div>
    <w:div w:id="1004236760">
      <w:bodyDiv w:val="1"/>
      <w:marLeft w:val="0"/>
      <w:marRight w:val="0"/>
      <w:marTop w:val="0"/>
      <w:marBottom w:val="0"/>
      <w:divBdr>
        <w:top w:val="none" w:sz="0" w:space="0" w:color="auto"/>
        <w:left w:val="none" w:sz="0" w:space="0" w:color="auto"/>
        <w:bottom w:val="none" w:sz="0" w:space="0" w:color="auto"/>
        <w:right w:val="none" w:sz="0" w:space="0" w:color="auto"/>
      </w:divBdr>
    </w:div>
    <w:div w:id="1036661340">
      <w:bodyDiv w:val="1"/>
      <w:marLeft w:val="0"/>
      <w:marRight w:val="0"/>
      <w:marTop w:val="0"/>
      <w:marBottom w:val="0"/>
      <w:divBdr>
        <w:top w:val="none" w:sz="0" w:space="0" w:color="auto"/>
        <w:left w:val="none" w:sz="0" w:space="0" w:color="auto"/>
        <w:bottom w:val="none" w:sz="0" w:space="0" w:color="auto"/>
        <w:right w:val="none" w:sz="0" w:space="0" w:color="auto"/>
      </w:divBdr>
    </w:div>
    <w:div w:id="1139961212">
      <w:bodyDiv w:val="1"/>
      <w:marLeft w:val="0"/>
      <w:marRight w:val="0"/>
      <w:marTop w:val="0"/>
      <w:marBottom w:val="0"/>
      <w:divBdr>
        <w:top w:val="none" w:sz="0" w:space="0" w:color="auto"/>
        <w:left w:val="none" w:sz="0" w:space="0" w:color="auto"/>
        <w:bottom w:val="none" w:sz="0" w:space="0" w:color="auto"/>
        <w:right w:val="none" w:sz="0" w:space="0" w:color="auto"/>
      </w:divBdr>
    </w:div>
    <w:div w:id="1155146866">
      <w:bodyDiv w:val="1"/>
      <w:marLeft w:val="0"/>
      <w:marRight w:val="0"/>
      <w:marTop w:val="0"/>
      <w:marBottom w:val="0"/>
      <w:divBdr>
        <w:top w:val="none" w:sz="0" w:space="0" w:color="auto"/>
        <w:left w:val="none" w:sz="0" w:space="0" w:color="auto"/>
        <w:bottom w:val="none" w:sz="0" w:space="0" w:color="auto"/>
        <w:right w:val="none" w:sz="0" w:space="0" w:color="auto"/>
      </w:divBdr>
    </w:div>
    <w:div w:id="1197885772">
      <w:bodyDiv w:val="1"/>
      <w:marLeft w:val="0"/>
      <w:marRight w:val="0"/>
      <w:marTop w:val="0"/>
      <w:marBottom w:val="0"/>
      <w:divBdr>
        <w:top w:val="none" w:sz="0" w:space="0" w:color="auto"/>
        <w:left w:val="none" w:sz="0" w:space="0" w:color="auto"/>
        <w:bottom w:val="none" w:sz="0" w:space="0" w:color="auto"/>
        <w:right w:val="none" w:sz="0" w:space="0" w:color="auto"/>
      </w:divBdr>
    </w:div>
    <w:div w:id="1370298155">
      <w:bodyDiv w:val="1"/>
      <w:marLeft w:val="0"/>
      <w:marRight w:val="0"/>
      <w:marTop w:val="0"/>
      <w:marBottom w:val="0"/>
      <w:divBdr>
        <w:top w:val="none" w:sz="0" w:space="0" w:color="auto"/>
        <w:left w:val="none" w:sz="0" w:space="0" w:color="auto"/>
        <w:bottom w:val="none" w:sz="0" w:space="0" w:color="auto"/>
        <w:right w:val="none" w:sz="0" w:space="0" w:color="auto"/>
      </w:divBdr>
    </w:div>
    <w:div w:id="1391808300">
      <w:bodyDiv w:val="1"/>
      <w:marLeft w:val="0"/>
      <w:marRight w:val="0"/>
      <w:marTop w:val="0"/>
      <w:marBottom w:val="0"/>
      <w:divBdr>
        <w:top w:val="none" w:sz="0" w:space="0" w:color="auto"/>
        <w:left w:val="none" w:sz="0" w:space="0" w:color="auto"/>
        <w:bottom w:val="none" w:sz="0" w:space="0" w:color="auto"/>
        <w:right w:val="none" w:sz="0" w:space="0" w:color="auto"/>
      </w:divBdr>
    </w:div>
    <w:div w:id="1449081602">
      <w:bodyDiv w:val="1"/>
      <w:marLeft w:val="0"/>
      <w:marRight w:val="0"/>
      <w:marTop w:val="0"/>
      <w:marBottom w:val="0"/>
      <w:divBdr>
        <w:top w:val="none" w:sz="0" w:space="0" w:color="auto"/>
        <w:left w:val="none" w:sz="0" w:space="0" w:color="auto"/>
        <w:bottom w:val="none" w:sz="0" w:space="0" w:color="auto"/>
        <w:right w:val="none" w:sz="0" w:space="0" w:color="auto"/>
      </w:divBdr>
    </w:div>
    <w:div w:id="1492788790">
      <w:bodyDiv w:val="1"/>
      <w:marLeft w:val="0"/>
      <w:marRight w:val="0"/>
      <w:marTop w:val="0"/>
      <w:marBottom w:val="0"/>
      <w:divBdr>
        <w:top w:val="none" w:sz="0" w:space="0" w:color="auto"/>
        <w:left w:val="none" w:sz="0" w:space="0" w:color="auto"/>
        <w:bottom w:val="none" w:sz="0" w:space="0" w:color="auto"/>
        <w:right w:val="none" w:sz="0" w:space="0" w:color="auto"/>
      </w:divBdr>
    </w:div>
    <w:div w:id="1553956250">
      <w:bodyDiv w:val="1"/>
      <w:marLeft w:val="0"/>
      <w:marRight w:val="0"/>
      <w:marTop w:val="0"/>
      <w:marBottom w:val="0"/>
      <w:divBdr>
        <w:top w:val="none" w:sz="0" w:space="0" w:color="auto"/>
        <w:left w:val="none" w:sz="0" w:space="0" w:color="auto"/>
        <w:bottom w:val="none" w:sz="0" w:space="0" w:color="auto"/>
        <w:right w:val="none" w:sz="0" w:space="0" w:color="auto"/>
      </w:divBdr>
    </w:div>
    <w:div w:id="1595355771">
      <w:bodyDiv w:val="1"/>
      <w:marLeft w:val="0"/>
      <w:marRight w:val="0"/>
      <w:marTop w:val="0"/>
      <w:marBottom w:val="0"/>
      <w:divBdr>
        <w:top w:val="none" w:sz="0" w:space="0" w:color="auto"/>
        <w:left w:val="none" w:sz="0" w:space="0" w:color="auto"/>
        <w:bottom w:val="none" w:sz="0" w:space="0" w:color="auto"/>
        <w:right w:val="none" w:sz="0" w:space="0" w:color="auto"/>
      </w:divBdr>
    </w:div>
    <w:div w:id="1605765995">
      <w:bodyDiv w:val="1"/>
      <w:marLeft w:val="0"/>
      <w:marRight w:val="0"/>
      <w:marTop w:val="0"/>
      <w:marBottom w:val="0"/>
      <w:divBdr>
        <w:top w:val="none" w:sz="0" w:space="0" w:color="auto"/>
        <w:left w:val="none" w:sz="0" w:space="0" w:color="auto"/>
        <w:bottom w:val="none" w:sz="0" w:space="0" w:color="auto"/>
        <w:right w:val="none" w:sz="0" w:space="0" w:color="auto"/>
      </w:divBdr>
    </w:div>
    <w:div w:id="1607226817">
      <w:bodyDiv w:val="1"/>
      <w:marLeft w:val="0"/>
      <w:marRight w:val="0"/>
      <w:marTop w:val="0"/>
      <w:marBottom w:val="0"/>
      <w:divBdr>
        <w:top w:val="none" w:sz="0" w:space="0" w:color="auto"/>
        <w:left w:val="none" w:sz="0" w:space="0" w:color="auto"/>
        <w:bottom w:val="none" w:sz="0" w:space="0" w:color="auto"/>
        <w:right w:val="none" w:sz="0" w:space="0" w:color="auto"/>
      </w:divBdr>
    </w:div>
    <w:div w:id="1688671632">
      <w:bodyDiv w:val="1"/>
      <w:marLeft w:val="0"/>
      <w:marRight w:val="0"/>
      <w:marTop w:val="0"/>
      <w:marBottom w:val="0"/>
      <w:divBdr>
        <w:top w:val="none" w:sz="0" w:space="0" w:color="auto"/>
        <w:left w:val="none" w:sz="0" w:space="0" w:color="auto"/>
        <w:bottom w:val="none" w:sz="0" w:space="0" w:color="auto"/>
        <w:right w:val="none" w:sz="0" w:space="0" w:color="auto"/>
      </w:divBdr>
    </w:div>
    <w:div w:id="1759130441">
      <w:bodyDiv w:val="1"/>
      <w:marLeft w:val="0"/>
      <w:marRight w:val="0"/>
      <w:marTop w:val="0"/>
      <w:marBottom w:val="0"/>
      <w:divBdr>
        <w:top w:val="none" w:sz="0" w:space="0" w:color="auto"/>
        <w:left w:val="none" w:sz="0" w:space="0" w:color="auto"/>
        <w:bottom w:val="none" w:sz="0" w:space="0" w:color="auto"/>
        <w:right w:val="none" w:sz="0" w:space="0" w:color="auto"/>
      </w:divBdr>
    </w:div>
    <w:div w:id="1813671592">
      <w:bodyDiv w:val="1"/>
      <w:marLeft w:val="0"/>
      <w:marRight w:val="0"/>
      <w:marTop w:val="0"/>
      <w:marBottom w:val="0"/>
      <w:divBdr>
        <w:top w:val="none" w:sz="0" w:space="0" w:color="auto"/>
        <w:left w:val="none" w:sz="0" w:space="0" w:color="auto"/>
        <w:bottom w:val="none" w:sz="0" w:space="0" w:color="auto"/>
        <w:right w:val="none" w:sz="0" w:space="0" w:color="auto"/>
      </w:divBdr>
    </w:div>
    <w:div w:id="1871335978">
      <w:bodyDiv w:val="1"/>
      <w:marLeft w:val="0"/>
      <w:marRight w:val="0"/>
      <w:marTop w:val="0"/>
      <w:marBottom w:val="0"/>
      <w:divBdr>
        <w:top w:val="none" w:sz="0" w:space="0" w:color="auto"/>
        <w:left w:val="none" w:sz="0" w:space="0" w:color="auto"/>
        <w:bottom w:val="none" w:sz="0" w:space="0" w:color="auto"/>
        <w:right w:val="none" w:sz="0" w:space="0" w:color="auto"/>
      </w:divBdr>
    </w:div>
    <w:div w:id="1909224158">
      <w:bodyDiv w:val="1"/>
      <w:marLeft w:val="0"/>
      <w:marRight w:val="0"/>
      <w:marTop w:val="0"/>
      <w:marBottom w:val="0"/>
      <w:divBdr>
        <w:top w:val="none" w:sz="0" w:space="0" w:color="auto"/>
        <w:left w:val="none" w:sz="0" w:space="0" w:color="auto"/>
        <w:bottom w:val="none" w:sz="0" w:space="0" w:color="auto"/>
        <w:right w:val="none" w:sz="0" w:space="0" w:color="auto"/>
      </w:divBdr>
    </w:div>
    <w:div w:id="2019311597">
      <w:bodyDiv w:val="1"/>
      <w:marLeft w:val="0"/>
      <w:marRight w:val="0"/>
      <w:marTop w:val="0"/>
      <w:marBottom w:val="0"/>
      <w:divBdr>
        <w:top w:val="none" w:sz="0" w:space="0" w:color="auto"/>
        <w:left w:val="none" w:sz="0" w:space="0" w:color="auto"/>
        <w:bottom w:val="none" w:sz="0" w:space="0" w:color="auto"/>
        <w:right w:val="none" w:sz="0" w:space="0" w:color="auto"/>
      </w:divBdr>
    </w:div>
    <w:div w:id="2042976453">
      <w:bodyDiv w:val="1"/>
      <w:marLeft w:val="0"/>
      <w:marRight w:val="0"/>
      <w:marTop w:val="0"/>
      <w:marBottom w:val="0"/>
      <w:divBdr>
        <w:top w:val="none" w:sz="0" w:space="0" w:color="auto"/>
        <w:left w:val="none" w:sz="0" w:space="0" w:color="auto"/>
        <w:bottom w:val="none" w:sz="0" w:space="0" w:color="auto"/>
        <w:right w:val="none" w:sz="0" w:space="0" w:color="auto"/>
      </w:divBdr>
    </w:div>
    <w:div w:id="2047674863">
      <w:bodyDiv w:val="1"/>
      <w:marLeft w:val="0"/>
      <w:marRight w:val="0"/>
      <w:marTop w:val="0"/>
      <w:marBottom w:val="0"/>
      <w:divBdr>
        <w:top w:val="none" w:sz="0" w:space="0" w:color="auto"/>
        <w:left w:val="none" w:sz="0" w:space="0" w:color="auto"/>
        <w:bottom w:val="none" w:sz="0" w:space="0" w:color="auto"/>
        <w:right w:val="none" w:sz="0" w:space="0" w:color="auto"/>
      </w:divBdr>
    </w:div>
    <w:div w:id="2107731476">
      <w:bodyDiv w:val="1"/>
      <w:marLeft w:val="0"/>
      <w:marRight w:val="0"/>
      <w:marTop w:val="0"/>
      <w:marBottom w:val="0"/>
      <w:divBdr>
        <w:top w:val="none" w:sz="0" w:space="0" w:color="auto"/>
        <w:left w:val="none" w:sz="0" w:space="0" w:color="auto"/>
        <w:bottom w:val="none" w:sz="0" w:space="0" w:color="auto"/>
        <w:right w:val="none" w:sz="0" w:space="0" w:color="auto"/>
      </w:divBdr>
    </w:div>
    <w:div w:id="2121949833">
      <w:bodyDiv w:val="1"/>
      <w:marLeft w:val="0"/>
      <w:marRight w:val="0"/>
      <w:marTop w:val="0"/>
      <w:marBottom w:val="0"/>
      <w:divBdr>
        <w:top w:val="none" w:sz="0" w:space="0" w:color="auto"/>
        <w:left w:val="none" w:sz="0" w:space="0" w:color="auto"/>
        <w:bottom w:val="none" w:sz="0" w:space="0" w:color="auto"/>
        <w:right w:val="none" w:sz="0" w:space="0" w:color="auto"/>
      </w:divBdr>
    </w:div>
    <w:div w:id="212398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ministrativo.uaaan.mx/calidadAcad/EVIDENCIAS/SUELOS.pdf" TargetMode="External"/><Relationship Id="rId299" Type="http://schemas.openxmlformats.org/officeDocument/2006/relationships/hyperlink" Target="http://siiaa.uaaan.mx/marco/Normativa-Juridico/67_ContratoColectivoSUTUAAAN.pdf" TargetMode="External"/><Relationship Id="rId303" Type="http://schemas.openxmlformats.org/officeDocument/2006/relationships/hyperlink" Target="http://administrativo.uaaan.mx/calidadAcad/EVIDENCIAS/cat10/sci.pdf" TargetMode="External"/><Relationship Id="rId21" Type="http://schemas.openxmlformats.org/officeDocument/2006/relationships/hyperlink" Target="http://administrativo.uaaan.mx/escolar/RCEcargaSal.php" TargetMode="External"/><Relationship Id="rId42" Type="http://schemas.openxmlformats.org/officeDocument/2006/relationships/hyperlink" Target="http://administrativo.uaaan.mx/calidadAcad/EVIDENCIAS/DFEI18.pdf" TargetMode="External"/><Relationship Id="rId63" Type="http://schemas.openxmlformats.org/officeDocument/2006/relationships/hyperlink" Target="http://administrativo.uaaan.mx/escolar/menuR.php" TargetMode="External"/><Relationship Id="rId84" Type="http://schemas.openxmlformats.org/officeDocument/2006/relationships/hyperlink" Target="http://evaluarte.uaaan.mx/CALIDAD/SUELOS/Plan%20de%20Estudios%20IAA.xls" TargetMode="External"/><Relationship Id="rId138" Type="http://schemas.openxmlformats.org/officeDocument/2006/relationships/hyperlink" Target="http://administrativo.uaaan.mx/calidadAcad/deportivo/anuarioexterno.docx" TargetMode="External"/><Relationship Id="rId159" Type="http://schemas.openxmlformats.org/officeDocument/2006/relationships/hyperlink" Target="http://administrativo.uaaan.mx/tutorias/login.php" TargetMode="External"/><Relationship Id="rId170" Type="http://schemas.openxmlformats.org/officeDocument/2006/relationships/hyperlink" Target="http://www.sieveda.org/admin/?s=2&amp;m=132&amp;p=registrar&amp;idprog=30&amp;sp=&amp;cat=6&amp;a=registrar&amp;idind=32" TargetMode="External"/><Relationship Id="rId191" Type="http://schemas.openxmlformats.org/officeDocument/2006/relationships/hyperlink" Target="http://www.remeri.org.mx/portal/index.html" TargetMode="External"/><Relationship Id="rId205" Type="http://schemas.openxmlformats.org/officeDocument/2006/relationships/hyperlink" Target="http://www.uaaan.mx/v3/images/Documentos/praprof.pdf" TargetMode="External"/><Relationship Id="rId226" Type="http://schemas.openxmlformats.org/officeDocument/2006/relationships/hyperlink" Target="http://administrativo.uaaan.mx/calidadAcad/forestal/Cat_9/saturacion.pdf" TargetMode="External"/><Relationship Id="rId247" Type="http://schemas.openxmlformats.org/officeDocument/2006/relationships/hyperlink" Target="http://administrativo.uaaan.mx/calidadAcad/forestal/Cat_9/cSUTAUAAAN.pdf" TargetMode="External"/><Relationship Id="rId107" Type="http://schemas.openxmlformats.org/officeDocument/2006/relationships/hyperlink" Target="http://administrativo.uaaan.mx/calidadAcad/EVIDENCIAS/DDC01.doc" TargetMode="External"/><Relationship Id="rId268" Type="http://schemas.openxmlformats.org/officeDocument/2006/relationships/hyperlink" Target="http://siiaa.uaaan.mx/marco/NormatividadInternaUAN/Manual-General-Organizacion.pdf" TargetMode="External"/><Relationship Id="rId289" Type="http://schemas.openxmlformats.org/officeDocument/2006/relationships/hyperlink" Target="http://siiaa.uaaan.mx/marco/NormatividadInternaUAN/04-Estatuto_UAAAN_2006_CU.pdf" TargetMode="External"/><Relationship Id="rId11" Type="http://schemas.openxmlformats.org/officeDocument/2006/relationships/hyperlink" Target="http://administrativo.uaaan.mx/calidadAcad/SUTA2017.pdf" TargetMode="External"/><Relationship Id="rId32" Type="http://schemas.openxmlformats.org/officeDocument/2006/relationships/hyperlink" Target="http://siiaa.uaaan.mx/marco/NormatividadInternaUAN/Manual-General-Organizacion.pdf" TargetMode="External"/><Relationship Id="rId53" Type="http://schemas.openxmlformats.org/officeDocument/2006/relationships/hyperlink" Target="http://administrativo.uaaan.mx/sdesarrolloed/informe16.pdf" TargetMode="External"/><Relationship Id="rId74" Type="http://schemas.openxmlformats.org/officeDocument/2006/relationships/hyperlink" Target="http://evaluarte.uaaan.mx/CALIDAD/SUELOS/Plan%20de%20Estudios%20IAA.xls" TargetMode="External"/><Relationship Id="rId128" Type="http://schemas.openxmlformats.org/officeDocument/2006/relationships/hyperlink" Target="http://www.uaaan.mx/v3/images/Documentos/praprof.pdf" TargetMode="External"/><Relationship Id="rId149" Type="http://schemas.openxmlformats.org/officeDocument/2006/relationships/hyperlink" Target="http://administrativo.uaaan.mx/calidadAcad/EVIDENCIAS/tutoria2016.pdf" TargetMode="External"/><Relationship Id="rId5" Type="http://schemas.openxmlformats.org/officeDocument/2006/relationships/webSettings" Target="webSettings.xml"/><Relationship Id="rId95" Type="http://schemas.openxmlformats.org/officeDocument/2006/relationships/hyperlink" Target="http://siiaa.uaaan.mx/marco/Normativa-Juridico/08_Reglamento-Academico-Alumnos-Licenciatura-UAAAN.pdf" TargetMode="External"/><Relationship Id="rId160" Type="http://schemas.openxmlformats.org/officeDocument/2006/relationships/hyperlink" Target="http://administrativo.uaaan.mx/calidadAcad/forestal/tutoriaforestal.html" TargetMode="External"/><Relationship Id="rId181" Type="http://schemas.openxmlformats.org/officeDocument/2006/relationships/hyperlink" Target="http://orton.catie.ac.cr/" TargetMode="External"/><Relationship Id="rId216" Type="http://schemas.openxmlformats.org/officeDocument/2006/relationships/hyperlink" Target="http://administrativo.uaaan.mx/calidadAcad/SERVICIOS/procesoss.pdf" TargetMode="External"/><Relationship Id="rId237" Type="http://schemas.openxmlformats.org/officeDocument/2006/relationships/hyperlink" Target="http://administrativo.uaaan.mx/calidadAcad/EVIDENCIAS/deportivo.ppsx" TargetMode="External"/><Relationship Id="rId258" Type="http://schemas.openxmlformats.org/officeDocument/2006/relationships/hyperlink" Target="http://administrativo.uaaan.mx/calidadAcad/planeacion/DP01.pdf" TargetMode="External"/><Relationship Id="rId279" Type="http://schemas.openxmlformats.org/officeDocument/2006/relationships/hyperlink" Target="http://pedpd.uaaan.mx/" TargetMode="External"/><Relationship Id="rId22" Type="http://schemas.openxmlformats.org/officeDocument/2006/relationships/hyperlink" Target="http://administrativo.uaaan.mx/calidadAcad/SUTA2017.pdf" TargetMode="External"/><Relationship Id="rId43" Type="http://schemas.openxmlformats.org/officeDocument/2006/relationships/hyperlink" Target="http://administrativo.uaaan.mx/calidadAcad/EVIDENCIAS/DFEI14.pdf" TargetMode="External"/><Relationship Id="rId64" Type="http://schemas.openxmlformats.org/officeDocument/2006/relationships/hyperlink" Target="http://administrativo.uaaan.mx/calidadAcad/EVIDENCIAS/DDC05.doc" TargetMode="External"/><Relationship Id="rId118" Type="http://schemas.openxmlformats.org/officeDocument/2006/relationships/hyperlink" Target="http://siiaa.uaaan.mx/marco/Normativa-Juridico/12_Reglamento-Becas-Academica-Licenciatura-UAAAN.pdf" TargetMode="External"/><Relationship Id="rId139" Type="http://schemas.openxmlformats.org/officeDocument/2006/relationships/hyperlink" Target="http://administrativo.uaaan.mx/escolar/RTenfR.php" TargetMode="External"/><Relationship Id="rId290" Type="http://schemas.openxmlformats.org/officeDocument/2006/relationships/hyperlink" Target="http://siiaa.uaaan.mx/marco/Normativa-Juridico/16_Reglamento-Investigacion-UAAAN.pdf" TargetMode="External"/><Relationship Id="rId304" Type="http://schemas.openxmlformats.org/officeDocument/2006/relationships/hyperlink" Target="http://administrativo.uaaan.mx/calidadAcad/EVIDENCIAS/cat10/sicp.docx" TargetMode="External"/><Relationship Id="rId85" Type="http://schemas.openxmlformats.org/officeDocument/2006/relationships/hyperlink" Target="http://siiaa.uaaan.mx/marco/NormatividadInternaUAN/04-Estatuto_UAAAN_2006_CU.pdf" TargetMode="External"/><Relationship Id="rId150" Type="http://schemas.openxmlformats.org/officeDocument/2006/relationships/hyperlink" Target="http://administrativo.uaaan.mx/escolar/archivos_varios/CAL2_2016.jpg" TargetMode="External"/><Relationship Id="rId171" Type="http://schemas.openxmlformats.org/officeDocument/2006/relationships/hyperlink" Target="http://www.inegi.org.mx/" TargetMode="External"/><Relationship Id="rId192" Type="http://schemas.openxmlformats.org/officeDocument/2006/relationships/hyperlink" Target="http://www.sieveda.org/admin/?s=2&amp;m=132&amp;p=registrar&amp;idprog=30&amp;sp=&amp;cat=6&amp;a=registrar&amp;idind=32" TargetMode="External"/><Relationship Id="rId206" Type="http://schemas.openxmlformats.org/officeDocument/2006/relationships/image" Target="media/image6.emf"/><Relationship Id="rId227" Type="http://schemas.openxmlformats.org/officeDocument/2006/relationships/hyperlink" Target="http://administrativo.uaaan.mx/calidadAcad/forestal/Cat_9/aulainteligente.jpg" TargetMode="External"/><Relationship Id="rId248" Type="http://schemas.openxmlformats.org/officeDocument/2006/relationships/hyperlink" Target="http://administrativo.uaaan.mx/calidadAcad/forestal/Cat_9/cSUTUAAAN.pdf" TargetMode="External"/><Relationship Id="rId269" Type="http://schemas.openxmlformats.org/officeDocument/2006/relationships/hyperlink" Target="http://administrativo.uaaan.mx/calidadAcad/EVIDENCIAS/cat10/oficiosep.pdf" TargetMode="External"/><Relationship Id="rId12" Type="http://schemas.openxmlformats.org/officeDocument/2006/relationships/hyperlink" Target="http://siiaa.uaaan.mx/marco/Normativa-Juridico/18_Reglamento-Periodo-Sabatico-Personal-Academico-UAAAN.pdf" TargetMode="External"/><Relationship Id="rId33" Type="http://schemas.openxmlformats.org/officeDocument/2006/relationships/hyperlink" Target="http://administrativo.uaaan.mx/escolar/VAmuestra_horariosSede.php" TargetMode="External"/><Relationship Id="rId108" Type="http://schemas.openxmlformats.org/officeDocument/2006/relationships/hyperlink" Target="http://administrativo.uaaan.mx/sdesarrolloed/mpromocion.pdf" TargetMode="External"/><Relationship Id="rId129" Type="http://schemas.openxmlformats.org/officeDocument/2006/relationships/hyperlink" Target="http://administrativo.uaaan.mx/calidadAcad/difusionc/informeDC.docx" TargetMode="External"/><Relationship Id="rId280" Type="http://schemas.openxmlformats.org/officeDocument/2006/relationships/hyperlink" Target="http://pedpd.uaaan.mx/archivos/Modelo_2015.pdf" TargetMode="External"/><Relationship Id="rId54" Type="http://schemas.openxmlformats.org/officeDocument/2006/relationships/hyperlink" Target="http://administrativo.uaaan.mx/sdesarrolloed/diagnostico.pdf" TargetMode="External"/><Relationship Id="rId75" Type="http://schemas.openxmlformats.org/officeDocument/2006/relationships/hyperlink" Target="http://administrativo.uaaan.mx/calidadAcad/EVIDENCIAS/DDC01.doc" TargetMode="External"/><Relationship Id="rId96" Type="http://schemas.openxmlformats.org/officeDocument/2006/relationships/hyperlink" Target="http://administrativo.uaaan.mx/sdesarrolloed/MANUALPADC.pdf" TargetMode="External"/><Relationship Id="rId140" Type="http://schemas.openxmlformats.org/officeDocument/2006/relationships/hyperlink" Target="http://administrativo.uaaan.mx/calidadAcad/EVIDENCIAS/DFEI08.pdf" TargetMode="External"/><Relationship Id="rId161" Type="http://schemas.openxmlformats.org/officeDocument/2006/relationships/hyperlink" Target="http://administrativo.uaaan.mx/escolar/RESEVALTUT.php" TargetMode="External"/><Relationship Id="rId182" Type="http://schemas.openxmlformats.org/officeDocument/2006/relationships/hyperlink" Target="http://www.conricyt.mx" TargetMode="External"/><Relationship Id="rId217" Type="http://schemas.openxmlformats.org/officeDocument/2006/relationships/hyperlink" Target="http://administrativo.uaaan.mx/calidadAcad/SERVICIOS/inscritos.xlsx" TargetMode="External"/><Relationship Id="rId6" Type="http://schemas.openxmlformats.org/officeDocument/2006/relationships/footnotes" Target="footnotes.xml"/><Relationship Id="rId238" Type="http://schemas.openxmlformats.org/officeDocument/2006/relationships/hyperlink" Target="http://evaluarte.uaaan.mx/CALIDAD/SUELOS/FOTOGRAFIAS/" TargetMode="External"/><Relationship Id="rId259" Type="http://schemas.openxmlformats.org/officeDocument/2006/relationships/hyperlink" Target="http://administrativo.uaaan.mx/calidadAcad/forestal/Cat_9/manualce.pdf" TargetMode="External"/><Relationship Id="rId23" Type="http://schemas.openxmlformats.org/officeDocument/2006/relationships/hyperlink" Target="http://administrativo.uaaan.mx/calidadAcad/forestal/Cat_1/modelopdpd.pdf" TargetMode="External"/><Relationship Id="rId119" Type="http://schemas.openxmlformats.org/officeDocument/2006/relationships/hyperlink" Target="http://administrativo.uaaan.mx/calidadAcad/deportivo/becasdeportivas.xlsx" TargetMode="External"/><Relationship Id="rId270" Type="http://schemas.openxmlformats.org/officeDocument/2006/relationships/hyperlink" Target="http://siiaa.uaaan.mx/marco/Normativa-Juridico/16_Reglamento-Investigacion-UAAAN.pdf" TargetMode="External"/><Relationship Id="rId291" Type="http://schemas.openxmlformats.org/officeDocument/2006/relationships/hyperlink" Target="http://www.uaaan.mx/v3/index.php/direcciones/direccion-de-planeacion-y-evaluacion/1304-programa-de-desarrollo-institucional-2013-2018" TargetMode="External"/><Relationship Id="rId305" Type="http://schemas.openxmlformats.org/officeDocument/2006/relationships/hyperlink" Target="http://www.uaaan.mx/v3/index.php/direcciones/direccion-de-planeacion-y-evaluacion/1540-programa-de-metas-y-presupuesto-2017" TargetMode="External"/><Relationship Id="rId44" Type="http://schemas.openxmlformats.org/officeDocument/2006/relationships/hyperlink" Target="http://administrativo.uaaan.mx/calidadAcad/ficha_tecnica2_gral.html" TargetMode="External"/><Relationship Id="rId65" Type="http://schemas.openxmlformats.org/officeDocument/2006/relationships/hyperlink" Target="http://administrativo.uaaan.mx/calidadAcad/EVIDENCIAS/DDC08.doc" TargetMode="External"/><Relationship Id="rId86" Type="http://schemas.openxmlformats.org/officeDocument/2006/relationships/hyperlink" Target="http://evaluarte.uaaan.mx/CALIDAD/SUELOS/Plan%20de%20Estudios%20IAA.xls" TargetMode="External"/><Relationship Id="rId130" Type="http://schemas.openxmlformats.org/officeDocument/2006/relationships/hyperlink" Target="http://administrativo.uaaan.mx/calidadAcad/deportivo/informe.docx" TargetMode="External"/><Relationship Id="rId151" Type="http://schemas.openxmlformats.org/officeDocument/2006/relationships/hyperlink" Target="http://administrativo.uaaan.mx/calidadAcad/EVIDENCIAS/DFEI10.pdf" TargetMode="External"/><Relationship Id="rId172" Type="http://schemas.openxmlformats.org/officeDocument/2006/relationships/hyperlink" Target="http://biblioteca.uaaan.mx/" TargetMode="External"/><Relationship Id="rId193" Type="http://schemas.openxmlformats.org/officeDocument/2006/relationships/hyperlink" Target="http://www.sieveda.org/admin/?s=2&amp;m=132&amp;p=registrar&amp;idprog=30&amp;sp=&amp;cat=6&amp;a=registrar&amp;idind=32" TargetMode="External"/><Relationship Id="rId207" Type="http://schemas.openxmlformats.org/officeDocument/2006/relationships/hyperlink" Target="http://siiaa.uaaan.mx/marco/Normativa-Juridico/11_Reglamento-Practicas-Profesionales-UAAAN.pdf" TargetMode="External"/><Relationship Id="rId228" Type="http://schemas.openxmlformats.org/officeDocument/2006/relationships/hyperlink" Target="http://administrativo.uaaan.mx/calidadAcad/forestal/Cat_9/planoaulas.pdf" TargetMode="External"/><Relationship Id="rId249" Type="http://schemas.openxmlformats.org/officeDocument/2006/relationships/hyperlink" Target="http://administrativo.uaaan.mx/calidadAcad/forestal/Cat_9/barda.jpg" TargetMode="External"/><Relationship Id="rId13" Type="http://schemas.openxmlformats.org/officeDocument/2006/relationships/hyperlink" Target="http://administrativo.uaaan.mx/calidadAcad/convenios.pdf" TargetMode="External"/><Relationship Id="rId109" Type="http://schemas.openxmlformats.org/officeDocument/2006/relationships/hyperlink" Target="http://administrativo.uaaan.mx/sdesarrolloed/MANUALPADC.pdf" TargetMode="External"/><Relationship Id="rId260" Type="http://schemas.openxmlformats.org/officeDocument/2006/relationships/hyperlink" Target="http://administrativo.uaaan.mx/calidadAcad/forestal/Cat_9/formatopa.pdf" TargetMode="External"/><Relationship Id="rId281" Type="http://schemas.openxmlformats.org/officeDocument/2006/relationships/hyperlink" Target="http://siiaa.uaaan.mx/marco/NormatividadInternaUAN/LeyOrganica-Color-UAN.pdf" TargetMode="External"/><Relationship Id="rId34" Type="http://schemas.openxmlformats.org/officeDocument/2006/relationships/hyperlink" Target="http://administrativo.uaaan.mx/evdoc/login.php" TargetMode="External"/><Relationship Id="rId55" Type="http://schemas.openxmlformats.org/officeDocument/2006/relationships/hyperlink" Target="http://administrativo.uaaan.mx/sdesarrolloed/escuelas.pdf" TargetMode="External"/><Relationship Id="rId76" Type="http://schemas.openxmlformats.org/officeDocument/2006/relationships/hyperlink" Target="http://evaluarte.uaaan.mx/CALIDAD/SUELOS/plan%20de%20desarrollo%20estrategico%20Programa%20Docente.doc" TargetMode="External"/><Relationship Id="rId97" Type="http://schemas.openxmlformats.org/officeDocument/2006/relationships/hyperlink" Target="http://evaluarte.uaaan.mx/CALIDAD/PAS/SUELOS/" TargetMode="External"/><Relationship Id="rId120" Type="http://schemas.openxmlformats.org/officeDocument/2006/relationships/hyperlink" Target="http://administrativo.uaaan.mx/calidadAcad/idiomas/informe2017.pdf" TargetMode="External"/><Relationship Id="rId141" Type="http://schemas.openxmlformats.org/officeDocument/2006/relationships/hyperlink" Target="http://evaluarte.uaaan.mx/CALIDAD/zootecnia/AFILIACIONES%20IMSS%20GENERAL%202017.xlsx" TargetMode="External"/><Relationship Id="rId7" Type="http://schemas.openxmlformats.org/officeDocument/2006/relationships/endnotes" Target="endnotes.xml"/><Relationship Id="rId162" Type="http://schemas.openxmlformats.org/officeDocument/2006/relationships/hyperlink" Target="http://administrativo.uaaan.mx/calidadAcad/EVIDENCIAS/DFEI04.pdf" TargetMode="External"/><Relationship Id="rId183" Type="http://schemas.openxmlformats.org/officeDocument/2006/relationships/hyperlink" Target="http://www.sciencemag.org/" TargetMode="External"/><Relationship Id="rId218" Type="http://schemas.openxmlformats.org/officeDocument/2006/relationships/hyperlink" Target="http://administrativo.uaaan.mx/calidadAcad/SERVICIOS/inscritos.xlsx" TargetMode="External"/><Relationship Id="rId239" Type="http://schemas.openxmlformats.org/officeDocument/2006/relationships/hyperlink" Target="http://administrativo.uaaan.mx/calidadAcad/forestal/Cat_9/saladejuntas.jpg" TargetMode="External"/><Relationship Id="rId250" Type="http://schemas.openxmlformats.org/officeDocument/2006/relationships/hyperlink" Target="http://administrativo.uaaan.mx/calidadAcad/forestal/Cat_9/caseta.jpg" TargetMode="External"/><Relationship Id="rId271" Type="http://schemas.openxmlformats.org/officeDocument/2006/relationships/hyperlink" Target="file:///C:\Users\UAAAN\Desktop\DOCUMENTOS%20COMEAA\INGENIERO%20FORESTAL\Programa%20Anual%20de%20Metas%20y%20Presupuesto%20(10.2.4)%20y%20el%20Sistema%20del%20Presupuestos" TargetMode="External"/><Relationship Id="rId292" Type="http://schemas.openxmlformats.org/officeDocument/2006/relationships/hyperlink" Target="http://evaluarte.uaaan.mx/CALIDAD/RIEGO/Plan%20Desarrollo%20IAI%202017-2022.docx" TargetMode="External"/><Relationship Id="rId306" Type="http://schemas.openxmlformats.org/officeDocument/2006/relationships/hyperlink" Target="http://evaluarte.uaaan.mx/CALIDAD/SUELOS/PROYESPSUELOS.xlsx" TargetMode="External"/><Relationship Id="rId24" Type="http://schemas.openxmlformats.org/officeDocument/2006/relationships/hyperlink" Target="http://administrativo.uaaan.mx/calidadAcad/forestal/Cat_1/convocatoriapdpd.pdf" TargetMode="External"/><Relationship Id="rId40" Type="http://schemas.openxmlformats.org/officeDocument/2006/relationships/hyperlink" Target="http://siiaa.uaaan.mx/marco/NormatividadInternaUAN/04-Estatuto_UAAAN_2006_CU.pdf" TargetMode="External"/><Relationship Id="rId45" Type="http://schemas.openxmlformats.org/officeDocument/2006/relationships/hyperlink" Target="http://administrativo.uaaan.mx/calidadAcad/ficha_tecnica2_gral.html" TargetMode="External"/><Relationship Id="rId66" Type="http://schemas.openxmlformats.org/officeDocument/2006/relationships/hyperlink" Target="http://administrativo.uaaan.mx/calidadAcad/EVIDENCIAS/DDC01.doc" TargetMode="External"/><Relationship Id="rId87" Type="http://schemas.openxmlformats.org/officeDocument/2006/relationships/hyperlink" Target="http://evaluarte.uaaan.mx/CALIDAD/SUELOS/Plan%20de%20Estudios%20IAA.xls" TargetMode="External"/><Relationship Id="rId110" Type="http://schemas.openxmlformats.org/officeDocument/2006/relationships/hyperlink" Target="http://siiaa.uaaan.mx/marco/Normativa-Juridico/08_Reglamento-Academico-Alumnos-Licenciatura-UAAAN.pdf" TargetMode="External"/><Relationship Id="rId115" Type="http://schemas.openxmlformats.org/officeDocument/2006/relationships/hyperlink" Target="http://evaluarte.uaaan.mx/CALIDAD/SUELOS/Plan%20de%20Estudios%20IAA.xls" TargetMode="External"/><Relationship Id="rId131" Type="http://schemas.openxmlformats.org/officeDocument/2006/relationships/hyperlink" Target="http://administrativo.uaaan.mx/calidadAcad/EVIDENCIAS/DFEI08.pdf" TargetMode="External"/><Relationship Id="rId136" Type="http://schemas.openxmlformats.org/officeDocument/2006/relationships/hyperlink" Target="http://administrativo.uaaan.mx/calidadAcad/deportivo/anuario.docx" TargetMode="External"/><Relationship Id="rId157" Type="http://schemas.openxmlformats.org/officeDocument/2006/relationships/hyperlink" Target="http://administrativo.uaaan.mx/calidadAcad/EVIDENCIAS/DFEI08.pdf" TargetMode="External"/><Relationship Id="rId178" Type="http://schemas.openxmlformats.org/officeDocument/2006/relationships/hyperlink" Target="http://repositorio.uaaan.mx:8080/xmlui/" TargetMode="External"/><Relationship Id="rId301" Type="http://schemas.openxmlformats.org/officeDocument/2006/relationships/hyperlink" Target="http://www.uaaan.mx/v3/attachments/article/1540/PMP2017aprob-CU.pdf" TargetMode="External"/><Relationship Id="rId61" Type="http://schemas.openxmlformats.org/officeDocument/2006/relationships/hyperlink" Target="http://administrativo.uaaan.mx/calidadAcad/forestal/aulas.pps" TargetMode="External"/><Relationship Id="rId82" Type="http://schemas.openxmlformats.org/officeDocument/2006/relationships/hyperlink" Target="http://evaluarte.uaaan.mx/CALIDAD/SUELOS/Plan%20de%20Estudios%20IAA.xls" TargetMode="External"/><Relationship Id="rId152" Type="http://schemas.openxmlformats.org/officeDocument/2006/relationships/hyperlink" Target="http://administrativo.uaaan.mx/calidadAcad/EVIDENCIAS/DFEI08.pdf" TargetMode="External"/><Relationship Id="rId173" Type="http://schemas.openxmlformats.org/officeDocument/2006/relationships/hyperlink" Target="http://remba.uaa.mx" TargetMode="External"/><Relationship Id="rId194" Type="http://schemas.openxmlformats.org/officeDocument/2006/relationships/hyperlink" Target="http://www.sieveda.org/admin/?s=2&amp;m=132&amp;p=registrar&amp;idprog=30&amp;sp=&amp;cat=6&amp;a=registrar&amp;idind=32" TargetMode="External"/><Relationship Id="rId199" Type="http://schemas.openxmlformats.org/officeDocument/2006/relationships/hyperlink" Target="http://administrativo.uaaan.mx/calidadAcad/rectoria/2015.pdf" TargetMode="External"/><Relationship Id="rId203" Type="http://schemas.openxmlformats.org/officeDocument/2006/relationships/hyperlink" Target="http://administrativo.uaaan.mx/calidadAcad/rectoria/convenios.xlsx" TargetMode="External"/><Relationship Id="rId208" Type="http://schemas.openxmlformats.org/officeDocument/2006/relationships/hyperlink" Target="http://www.uaaan.mx/egresados/" TargetMode="External"/><Relationship Id="rId229" Type="http://schemas.openxmlformats.org/officeDocument/2006/relationships/hyperlink" Target="http://administrativo.uaaan.mx/calidadAcad/forestal/Cat_9/fotoedificioaulas.jpg" TargetMode="External"/><Relationship Id="rId19" Type="http://schemas.openxmlformats.org/officeDocument/2006/relationships/hyperlink" Target="http://evaluarte.uaaan.mx/CALIDAD/SUELOS/FICHA%20TECNICA%20PAYA.xlsx" TargetMode="External"/><Relationship Id="rId224" Type="http://schemas.openxmlformats.org/officeDocument/2006/relationships/hyperlink" Target="http://administrativo.uaaan.mx/calidadAcad/INVESTIGACION/sep-conacyt.xlsx" TargetMode="External"/><Relationship Id="rId240" Type="http://schemas.openxmlformats.org/officeDocument/2006/relationships/hyperlink" Target="http://administrativo.uaaan.mx/calidadAcad/forestal/Cat_9/vconferencia.jpg" TargetMode="External"/><Relationship Id="rId245" Type="http://schemas.openxmlformats.org/officeDocument/2006/relationships/hyperlink" Target="http://administrativo.uaaan.mx/calidadAcad/forestal/Cat_9/normaslab.pdf" TargetMode="External"/><Relationship Id="rId261" Type="http://schemas.openxmlformats.org/officeDocument/2006/relationships/hyperlink" Target="http://administrativo.uaaan.mx/calidadAcad/forestal/Cat_9/fotosinv.pdf" TargetMode="External"/><Relationship Id="rId266" Type="http://schemas.openxmlformats.org/officeDocument/2006/relationships/hyperlink" Target="http://administrativo.uaaan.mx/calidadAcad/forestal/Cat_9/reglamentoviv.pdf" TargetMode="External"/><Relationship Id="rId287" Type="http://schemas.openxmlformats.org/officeDocument/2006/relationships/hyperlink" Target="http://siiaa.uaaan.mx/" TargetMode="External"/><Relationship Id="rId14" Type="http://schemas.openxmlformats.org/officeDocument/2006/relationships/hyperlink" Target="http://www.uaaan.mx/v3/attachments/article/1304/PDI-UAAAN-2013-2018.pdf" TargetMode="External"/><Relationship Id="rId30" Type="http://schemas.openxmlformats.org/officeDocument/2006/relationships/hyperlink" Target="http://administrativo.uaaan.mx/escolar/RTcacademicos.php" TargetMode="External"/><Relationship Id="rId35" Type="http://schemas.openxmlformats.org/officeDocument/2006/relationships/hyperlink" Target="http://siiaa.uaaan.mx/marco/Normativa-Juridico/16_Reglamento-Investigacion-UAAAN.pdf" TargetMode="External"/><Relationship Id="rId56" Type="http://schemas.openxmlformats.org/officeDocument/2006/relationships/hyperlink" Target="http://administrativo.uaaan.mx/escolar/menuR.php" TargetMode="External"/><Relationship Id="rId77" Type="http://schemas.openxmlformats.org/officeDocument/2006/relationships/hyperlink" Target="http://evaluarte.uaaan.mx/CALIDAD/SUELOS/Plan%20de%20Estudios%20IAA.xls" TargetMode="External"/><Relationship Id="rId100" Type="http://schemas.openxmlformats.org/officeDocument/2006/relationships/hyperlink" Target="http://administrativo.uaaan.mx/calidadAcad/EVIDENCIAS/DFEI18.pdf" TargetMode="External"/><Relationship Id="rId105" Type="http://schemas.openxmlformats.org/officeDocument/2006/relationships/hyperlink" Target="http://administrativo.uaaan.mx/sdesarrolloed/MANUALPADC.pdf" TargetMode="External"/><Relationship Id="rId126" Type="http://schemas.openxmlformats.org/officeDocument/2006/relationships/hyperlink" Target="http://administrativo.uaaan.mx/calidadAcad/licenciatura/manual.pdf" TargetMode="External"/><Relationship Id="rId147" Type="http://schemas.openxmlformats.org/officeDocument/2006/relationships/hyperlink" Target="http://administrativo.uaaan.mx/calidadAcad/EVIDENCIAS/DFEI12.pdf" TargetMode="External"/><Relationship Id="rId168" Type="http://schemas.openxmlformats.org/officeDocument/2006/relationships/hyperlink" Target="http://www.conricyt.mx" TargetMode="External"/><Relationship Id="rId282" Type="http://schemas.openxmlformats.org/officeDocument/2006/relationships/hyperlink" Target="http://pedpd.uaaan.mx/" TargetMode="External"/><Relationship Id="rId8" Type="http://schemas.openxmlformats.org/officeDocument/2006/relationships/image" Target="media/image1.png"/><Relationship Id="rId51" Type="http://schemas.openxmlformats.org/officeDocument/2006/relationships/hyperlink" Target="http://administrativo.uaaan.mx/sdesarrolloed/mseleccion.pdf" TargetMode="External"/><Relationship Id="rId72" Type="http://schemas.openxmlformats.org/officeDocument/2006/relationships/hyperlink" Target="http://administrativo.uaaan.mx/calidadAcad/EVIDENCIAS/DDC07.pdf" TargetMode="External"/><Relationship Id="rId93" Type="http://schemas.openxmlformats.org/officeDocument/2006/relationships/hyperlink" Target="http://siiaa.uaaan.mx/marco/Normativa-Juridico/11_Reglamento-Practicas-Profesionales-UAAAN.pdf" TargetMode="External"/><Relationship Id="rId98" Type="http://schemas.openxmlformats.org/officeDocument/2006/relationships/hyperlink" Target="http://evaluarte.uaaan.mx/CALIDAD/SUELOS/Plan%20de%20Estudios%20IAA.xls" TargetMode="External"/><Relationship Id="rId121" Type="http://schemas.openxmlformats.org/officeDocument/2006/relationships/hyperlink" Target="http://administrativo.uaaan.mx/calidadAcad/emprendedores/REINU.xlsx" TargetMode="External"/><Relationship Id="rId142" Type="http://schemas.openxmlformats.org/officeDocument/2006/relationships/hyperlink" Target="http://administrativo.uaaan.mx/calidadAcad/forestal/Cat_5/fotoscopiadora.pptx" TargetMode="External"/><Relationship Id="rId163" Type="http://schemas.openxmlformats.org/officeDocument/2006/relationships/hyperlink" Target="http://administrativo.uaaan.mx/calidadAcad/EVIDENCIAS/tutoria2016.pdf" TargetMode="External"/><Relationship Id="rId184" Type="http://schemas.openxmlformats.org/officeDocument/2006/relationships/image" Target="media/image2.png"/><Relationship Id="rId189" Type="http://schemas.openxmlformats.org/officeDocument/2006/relationships/hyperlink" Target="http://science-h.com/sh/index.php?c=6512bd43d9caa6e02c990b0a82652dca" TargetMode="External"/><Relationship Id="rId219" Type="http://schemas.openxmlformats.org/officeDocument/2006/relationships/hyperlink" Target="http://www.uaaan.mx/egresados/index.php/bolsa-de-trabajo" TargetMode="External"/><Relationship Id="rId3" Type="http://schemas.openxmlformats.org/officeDocument/2006/relationships/styles" Target="styles.xml"/><Relationship Id="rId214" Type="http://schemas.openxmlformats.org/officeDocument/2006/relationships/hyperlink" Target="http://administrativo.uaaan.mx/calidadAcad/convenios.pdf" TargetMode="External"/><Relationship Id="rId230" Type="http://schemas.openxmlformats.org/officeDocument/2006/relationships/hyperlink" Target="http://administrativo.uaaan.mx/calidadAcad/forestal/Cat_9/aulasusonormal.jpg" TargetMode="External"/><Relationship Id="rId235" Type="http://schemas.openxmlformats.org/officeDocument/2006/relationships/hyperlink" Target="http://administrativo.uaaan.mx/calidadAcad/forestal/Cat_9/comedor.pdf" TargetMode="External"/><Relationship Id="rId251" Type="http://schemas.openxmlformats.org/officeDocument/2006/relationships/hyperlink" Target="http://administrativo.uaaan.mx/calidadAcad/forestal/Cat_9/camara.jpg" TargetMode="External"/><Relationship Id="rId256" Type="http://schemas.openxmlformats.org/officeDocument/2006/relationships/hyperlink" Target="http://administrativo.uaaan.mx/calidadAcad/forestal/Cat_9/emc.jpg" TargetMode="External"/><Relationship Id="rId277" Type="http://schemas.openxmlformats.org/officeDocument/2006/relationships/hyperlink" Target="http://administrativo.uaaan.mx/calidadAcad/EVIDENCIAS/cat10/valores.zip" TargetMode="External"/><Relationship Id="rId298" Type="http://schemas.openxmlformats.org/officeDocument/2006/relationships/hyperlink" Target="http://siiaa.uaaan.mx/marco/Normativa-Juridico/67_ContratoColectivoSUTUAAAN.pdf" TargetMode="External"/><Relationship Id="rId25" Type="http://schemas.openxmlformats.org/officeDocument/2006/relationships/hyperlink" Target="http://evaluarte.uaaan.mx/CALIDAD/SUELOS/FICHA%20TECNICA%20PAYA.xlsx" TargetMode="External"/><Relationship Id="rId46" Type="http://schemas.openxmlformats.org/officeDocument/2006/relationships/hyperlink" Target="http://administrativo.uaaan.mx/calidadAcad/ficha_tecnica2_gral.html" TargetMode="External"/><Relationship Id="rId67" Type="http://schemas.openxmlformats.org/officeDocument/2006/relationships/hyperlink" Target="http://administrativo.uaaan.mx/calidadAcad/EVIDENCIAS/DDC05.doc" TargetMode="External"/><Relationship Id="rId116" Type="http://schemas.openxmlformats.org/officeDocument/2006/relationships/hyperlink" Target="http://evaluarte.uaaan.mx/CALIDAD/SUELOS/Plan%20de%20Estudios%20IAA.xls" TargetMode="External"/><Relationship Id="rId137" Type="http://schemas.openxmlformats.org/officeDocument/2006/relationships/hyperlink" Target="http://administrativo.uaaan.mx/calidadAcad/deportivo/anuariointerno.docx" TargetMode="External"/><Relationship Id="rId158" Type="http://schemas.openxmlformats.org/officeDocument/2006/relationships/hyperlink" Target="http://administrativo.uaaan.mx/calidadAcad/EVIDENCIAS/DFEI04.pdf" TargetMode="External"/><Relationship Id="rId272" Type="http://schemas.openxmlformats.org/officeDocument/2006/relationships/hyperlink" Target="http://administrativo.uaaan.mx/calidadAcad/EVIDENCIAS/cat10/sistemap.pdf" TargetMode="External"/><Relationship Id="rId293" Type="http://schemas.openxmlformats.org/officeDocument/2006/relationships/hyperlink" Target="http://evaluarte.uaaan.mx/CALIDAD/SUELOS/plan%20de%20desarrollo%20estrategico%20Programa%20Docente.doc" TargetMode="External"/><Relationship Id="rId302" Type="http://schemas.openxmlformats.org/officeDocument/2006/relationships/hyperlink" Target="http://administrativo.uaaan.mx/calidadAcad/EVIDENCIAS/cat10/siplaneacion.pdf" TargetMode="External"/><Relationship Id="rId307" Type="http://schemas.openxmlformats.org/officeDocument/2006/relationships/footer" Target="footer1.xml"/><Relationship Id="rId20" Type="http://schemas.openxmlformats.org/officeDocument/2006/relationships/hyperlink" Target="http://evaluarte.uaaan.mx/CALIDAD/SUELOS/FICHA%20TECNICA%20PAYA.xlsx" TargetMode="External"/><Relationship Id="rId41" Type="http://schemas.openxmlformats.org/officeDocument/2006/relationships/hyperlink" Target="http://siiaa.uaaan.mx/marco/NormatividadInternaUAN/04-Estatuto_UAAAN_2006_CU.pdf" TargetMode="External"/><Relationship Id="rId62" Type="http://schemas.openxmlformats.org/officeDocument/2006/relationships/hyperlink" Target="http://siiaa.uaaan.mx/marco/Normativa-Juridico/08_Reglamento-Academico-Alumnos-Licenciatura-UAAAN.pdf" TargetMode="External"/><Relationship Id="rId83" Type="http://schemas.openxmlformats.org/officeDocument/2006/relationships/hyperlink" Target="http://administrativo.uaaan.mx/sdesarrolloed/MANUALPADC.pdf" TargetMode="External"/><Relationship Id="rId88" Type="http://schemas.openxmlformats.org/officeDocument/2006/relationships/hyperlink" Target="http://administrativo.uaaan.mx/calidadAcad/EVIDENCIAS/DDC03.xls" TargetMode="External"/><Relationship Id="rId111" Type="http://schemas.openxmlformats.org/officeDocument/2006/relationships/hyperlink" Target="http://administrativo.uaaan.mx/calidadAcad/EVIDENCIAS/DDC01.doc" TargetMode="External"/><Relationship Id="rId132" Type="http://schemas.openxmlformats.org/officeDocument/2006/relationships/hyperlink" Target="http://administrativo.uaaan.mx/calidadAcad/difusionc/procedimientosDC.pdf" TargetMode="External"/><Relationship Id="rId153" Type="http://schemas.openxmlformats.org/officeDocument/2006/relationships/hyperlink" Target="http://www.uaaan.mx/v3/index.php/noticias-de-la-universidad/1200-da-inicio-taller-de-matematicas-asesoria-2015" TargetMode="External"/><Relationship Id="rId174" Type="http://schemas.openxmlformats.org/officeDocument/2006/relationships/hyperlink" Target="http://orton.catie.ac.cr/" TargetMode="External"/><Relationship Id="rId179" Type="http://schemas.openxmlformats.org/officeDocument/2006/relationships/hyperlink" Target="http://www.sieveda.org/admin/?s=2&amp;m=132&amp;p=registrar&amp;idprog=30&amp;sp=&amp;cat=6&amp;a=registrar&amp;idind=32" TargetMode="External"/><Relationship Id="rId195" Type="http://schemas.openxmlformats.org/officeDocument/2006/relationships/hyperlink" Target="http://www.sieveda.org/admin/?s=2&amp;m=132&amp;p=registrar&amp;idprog=30&amp;sp=&amp;cat=6&amp;a=registrar&amp;idind=32" TargetMode="External"/><Relationship Id="rId209" Type="http://schemas.openxmlformats.org/officeDocument/2006/relationships/hyperlink" Target="http://evaluarte.uaaan.mx/CALIDAD/registroegresados.xlsx" TargetMode="External"/><Relationship Id="rId190" Type="http://schemas.openxmlformats.org/officeDocument/2006/relationships/hyperlink" Target="http://remba.uaa.mx/" TargetMode="External"/><Relationship Id="rId204" Type="http://schemas.openxmlformats.org/officeDocument/2006/relationships/hyperlink" Target="http://evaluarte.uaaan.mx/CALIDAD/SUELOS/EMPRESAS%20RECEPTORAS%20P.P..docx" TargetMode="External"/><Relationship Id="rId220" Type="http://schemas.openxmlformats.org/officeDocument/2006/relationships/hyperlink" Target="http://administrativo.uaaan.mx/calidadAcad/econtinua/ec-cursos.docx" TargetMode="External"/><Relationship Id="rId225" Type="http://schemas.openxmlformats.org/officeDocument/2006/relationships/hyperlink" Target="http://administrativo.uaaan.mx/calidadAcad/INVESTIGACION/mri.pdf" TargetMode="External"/><Relationship Id="rId241" Type="http://schemas.openxmlformats.org/officeDocument/2006/relationships/hyperlink" Target="http://administrativo.uaaan.mx/calidadAcad/forestal/Cat_9/auditoriosuaaan.pdf" TargetMode="External"/><Relationship Id="rId246" Type="http://schemas.openxmlformats.org/officeDocument/2006/relationships/hyperlink" Target="http://administrativo.uaaan.mx/calidadAcad/forestal/Cat_9/reglamentolab.pdf" TargetMode="External"/><Relationship Id="rId267" Type="http://schemas.openxmlformats.org/officeDocument/2006/relationships/hyperlink" Target="http://www.uaaan.mx/v3/index.php/direcciones/direccion-de-planeacion-y-evaluacion/1304-programa-de-desarrollo-institucional-2013-2018" TargetMode="External"/><Relationship Id="rId288" Type="http://schemas.openxmlformats.org/officeDocument/2006/relationships/hyperlink" Target="http://administrativo.uaaan.mx/calidadAcad/EVIDENCIAS/cat10/SGC.docx" TargetMode="External"/><Relationship Id="rId15" Type="http://schemas.openxmlformats.org/officeDocument/2006/relationships/hyperlink" Target="http://administrativo.uaaan.mx/calidadAcad/SUTA2017.pdf" TargetMode="External"/><Relationship Id="rId36" Type="http://schemas.openxmlformats.org/officeDocument/2006/relationships/hyperlink" Target="http://pedpd.uaaan.mx/" TargetMode="External"/><Relationship Id="rId57" Type="http://schemas.openxmlformats.org/officeDocument/2006/relationships/hyperlink" Target="http://administrativo.uaaan.mx/calidadAcad/EVIDENCIAS/DFEI05.pdf" TargetMode="External"/><Relationship Id="rId106" Type="http://schemas.openxmlformats.org/officeDocument/2006/relationships/hyperlink" Target="http://administrativo.uaaan.mx/calidadAcad/EVIDENCIAS/DDC01.doc" TargetMode="External"/><Relationship Id="rId127" Type="http://schemas.openxmlformats.org/officeDocument/2006/relationships/hyperlink" Target="http://siiaa.uaaan.mx/marco/Normativa-Juridico/11_Reglamento-Practicas-Profesionales-UAAAN.pdf" TargetMode="External"/><Relationship Id="rId262" Type="http://schemas.openxmlformats.org/officeDocument/2006/relationships/hyperlink" Target="http://administrativo.uaaan.mx/calidadAcad/forestal/Cat_9/reglamentoinv.pdf" TargetMode="External"/><Relationship Id="rId283" Type="http://schemas.openxmlformats.org/officeDocument/2006/relationships/hyperlink" Target="http://pedpd.uaaan.mx/archivos/Modelo_2015.pdf" TargetMode="External"/><Relationship Id="rId10" Type="http://schemas.openxmlformats.org/officeDocument/2006/relationships/hyperlink" Target="http://administrativo.uaaan.mx/calidadAcad/dpa/lineamientos.pdf" TargetMode="External"/><Relationship Id="rId31" Type="http://schemas.openxmlformats.org/officeDocument/2006/relationships/hyperlink" Target="http://evaluarte.uaaan.mx/CALIDAD/SUELOS/FICHA%20TECNICA%20PAYA.xlsx" TargetMode="External"/><Relationship Id="rId52" Type="http://schemas.openxmlformats.org/officeDocument/2006/relationships/hyperlink" Target="http://administrativo.uaaan.mx/calidadAcad/EVIDENCIAS/pinduccion.pdf" TargetMode="External"/><Relationship Id="rId73" Type="http://schemas.openxmlformats.org/officeDocument/2006/relationships/hyperlink" Target="http://evaluarte.uaaan.mx/CALIDAD/SUELOS/plan%20de%20desarrollo%20estrategico%20Programa%20Docente.doc" TargetMode="External"/><Relationship Id="rId78" Type="http://schemas.openxmlformats.org/officeDocument/2006/relationships/hyperlink" Target="http://evaluarte.uaaan.mx/CALIDAD/SUELOS/plan%20de%20desarrollo%20estrategico%20Programa%20Docente.doc" TargetMode="External"/><Relationship Id="rId94" Type="http://schemas.openxmlformats.org/officeDocument/2006/relationships/hyperlink" Target="http://siiaa.uaaan.mx/marco/Normativa-Juridico/08_Reglamento-Academico-Alumnos-Licenciatura-UAAAN.pdf" TargetMode="External"/><Relationship Id="rId99" Type="http://schemas.openxmlformats.org/officeDocument/2006/relationships/hyperlink" Target="http://siiaa.uaaan.mx/marco/NormatividadInternaUAN/04-Estatuto_UAAAN_2006_CU.pdf" TargetMode="External"/><Relationship Id="rId101" Type="http://schemas.openxmlformats.org/officeDocument/2006/relationships/hyperlink" Target="http://administrativo.uaaan.mx/calidadAcad/EVIDENCIAS/DFEI14.pdf" TargetMode="External"/><Relationship Id="rId122" Type="http://schemas.openxmlformats.org/officeDocument/2006/relationships/hyperlink" Target="http://administrativo.uaaan.mx/calidadAcad/emprendedores/enactus.docx" TargetMode="External"/><Relationship Id="rId143" Type="http://schemas.openxmlformats.org/officeDocument/2006/relationships/hyperlink" Target="http://administrativo.uaaan.mx/calidadAcad/forestal/Cat_5/RSS.pdf" TargetMode="External"/><Relationship Id="rId148" Type="http://schemas.openxmlformats.org/officeDocument/2006/relationships/hyperlink" Target="http://administrativo.uaaan.mx/calidadAcad/EVIDENCIAS/DFEI10.pdf" TargetMode="External"/><Relationship Id="rId164" Type="http://schemas.openxmlformats.org/officeDocument/2006/relationships/hyperlink" Target="http://cursosenlinea.uaaan.mx" TargetMode="External"/><Relationship Id="rId169" Type="http://schemas.openxmlformats.org/officeDocument/2006/relationships/hyperlink" Target="http://www.sciencemag.org/" TargetMode="External"/><Relationship Id="rId185"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administrativo.uaaan.mx/calidadAcad/secretaria/manual.pdf" TargetMode="External"/><Relationship Id="rId180" Type="http://schemas.openxmlformats.org/officeDocument/2006/relationships/hyperlink" Target="http://remba.uaa.mx" TargetMode="External"/><Relationship Id="rId210" Type="http://schemas.openxmlformats.org/officeDocument/2006/relationships/hyperlink" Target="http://administrativo.uaaan.mx/calidadAcad/forestal/Cat_7/dipticomov.pdf" TargetMode="External"/><Relationship Id="rId215" Type="http://schemas.openxmlformats.org/officeDocument/2006/relationships/hyperlink" Target="http://siiaa.uaaan.mx/marco/Normativa-Juridico/09_Reglamento-Servicio-Social-UAAAN.pdf" TargetMode="External"/><Relationship Id="rId236" Type="http://schemas.openxmlformats.org/officeDocument/2006/relationships/hyperlink" Target="http://administrativo.uaaan.mx/calidadAcad/forestal/Cat_9/cafeterias.pdf" TargetMode="External"/><Relationship Id="rId257" Type="http://schemas.openxmlformats.org/officeDocument/2006/relationships/hyperlink" Target="http://administrativo.uaaan.mx/calidadAcad/forestal/Cat_9/gcf.jpg" TargetMode="External"/><Relationship Id="rId278" Type="http://schemas.openxmlformats.org/officeDocument/2006/relationships/hyperlink" Target="http://siiaa.uaaan.mx/marco/NormatividadInternaUAN/LeyOrganica-Color-UAN.pdf" TargetMode="External"/><Relationship Id="rId26" Type="http://schemas.openxmlformats.org/officeDocument/2006/relationships/hyperlink" Target="http://administrativo.uaaan.mx/calidadAcad/SUTA2017.pdf" TargetMode="External"/><Relationship Id="rId231" Type="http://schemas.openxmlformats.org/officeDocument/2006/relationships/hyperlink" Target="http://administrativo.uaaan.mx/calidadAcad/forestal/Cat_9/aulascca.jpg" TargetMode="External"/><Relationship Id="rId252" Type="http://schemas.openxmlformats.org/officeDocument/2006/relationships/hyperlink" Target="http://administrativo.uaaan.mx/calidadAcad/forestal/Cat_9/cuatrimoto.jpg" TargetMode="External"/><Relationship Id="rId273" Type="http://schemas.openxmlformats.org/officeDocument/2006/relationships/hyperlink" Target="http://planeacion.sep.gob.mx/smir/sgtgral/sto_estructurasv2.aspx" TargetMode="External"/><Relationship Id="rId294" Type="http://schemas.openxmlformats.org/officeDocument/2006/relationships/hyperlink" Target="http://administrativo.uaaan.mx/escolar/RTcacademicos.php" TargetMode="External"/><Relationship Id="rId308" Type="http://schemas.openxmlformats.org/officeDocument/2006/relationships/fontTable" Target="fontTable.xml"/><Relationship Id="rId47" Type="http://schemas.openxmlformats.org/officeDocument/2006/relationships/hyperlink" Target="http://evaluarte.uaaan.mx/CALIDAD/SUELOS/FICHA%20TECNICA%20PAYA.xlsx" TargetMode="External"/><Relationship Id="rId68" Type="http://schemas.openxmlformats.org/officeDocument/2006/relationships/hyperlink" Target="http://administrativo.uaaan.mx/calidadAcad/EVIDENCIAS/pref1992.pdf" TargetMode="External"/><Relationship Id="rId89" Type="http://schemas.openxmlformats.org/officeDocument/2006/relationships/hyperlink" Target="http://evaluarte.uaaan.mx/CALIDAD/SUELOS/Plan%20de%20Estudios%20IAA.xls" TargetMode="External"/><Relationship Id="rId112" Type="http://schemas.openxmlformats.org/officeDocument/2006/relationships/hyperlink" Target="http://administrativo.uaaan.mx/calidadAcad/forestal/Cat_4/VigenciaME.pdf" TargetMode="External"/><Relationship Id="rId133" Type="http://schemas.openxmlformats.org/officeDocument/2006/relationships/hyperlink" Target="http://administrativo.uaaan.mx/calidadAcad/difusionc/informeDC.docx" TargetMode="External"/><Relationship Id="rId154" Type="http://schemas.openxmlformats.org/officeDocument/2006/relationships/hyperlink" Target="http://administrativo.uaaan.mx/calidadAcad/EVIDENCIAS/DFEI05.pdf" TargetMode="External"/><Relationship Id="rId175" Type="http://schemas.openxmlformats.org/officeDocument/2006/relationships/hyperlink" Target="http://www.sieveda.org/admin/?s=2&amp;m=132&amp;p=registrar&amp;idprog=30&amp;sp=&amp;cat=6&amp;a=registrar&amp;idind=32" TargetMode="External"/><Relationship Id="rId196" Type="http://schemas.openxmlformats.org/officeDocument/2006/relationships/image" Target="media/image4.jpeg"/><Relationship Id="rId200" Type="http://schemas.openxmlformats.org/officeDocument/2006/relationships/hyperlink" Target="http://administrativo.uaaan.mx/calidadAcad/rectoria/2016.pdf" TargetMode="External"/><Relationship Id="rId16" Type="http://schemas.openxmlformats.org/officeDocument/2006/relationships/hyperlink" Target="http://siiaa.uaaan.mx/marco/NormatividadInternaUAN/04-Estatuto_UAAAN_2006_CU.pdf" TargetMode="External"/><Relationship Id="rId221" Type="http://schemas.openxmlformats.org/officeDocument/2006/relationships/hyperlink" Target="http://siiaa.uaaan.mx/marco/Normativa-Juridico/16_Reglamento-Investigacion-UAAAN.pdf" TargetMode="External"/><Relationship Id="rId242" Type="http://schemas.openxmlformats.org/officeDocument/2006/relationships/hyperlink" Target="http://administrativo.uaaan.mx/calidadAcad/forestal/Cat_9/salalectura.pdf" TargetMode="External"/><Relationship Id="rId263" Type="http://schemas.openxmlformats.org/officeDocument/2006/relationships/hyperlink" Target="http://administrativo.uaaan.mx/calidadAcad/forestal/Cat_9/bitacorainv.pdf" TargetMode="External"/><Relationship Id="rId284" Type="http://schemas.openxmlformats.org/officeDocument/2006/relationships/hyperlink" Target="http://administrativo.uaaan.mx/calidadAcad/EVIDENCIAS/cat10/sicp.docx" TargetMode="External"/><Relationship Id="rId37" Type="http://schemas.openxmlformats.org/officeDocument/2006/relationships/hyperlink" Target="http://siiaa.uaaan.mx/marco/NormatividadInternaUAN/Manual-General-Organizacion.pdf" TargetMode="External"/><Relationship Id="rId58" Type="http://schemas.openxmlformats.org/officeDocument/2006/relationships/hyperlink" Target="http://administrativo.uaaan.mx/calidadAcad/EVIDENCIAS/tutoria2016.pdf" TargetMode="External"/><Relationship Id="rId79" Type="http://schemas.openxmlformats.org/officeDocument/2006/relationships/hyperlink" Target="http://administrativo.uaaan.mx/calidadAcad/EVIDENCIAS/DDC01.doc" TargetMode="External"/><Relationship Id="rId102" Type="http://schemas.openxmlformats.org/officeDocument/2006/relationships/hyperlink" Target="http://administrativo.uaaan.mx/sdesarrolloed/PROCACPADC.pdf" TargetMode="External"/><Relationship Id="rId123" Type="http://schemas.openxmlformats.org/officeDocument/2006/relationships/hyperlink" Target="http://siiaa.uaaan.mx/marco/Normativa-Juridico/11_Reglamento-Practicas-Profesionales-UAAAN.pdf" TargetMode="External"/><Relationship Id="rId144" Type="http://schemas.openxmlformats.org/officeDocument/2006/relationships/hyperlink" Target="http://administrativo.uaaan.mx/calidadAcad/forestal/Cat_5/fotosasistenciales.pptx" TargetMode="External"/><Relationship Id="rId90" Type="http://schemas.openxmlformats.org/officeDocument/2006/relationships/hyperlink" Target="http://siiaa.uaaan.mx/marco/Normativa-Juridico/11_Reglamento-Practicas-Profesionales-UAAAN.pdf" TargetMode="External"/><Relationship Id="rId165" Type="http://schemas.openxmlformats.org/officeDocument/2006/relationships/hyperlink" Target="http://www.uaaan.mx/v3/index.php/noticias-de-la-universidad/1200-da-inicio-taller-de-matematicas-asesoria-2015" TargetMode="External"/><Relationship Id="rId186" Type="http://schemas.openxmlformats.org/officeDocument/2006/relationships/hyperlink" Target="http://biblioteca.uaaan.mx/" TargetMode="External"/><Relationship Id="rId211" Type="http://schemas.openxmlformats.org/officeDocument/2006/relationships/hyperlink" Target="http://administrativo.uaaan.mx/calidadAcad/convenios.pdf" TargetMode="External"/><Relationship Id="rId232" Type="http://schemas.openxmlformats.org/officeDocument/2006/relationships/hyperlink" Target="http://administrativo.uaaan.mx/calidadAcad/forestal/Cat_9/rampas.jpg" TargetMode="External"/><Relationship Id="rId253" Type="http://schemas.openxmlformats.org/officeDocument/2006/relationships/hyperlink" Target="http://administrativo.uaaan.mx/calidadAcad/forestal/Cat_9/simulacro.jpg" TargetMode="External"/><Relationship Id="rId274" Type="http://schemas.openxmlformats.org/officeDocument/2006/relationships/hyperlink" Target="http://administrativo.uaaan.mx/escolar/logind.php" TargetMode="External"/><Relationship Id="rId295" Type="http://schemas.openxmlformats.org/officeDocument/2006/relationships/hyperlink" Target="http://administrativo.uaaan.mx/calidadAcad/SUTA2017.pdf" TargetMode="External"/><Relationship Id="rId309" Type="http://schemas.openxmlformats.org/officeDocument/2006/relationships/theme" Target="theme/theme1.xml"/><Relationship Id="rId27" Type="http://schemas.openxmlformats.org/officeDocument/2006/relationships/hyperlink" Target="http://administrativo.uaaan.mx/calidadAcad/forestal/Cat_1/eventomaestro.pdf" TargetMode="External"/><Relationship Id="rId48" Type="http://schemas.openxmlformats.org/officeDocument/2006/relationships/hyperlink" Target="http://siiaa.uaaan.mx/marco/NormatividadInternaUAN/04-Estatuto_UAAAN_2006_CU.pdf" TargetMode="External"/><Relationship Id="rId69" Type="http://schemas.openxmlformats.org/officeDocument/2006/relationships/hyperlink" Target="http://administrativo.uaaan.mx/calidadAcad/EVIDENCIAS/DDC05.doc" TargetMode="External"/><Relationship Id="rId113" Type="http://schemas.openxmlformats.org/officeDocument/2006/relationships/hyperlink" Target="http://evaluarte.uaaan.mx/CALIDAD/MAPASCURR/SALTILLO/DIVISION%20DE%20INGENIERIA%202014/ING.%20AGRONOMO%20EN%20IRRIGACION/IAIRRIG.%202008-2014.xls" TargetMode="External"/><Relationship Id="rId134" Type="http://schemas.openxmlformats.org/officeDocument/2006/relationships/hyperlink" Target="http://administrativo.uaaan.mx/calidadAcad/EVECUL.xlsx" TargetMode="External"/><Relationship Id="rId80" Type="http://schemas.openxmlformats.org/officeDocument/2006/relationships/hyperlink" Target="http://evaluarte.uaaan.mx/CALIDAD/SUELOS/Plan%20de%20Estudios%20IAA.xls" TargetMode="External"/><Relationship Id="rId155" Type="http://schemas.openxmlformats.org/officeDocument/2006/relationships/hyperlink" Target="http://administrativo.uaaan.mx/calidadAcad/EVIDENCIAS/tutoria2016.pdf" TargetMode="External"/><Relationship Id="rId176" Type="http://schemas.openxmlformats.org/officeDocument/2006/relationships/hyperlink" Target="http://biblioteca.uaaan.mx/" TargetMode="External"/><Relationship Id="rId197" Type="http://schemas.openxmlformats.org/officeDocument/2006/relationships/image" Target="media/image5.jpeg"/><Relationship Id="rId201" Type="http://schemas.openxmlformats.org/officeDocument/2006/relationships/hyperlink" Target="http://administrativo.uaaan.mx/calidadAcad/rectoria/2016.pdf" TargetMode="External"/><Relationship Id="rId222" Type="http://schemas.openxmlformats.org/officeDocument/2006/relationships/hyperlink" Target="http://administrativo.uaaan.mx/calidadAcad/INVESTIGACION/mpa.pdf" TargetMode="External"/><Relationship Id="rId243" Type="http://schemas.openxmlformats.org/officeDocument/2006/relationships/hyperlink" Target="http://administrativo.uaaan.mx/calidadAcad/forestal/Cat_9/palapas.jpg" TargetMode="External"/><Relationship Id="rId264" Type="http://schemas.openxmlformats.org/officeDocument/2006/relationships/hyperlink" Target="http://administrativo.uaaan.mx/calidadAcad/forestal/Cat_9/mttoinv.pdf" TargetMode="External"/><Relationship Id="rId285" Type="http://schemas.openxmlformats.org/officeDocument/2006/relationships/hyperlink" Target="http://administrativo.uaaan.mx/calidadAcad/EVIDENCIAS/cat10/nombramiento.pdf" TargetMode="External"/><Relationship Id="rId17" Type="http://schemas.openxmlformats.org/officeDocument/2006/relationships/hyperlink" Target="http://administrativo.uaaan.mx/calidadAcad/SUTA2017.pdf" TargetMode="External"/><Relationship Id="rId38" Type="http://schemas.openxmlformats.org/officeDocument/2006/relationships/hyperlink" Target="http://siiaa.uaaan.mx/marco/NormatividadInternaUAN/Manual-General-Organizacion.pdf" TargetMode="External"/><Relationship Id="rId59" Type="http://schemas.openxmlformats.org/officeDocument/2006/relationships/hyperlink" Target="http://cursosenlinea.uaaan.mx" TargetMode="External"/><Relationship Id="rId103" Type="http://schemas.openxmlformats.org/officeDocument/2006/relationships/hyperlink" Target="http://administrativo.uaaan.mx/calidadAcad/EVIDENCIAS/SUELOS.pdf" TargetMode="External"/><Relationship Id="rId124" Type="http://schemas.openxmlformats.org/officeDocument/2006/relationships/hyperlink" Target="http://www.uaaan.mx/v3/images/Documentos/praprof.pdf" TargetMode="External"/><Relationship Id="rId70" Type="http://schemas.openxmlformats.org/officeDocument/2006/relationships/hyperlink" Target="http://administrativo.uaaan.mx/calidadAcad/EVIDENCIAS/DDC01.doc" TargetMode="External"/><Relationship Id="rId91" Type="http://schemas.openxmlformats.org/officeDocument/2006/relationships/hyperlink" Target="http://administrativo.uaaan.mx/calidadAcad/forestal/Cat_3/calpra.pdf" TargetMode="External"/><Relationship Id="rId145" Type="http://schemas.openxmlformats.org/officeDocument/2006/relationships/hyperlink" Target="http://administrativo.uaaan.mx/calidadAcad/EVIDENCIAS/DFEI03.pdf" TargetMode="External"/><Relationship Id="rId166" Type="http://schemas.openxmlformats.org/officeDocument/2006/relationships/hyperlink" Target="http://www.sieveda.org/admin/?s=2&amp;m=132&amp;p=registrar&amp;idprog=30&amp;sp=&amp;cat=6&amp;a=registrar&amp;idind=32" TargetMode="External"/><Relationship Id="rId187" Type="http://schemas.openxmlformats.org/officeDocument/2006/relationships/hyperlink" Target="http://repositorio.uaaan.mx:8080/xmlui/" TargetMode="External"/><Relationship Id="rId1" Type="http://schemas.openxmlformats.org/officeDocument/2006/relationships/customXml" Target="../customXml/item1.xml"/><Relationship Id="rId212" Type="http://schemas.openxmlformats.org/officeDocument/2006/relationships/hyperlink" Target="http://administrativo.uaaan.mx/calidadAcad/forestal/Cat_7/solicitudbm.pdf" TargetMode="External"/><Relationship Id="rId233" Type="http://schemas.openxmlformats.org/officeDocument/2006/relationships/hyperlink" Target="http://administrativo.uaaan.mx/calidadAcad/forestal/Cat_9/auditoriosuaaan.pdf" TargetMode="External"/><Relationship Id="rId254" Type="http://schemas.openxmlformats.org/officeDocument/2006/relationships/hyperlink" Target="http://administrativo.uaaan.mx/calidadAcad/forestal/Cat_9/comiteseg.pdf" TargetMode="External"/><Relationship Id="rId28" Type="http://schemas.openxmlformats.org/officeDocument/2006/relationships/hyperlink" Target="http://www.uaaan.mx/v3/index.php/noticias-de-la-universidad/1649-se-efectua-desayuno-en-honor-a-la-base-magisterial-de-la-uaaan" TargetMode="External"/><Relationship Id="rId49" Type="http://schemas.openxmlformats.org/officeDocument/2006/relationships/hyperlink" Target="http://administrativo.uaaan.mx/calidadAcad/SUTA2017.pdf" TargetMode="External"/><Relationship Id="rId114" Type="http://schemas.openxmlformats.org/officeDocument/2006/relationships/hyperlink" Target="http://evaluarte.uaaan.mx/CALIDAD/MAPASCURR/SALTILLO/DIVISION%20DE%20INGENIERIA%202014/ING.%20AGRICOLA%20AMBIENTAL/IAGR.%20Y%20AMB.%202006-2014.xls" TargetMode="External"/><Relationship Id="rId275" Type="http://schemas.openxmlformats.org/officeDocument/2006/relationships/hyperlink" Target="http://administrativo.uaaan.mx/calidadAcad/EVIDENCIAS/cat10/taller.zip" TargetMode="External"/><Relationship Id="rId296" Type="http://schemas.openxmlformats.org/officeDocument/2006/relationships/hyperlink" Target="http://administrativo.uaaan.mx/calidadAcad/forestal/Cat_10/profesiograma.pdf" TargetMode="External"/><Relationship Id="rId300" Type="http://schemas.openxmlformats.org/officeDocument/2006/relationships/hyperlink" Target="http://www.uaaan.mx/v3/index.php/direcciones/direccion-de-planeacion-y-evaluacion/1304-programa-de-desarrollo-institucional-2013-2018" TargetMode="External"/><Relationship Id="rId60" Type="http://schemas.openxmlformats.org/officeDocument/2006/relationships/hyperlink" Target="http://administrativo.uaaan.mx/calidadAcad/licenciatura/manual.pdf" TargetMode="External"/><Relationship Id="rId81" Type="http://schemas.openxmlformats.org/officeDocument/2006/relationships/hyperlink" Target="http://evaluarte.uaaan.mx/CALIDAD/SUELOS/Plan%20de%20Estudios%20IAA.xls" TargetMode="External"/><Relationship Id="rId135" Type="http://schemas.openxmlformats.org/officeDocument/2006/relationships/hyperlink" Target="http://administrativo.uaaan.mx/calidadAcad/deportivo/pdeportivo.pdf" TargetMode="External"/><Relationship Id="rId156" Type="http://schemas.openxmlformats.org/officeDocument/2006/relationships/hyperlink" Target="http://administrativo.uaaan.mx/calidadAcad/EVIDENCIAS/tutoria2016.pdf" TargetMode="External"/><Relationship Id="rId177" Type="http://schemas.openxmlformats.org/officeDocument/2006/relationships/hyperlink" Target="mailto:cid@uaaan.mx" TargetMode="External"/><Relationship Id="rId198" Type="http://schemas.openxmlformats.org/officeDocument/2006/relationships/hyperlink" Target="http://administrativo.uaaan.mx/calidadAcad/rectoria/convenios.xlsx" TargetMode="External"/><Relationship Id="rId202" Type="http://schemas.openxmlformats.org/officeDocument/2006/relationships/hyperlink" Target="http://evaluarte.uaaan.mx/CALIDAD/SUELOS/PROYESPSUELOS.xlsx" TargetMode="External"/><Relationship Id="rId223" Type="http://schemas.openxmlformats.org/officeDocument/2006/relationships/hyperlink" Target="http://administrativo.uaaan.mx/calidadAcad/INVESTIGACION/0303.xlsx" TargetMode="External"/><Relationship Id="rId244" Type="http://schemas.openxmlformats.org/officeDocument/2006/relationships/hyperlink" Target="http://administrativo.uaaan.mx/calidadAcad/planeacion/PII.pdf" TargetMode="External"/><Relationship Id="rId18" Type="http://schemas.openxmlformats.org/officeDocument/2006/relationships/hyperlink" Target="http://administrativo.uaaan.mx/calidadAcad/SUTA2017.pdf" TargetMode="External"/><Relationship Id="rId39" Type="http://schemas.openxmlformats.org/officeDocument/2006/relationships/hyperlink" Target="http://administrativo.uaaan.mx/calidadAcad/EVIDENCIAS/DFEI03.pdf" TargetMode="External"/><Relationship Id="rId265" Type="http://schemas.openxmlformats.org/officeDocument/2006/relationships/hyperlink" Target="http://administrativo.uaaan.mx/calidadAcad/forestal/Cat_9/fotovivero.pdf" TargetMode="External"/><Relationship Id="rId286" Type="http://schemas.openxmlformats.org/officeDocument/2006/relationships/hyperlink" Target="http://administrativo.uaaan.mx/calidadAcad/EVIDENCIAS/cat10/listaa.jpg" TargetMode="External"/><Relationship Id="rId50" Type="http://schemas.openxmlformats.org/officeDocument/2006/relationships/hyperlink" Target="http://administrativo.uaaan.mx/calidadAcad/SUTA2017.pdf" TargetMode="External"/><Relationship Id="rId104" Type="http://schemas.openxmlformats.org/officeDocument/2006/relationships/hyperlink" Target="http://siiaa.uaaan.mx/marco/Normativa-Juridico/08_Reglamento-Academico-Alumnos-Licenciatura-UAAAN.pdf" TargetMode="External"/><Relationship Id="rId125" Type="http://schemas.openxmlformats.org/officeDocument/2006/relationships/hyperlink" Target="http://administrativo.uaaan.mx/calidadAcad/EVIDENCIAS/DFEI08.pdf" TargetMode="External"/><Relationship Id="rId146" Type="http://schemas.openxmlformats.org/officeDocument/2006/relationships/hyperlink" Target="http://administrativo.uaaan.mx/calidadAcad/EVIDENCIAS/DFEI17.pdf" TargetMode="External"/><Relationship Id="rId167" Type="http://schemas.openxmlformats.org/officeDocument/2006/relationships/hyperlink" Target="http://www.sieveda.org/admin/?s=2&amp;m=132&amp;p=registrar&amp;idprog=30&amp;sp=&amp;cat=6&amp;a=registrar&amp;idind=32" TargetMode="External"/><Relationship Id="rId188" Type="http://schemas.openxmlformats.org/officeDocument/2006/relationships/hyperlink" Target="http://www.sidalc.net/" TargetMode="External"/><Relationship Id="rId71" Type="http://schemas.openxmlformats.org/officeDocument/2006/relationships/hyperlink" Target="http://administrativo.uaaan.mx/calidadAcad/EVIDENCIAS/DDC01.doc" TargetMode="External"/><Relationship Id="rId92" Type="http://schemas.openxmlformats.org/officeDocument/2006/relationships/hyperlink" Target="http://evaluarte.uaaan.mx/CALIDAD/PAS/SUELOS/" TargetMode="External"/><Relationship Id="rId213" Type="http://schemas.openxmlformats.org/officeDocument/2006/relationships/hyperlink" Target="http://administrativo.uaaan.mx/calidadAcad/forestal/Cat_7/convocatoriabm.pdf" TargetMode="External"/><Relationship Id="rId234" Type="http://schemas.openxmlformats.org/officeDocument/2006/relationships/hyperlink" Target="http://administrativo.uaaan.mx/calidadAcad/idiomas/informe2017.pdf" TargetMode="External"/><Relationship Id="rId2" Type="http://schemas.openxmlformats.org/officeDocument/2006/relationships/numbering" Target="numbering.xml"/><Relationship Id="rId29" Type="http://schemas.openxmlformats.org/officeDocument/2006/relationships/hyperlink" Target="http://evaluarte.uaaan.mx/CALIDAD/SUELOS/FICHA%20TECNICA%20PAYA.xlsx" TargetMode="External"/><Relationship Id="rId255" Type="http://schemas.openxmlformats.org/officeDocument/2006/relationships/hyperlink" Target="http://administrativo.uaaan.mx/calidadAcad/SUTA2017.pdf" TargetMode="External"/><Relationship Id="rId276" Type="http://schemas.openxmlformats.org/officeDocument/2006/relationships/hyperlink" Target="http://administrativo.uaaan.mx/calidadAcad/EVIDENCIAS/cat10/graduacion.ppsx" TargetMode="External"/><Relationship Id="rId297" Type="http://schemas.openxmlformats.org/officeDocument/2006/relationships/hyperlink" Target="http://administrativo.uaaan.mx/calidadAcad/SUTA2017.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0539E-46A0-4D46-862C-C71934FFF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207</Pages>
  <Words>53167</Words>
  <Characters>292420</Characters>
  <Application>Microsoft Office Word</Application>
  <DocSecurity>0</DocSecurity>
  <Lines>2436</Lines>
  <Paragraphs>689</Paragraphs>
  <ScaleCrop>false</ScaleCrop>
  <HeadingPairs>
    <vt:vector size="2" baseType="variant">
      <vt:variant>
        <vt:lpstr>Título</vt:lpstr>
      </vt:variant>
      <vt:variant>
        <vt:i4>1</vt:i4>
      </vt:variant>
    </vt:vector>
  </HeadingPairs>
  <TitlesOfParts>
    <vt:vector size="1" baseType="lpstr">
      <vt:lpstr>DOCUMENTO DE autoevaluación del programa academico ingeniero AGRÍCOLA Y AMBIENTAL</vt:lpstr>
    </vt:vector>
  </TitlesOfParts>
  <Company>HP</Company>
  <LinksUpToDate>false</LinksUpToDate>
  <CharactersWithSpaces>344898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autoevaluación del programa academico ingeniero AGRÍCOLA Y AMBIENTAL</dc:title>
  <dc:subject>Octubre de 2017</dc:subject>
  <dc:creator>usuario</dc:creator>
  <cp:lastModifiedBy>Hewlett-Packard Company</cp:lastModifiedBy>
  <cp:revision>2</cp:revision>
  <dcterms:created xsi:type="dcterms:W3CDTF">2017-10-12T12:38:00Z</dcterms:created>
  <dcterms:modified xsi:type="dcterms:W3CDTF">2017-10-12T12:38:00Z</dcterms:modified>
</cp:coreProperties>
</file>