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2" w:rsidRPr="009D5E5B" w:rsidRDefault="009D5E5B" w:rsidP="009D5E5B">
      <w:pPr>
        <w:pStyle w:val="Textoindependiente2"/>
        <w:spacing w:line="360" w:lineRule="auto"/>
        <w:jc w:val="center"/>
        <w:rPr>
          <w:rFonts w:cs="Arial"/>
          <w:sz w:val="32"/>
          <w:szCs w:val="26"/>
        </w:rPr>
      </w:pPr>
      <w:r w:rsidRPr="009D5E5B">
        <w:rPr>
          <w:rFonts w:cs="Arial"/>
          <w:sz w:val="32"/>
          <w:szCs w:val="26"/>
        </w:rPr>
        <w:t>EVALUACIÓN DE PROPUESTAS DE ACTUALIZACIÓN CURRICULAR</w:t>
      </w:r>
      <w:bookmarkStart w:id="0" w:name="_GoBack"/>
      <w:bookmarkEnd w:id="0"/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8"/>
        <w:gridCol w:w="1011"/>
        <w:gridCol w:w="108"/>
        <w:gridCol w:w="904"/>
        <w:gridCol w:w="276"/>
        <w:gridCol w:w="3248"/>
      </w:tblGrid>
      <w:tr w:rsidR="007C5992" w:rsidRPr="00FF546E" w:rsidTr="00A81FB0">
        <w:trPr>
          <w:trHeight w:val="7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EVALUACIÓN DE PROPUESTAS DE ACTUALIZACIÓN</w:t>
            </w:r>
            <w:r w:rsidR="005A353B">
              <w:rPr>
                <w:rFonts w:cs="Arial"/>
                <w:b/>
                <w:sz w:val="26"/>
                <w:szCs w:val="26"/>
              </w:rPr>
              <w:t xml:space="preserve"> CURRICULAR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DE PROGRAMAS DOCENTES EN LA UAAAN</w:t>
            </w:r>
          </w:p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7C5992" w:rsidRPr="00B334B9" w:rsidRDefault="007C5992" w:rsidP="00FF7B26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PROGRAMA:           </w:t>
            </w:r>
            <w:r w:rsidR="00B334B9" w:rsidRPr="00B334B9">
              <w:rPr>
                <w:rFonts w:cs="Arial"/>
                <w:sz w:val="26"/>
                <w:szCs w:val="26"/>
              </w:rPr>
              <w:t>PROPUESTA PARA CREACIÓN DE LA CARRERA</w:t>
            </w:r>
            <w:r w:rsidR="00B334B9">
              <w:rPr>
                <w:rFonts w:cs="Arial"/>
                <w:b/>
                <w:sz w:val="26"/>
                <w:szCs w:val="26"/>
              </w:rPr>
              <w:t xml:space="preserve"> </w:t>
            </w:r>
            <w:r w:rsidR="00B334B9" w:rsidRPr="00B334B9">
              <w:rPr>
                <w:rFonts w:cs="Arial"/>
                <w:b/>
                <w:sz w:val="26"/>
                <w:szCs w:val="26"/>
              </w:rPr>
              <w:t xml:space="preserve">INGENIERO </w:t>
            </w:r>
            <w:r w:rsidR="00B334B9">
              <w:rPr>
                <w:rFonts w:cs="Arial"/>
                <w:b/>
                <w:sz w:val="26"/>
                <w:szCs w:val="26"/>
              </w:rPr>
              <w:t>EN MANEJO SUSTENTABLE DE TIERRAS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                                                                   FECHA:</w:t>
            </w:r>
            <w:r w:rsidR="00B334B9">
              <w:rPr>
                <w:rFonts w:cs="Arial"/>
                <w:b/>
                <w:sz w:val="26"/>
                <w:szCs w:val="26"/>
              </w:rPr>
              <w:t xml:space="preserve"> </w:t>
            </w:r>
            <w:r w:rsidR="00B334B9">
              <w:rPr>
                <w:rFonts w:cs="Arial"/>
                <w:sz w:val="26"/>
                <w:szCs w:val="26"/>
              </w:rPr>
              <w:t>NOVIEMBRE 2015</w:t>
            </w:r>
          </w:p>
        </w:tc>
      </w:tr>
      <w:tr w:rsidR="00A81FB0" w:rsidRPr="00FF546E" w:rsidTr="00A81FB0">
        <w:trPr>
          <w:trHeight w:val="794"/>
        </w:trPr>
        <w:tc>
          <w:tcPr>
            <w:tcW w:w="2228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CRITERIOS</w:t>
            </w:r>
          </w:p>
        </w:tc>
        <w:tc>
          <w:tcPr>
            <w:tcW w:w="559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SUFIC</w:t>
            </w:r>
          </w:p>
        </w:tc>
        <w:tc>
          <w:tcPr>
            <w:tcW w:w="590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INSUF</w:t>
            </w:r>
          </w:p>
        </w:tc>
        <w:tc>
          <w:tcPr>
            <w:tcW w:w="1623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COMENTARIOS Y RECOMENDACIONES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I.- Plan de Desarrollo                                               </w:t>
            </w:r>
          </w:p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Declaración de la misión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Quién eres, qué haces, para qué lo haces, para quién lo haces y a través de qué lo haces.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0F10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Default="000F10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No se encuentra al principio del documento en el plan de desarrollo, el cual no está completo, sino al principio del diagnóstico interno.</w:t>
            </w:r>
          </w:p>
          <w:p w:rsidR="000F1092" w:rsidRPr="00FF546E" w:rsidRDefault="000F10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La misión explicitada presenta similitudes con el Ing. en </w:t>
            </w:r>
            <w:proofErr w:type="spellStart"/>
            <w:r>
              <w:rPr>
                <w:rFonts w:cs="Arial"/>
                <w:i/>
                <w:sz w:val="26"/>
                <w:szCs w:val="26"/>
              </w:rPr>
              <w:t>Agrobiología</w:t>
            </w:r>
            <w:proofErr w:type="spellEnd"/>
            <w:r>
              <w:rPr>
                <w:rFonts w:cs="Arial"/>
                <w:i/>
                <w:sz w:val="26"/>
                <w:szCs w:val="26"/>
              </w:rPr>
              <w:t xml:space="preserve"> y Agroecología. Propone el desarrollo sustentable de la sociedad, lo que implica el introducirse en aspectos de economía, política, ciencias sociales, humanas, etc.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la visión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Marca la brecha hacia la cual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dirigir los esfuerzos del programa en los próximos 10 años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0F10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s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0F10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Aparece en el mismo capítulo que la misión, 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El programa en el apartado de plan de desarrollo  con el diagnóstico externo fundamentado en: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económicas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educativas, sociales, culturales, demográficas y ambientales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políticas gubernamentales y legales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tecnológicas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relacionadas con la competencia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recopiladas a través de egresados, empleadores, productores, entre otras.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oportunidades y amenazas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Matriz de evaluación de factores externos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diagnóstico interno cuentan con variables relacionadas y de: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 de estudios, estructura, contenido y flexibilidad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Matrícula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Ingreso-Egreso-Titulación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Infraestructura y equipo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Publicaciones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Cantidad y calidad de proyectos de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Programas de Educación Continua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Servicios a la comunidad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Otros aspectos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fortalezas y debilidades.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Matriz de evaluación de factores internos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DOFA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proyectos estratégicos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del Perfil Competitivo interno y externo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Recursos humanos, financieros, técnicos, materiales necesarios para cumplir con los proyectos del plan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Programación de las actividades derivadas de las estrategias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Formas de evaluación de las actividades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procedimiento para el diseño del currículo se contempla el perfil del egresado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Perfil del aspirante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Espacio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Objetivo General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Justificación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los contenidos en función de la nomenclatura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congruencia interna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coherencia externa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Detecta áreas primarias y secundarias de formación congruentes con el perfil profesional y con la tipología de actividades curriculares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Establecen bloques de secuencia e integración de materias congruentes con el perfil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la orientación a la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la participación de alumnos en programas de vinculación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Tiene orientación a la producción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al autoempleo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 xml:space="preserve">Presenta materias que inducen la calidad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 la formación práctica a través de las prácticas de materia y las prácticas profesionales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Mapa curricular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Balanceo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la vigencia de contenidos con la bibliografía actualizada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Traslapes en Perfil y plan de estudios, tanto con carreras de la UAAAN como con carreras de otras instituciones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Considera la tutoría como una estrategia de aprendizaje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Necesidades de operación y formación en pedagogía y didáctica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análisis de los materiales y medios de enseñanza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Otros criterios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7C5992" w:rsidRPr="00FF546E" w:rsidRDefault="007C5992" w:rsidP="007C5992">
      <w:pPr>
        <w:spacing w:line="360" w:lineRule="auto"/>
        <w:rPr>
          <w:rFonts w:cs="Arial"/>
          <w:sz w:val="26"/>
          <w:szCs w:val="26"/>
        </w:rPr>
      </w:pPr>
    </w:p>
    <w:p w:rsidR="007C5992" w:rsidRPr="00FF546E" w:rsidRDefault="007C5992" w:rsidP="007C5992">
      <w:pPr>
        <w:pStyle w:val="Textoindependiente2"/>
        <w:spacing w:line="360" w:lineRule="auto"/>
        <w:rPr>
          <w:rFonts w:cs="Arial"/>
          <w:sz w:val="26"/>
          <w:szCs w:val="26"/>
        </w:rPr>
      </w:pPr>
    </w:p>
    <w:p w:rsidR="00D869AA" w:rsidRDefault="00D869AA"/>
    <w:sectPr w:rsidR="00D869AA" w:rsidSect="00A81FB0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B2"/>
    <w:multiLevelType w:val="hybridMultilevel"/>
    <w:tmpl w:val="D452E0AE"/>
    <w:lvl w:ilvl="0" w:tplc="823CAEC8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8A2"/>
    <w:multiLevelType w:val="hybridMultilevel"/>
    <w:tmpl w:val="22381E0A"/>
    <w:lvl w:ilvl="0" w:tplc="26EECD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3A64"/>
    <w:multiLevelType w:val="hybridMultilevel"/>
    <w:tmpl w:val="D1D09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F28C90">
      <w:start w:val="1"/>
      <w:numFmt w:val="bullet"/>
      <w:lvlText w:val=""/>
      <w:lvlJc w:val="left"/>
      <w:pPr>
        <w:tabs>
          <w:tab w:val="num" w:pos="2340"/>
        </w:tabs>
        <w:ind w:left="2349" w:hanging="369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7C5992"/>
    <w:rsid w:val="000F1092"/>
    <w:rsid w:val="005A353B"/>
    <w:rsid w:val="006C4292"/>
    <w:rsid w:val="007C5992"/>
    <w:rsid w:val="009D5E5B"/>
    <w:rsid w:val="00A81FB0"/>
    <w:rsid w:val="00B334B9"/>
    <w:rsid w:val="00D869AA"/>
    <w:rsid w:val="00F67396"/>
    <w:rsid w:val="00FA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3</cp:revision>
  <dcterms:created xsi:type="dcterms:W3CDTF">2015-11-24T21:01:00Z</dcterms:created>
  <dcterms:modified xsi:type="dcterms:W3CDTF">2015-11-26T18:11:00Z</dcterms:modified>
</cp:coreProperties>
</file>